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07B3" w:rsidRPr="00E70064" w:rsidRDefault="00274B6B" w:rsidP="000C09CE">
      <w:pPr>
        <w:jc w:val="center"/>
        <w:rPr>
          <w:rFonts w:ascii="FrankRuehl" w:hAnsi="FrankRuehl" w:cs="FrankRuehl"/>
          <w:b/>
          <w:bCs/>
          <w:sz w:val="32"/>
          <w:szCs w:val="32"/>
          <w:rtl/>
        </w:rPr>
      </w:pPr>
      <w:r w:rsidRPr="00E70064">
        <w:rPr>
          <w:rFonts w:ascii="FrankRuehl" w:hAnsi="FrankRuehl" w:cs="FrankRuehl"/>
          <w:b/>
          <w:bCs/>
          <w:sz w:val="32"/>
          <w:szCs w:val="32"/>
          <w:rtl/>
        </w:rPr>
        <w:t xml:space="preserve"> </w:t>
      </w:r>
      <w:r w:rsidR="006207B3" w:rsidRPr="00E70064">
        <w:rPr>
          <w:rFonts w:ascii="FrankRuehl" w:hAnsi="FrankRuehl" w:cs="FrankRuehl"/>
          <w:b/>
          <w:bCs/>
          <w:sz w:val="32"/>
          <w:szCs w:val="32"/>
          <w:rtl/>
        </w:rPr>
        <w:t xml:space="preserve">שאלות ותשובות במסכת </w:t>
      </w:r>
      <w:r w:rsidR="000C09CE" w:rsidRPr="00E70064">
        <w:rPr>
          <w:rFonts w:ascii="FrankRuehl" w:hAnsi="FrankRuehl" w:cs="FrankRuehl"/>
          <w:b/>
          <w:bCs/>
          <w:sz w:val="32"/>
          <w:szCs w:val="32"/>
          <w:rtl/>
        </w:rPr>
        <w:t>מגילה</w:t>
      </w:r>
    </w:p>
    <w:p w:rsidR="006207B3" w:rsidRPr="00E70064" w:rsidRDefault="006207B3" w:rsidP="006207B3">
      <w:pPr>
        <w:jc w:val="center"/>
        <w:rPr>
          <w:rFonts w:ascii="FrankRuehl" w:hAnsi="FrankRuehl" w:cs="FrankRuehl"/>
          <w:b/>
          <w:bCs/>
          <w:sz w:val="32"/>
          <w:szCs w:val="32"/>
          <w:rtl/>
        </w:rPr>
      </w:pPr>
      <w:r w:rsidRPr="00E70064">
        <w:rPr>
          <w:rFonts w:ascii="FrankRuehl" w:hAnsi="FrankRuehl" w:cs="FrankRuehl"/>
          <w:b/>
          <w:bCs/>
          <w:sz w:val="32"/>
          <w:szCs w:val="32"/>
          <w:rtl/>
        </w:rPr>
        <w:t xml:space="preserve">נתנאל אליאס </w:t>
      </w:r>
    </w:p>
    <w:p w:rsidR="006207B3" w:rsidRPr="00E70064" w:rsidRDefault="006207B3" w:rsidP="006207B3">
      <w:pPr>
        <w:jc w:val="center"/>
        <w:rPr>
          <w:rFonts w:ascii="FrankRuehl" w:hAnsi="FrankRuehl" w:cs="FrankRuehl"/>
          <w:b/>
          <w:bCs/>
          <w:sz w:val="32"/>
          <w:szCs w:val="32"/>
        </w:rPr>
      </w:pPr>
      <w:r w:rsidRPr="00E70064">
        <w:rPr>
          <w:rFonts w:ascii="FrankRuehl" w:hAnsi="FrankRuehl" w:cs="FrankRuehl"/>
          <w:b/>
          <w:bCs/>
          <w:sz w:val="32"/>
          <w:szCs w:val="32"/>
        </w:rPr>
        <w:t>A312260086@gmail.com</w:t>
      </w:r>
    </w:p>
    <w:p w:rsidR="006207B3" w:rsidRPr="00E70064" w:rsidRDefault="006207B3" w:rsidP="006207B3">
      <w:pPr>
        <w:jc w:val="center"/>
        <w:rPr>
          <w:rFonts w:ascii="FrankRuehl" w:hAnsi="FrankRuehl" w:cs="FrankRuehl"/>
          <w:b/>
          <w:bCs/>
          <w:sz w:val="28"/>
          <w:szCs w:val="28"/>
          <w:rtl/>
        </w:rPr>
      </w:pPr>
      <w:r w:rsidRPr="00E70064">
        <w:rPr>
          <w:rFonts w:ascii="FrankRuehl" w:hAnsi="FrankRuehl" w:cs="FrankRuehl"/>
          <w:b/>
          <w:bCs/>
          <w:sz w:val="28"/>
          <w:szCs w:val="28"/>
          <w:rtl/>
        </w:rPr>
        <w:t>פרק א'</w:t>
      </w:r>
    </w:p>
    <w:p w:rsidR="006207B3" w:rsidRPr="00E70064" w:rsidRDefault="006207B3" w:rsidP="006207B3">
      <w:pPr>
        <w:jc w:val="center"/>
        <w:rPr>
          <w:rFonts w:ascii="FrankRuehl" w:hAnsi="FrankRuehl" w:cs="FrankRuehl"/>
          <w:b/>
          <w:bCs/>
          <w:sz w:val="28"/>
          <w:szCs w:val="28"/>
          <w:rtl/>
        </w:rPr>
      </w:pPr>
      <w:r w:rsidRPr="00E70064">
        <w:rPr>
          <w:rFonts w:ascii="FrankRuehl" w:hAnsi="FrankRuehl" w:cs="FrankRuehl"/>
          <w:b/>
          <w:bCs/>
          <w:sz w:val="28"/>
          <w:szCs w:val="28"/>
          <w:rtl/>
        </w:rPr>
        <w:t>משנה א'</w:t>
      </w:r>
    </w:p>
    <w:p w:rsidR="006207B3" w:rsidRPr="00E70064" w:rsidRDefault="006207B3" w:rsidP="006207B3">
      <w:pPr>
        <w:rPr>
          <w:rFonts w:ascii="FrankRuehl" w:hAnsi="FrankRuehl" w:cs="FrankRuehl"/>
          <w:b/>
          <w:bCs/>
          <w:sz w:val="28"/>
          <w:szCs w:val="28"/>
          <w:rtl/>
        </w:rPr>
      </w:pPr>
      <w:r w:rsidRPr="00E70064">
        <w:rPr>
          <w:rFonts w:ascii="FrankRuehl" w:hAnsi="FrankRuehl" w:cs="FrankRuehl"/>
          <w:b/>
          <w:bCs/>
          <w:sz w:val="28"/>
          <w:szCs w:val="28"/>
          <w:rtl/>
        </w:rPr>
        <w:t xml:space="preserve">ש. באלו ימים יש חיוב </w:t>
      </w:r>
      <w:r w:rsidR="00BD7F17" w:rsidRPr="00E70064">
        <w:rPr>
          <w:rFonts w:ascii="FrankRuehl" w:hAnsi="FrankRuehl" w:cs="FrankRuehl"/>
          <w:b/>
          <w:bCs/>
          <w:sz w:val="28"/>
          <w:szCs w:val="28"/>
          <w:rtl/>
        </w:rPr>
        <w:t>לקרוא את המגילה ?</w:t>
      </w:r>
    </w:p>
    <w:p w:rsidR="006207B3" w:rsidRPr="00E70064" w:rsidRDefault="006207B3" w:rsidP="006207B3">
      <w:pPr>
        <w:rPr>
          <w:rFonts w:ascii="FrankRuehl" w:hAnsi="FrankRuehl" w:cs="FrankRuehl"/>
          <w:sz w:val="28"/>
          <w:szCs w:val="28"/>
          <w:rtl/>
        </w:rPr>
      </w:pPr>
      <w:r w:rsidRPr="00E70064">
        <w:rPr>
          <w:rFonts w:ascii="FrankRuehl" w:hAnsi="FrankRuehl" w:cs="FrankRuehl"/>
          <w:sz w:val="28"/>
          <w:szCs w:val="28"/>
          <w:rtl/>
        </w:rPr>
        <w:t>ת. חיוב קריאת המגילה באחד מחמשת הימי</w:t>
      </w:r>
      <w:r w:rsidR="00BD7F17" w:rsidRPr="00E70064">
        <w:rPr>
          <w:rFonts w:ascii="FrankRuehl" w:hAnsi="FrankRuehl" w:cs="FrankRuehl"/>
          <w:sz w:val="28"/>
          <w:szCs w:val="28"/>
          <w:rtl/>
        </w:rPr>
        <w:t>ם</w:t>
      </w:r>
      <w:r w:rsidRPr="00E70064">
        <w:rPr>
          <w:rFonts w:ascii="FrankRuehl" w:hAnsi="FrankRuehl" w:cs="FrankRuehl"/>
          <w:sz w:val="28"/>
          <w:szCs w:val="28"/>
          <w:rtl/>
        </w:rPr>
        <w:t xml:space="preserve"> הבאים: י"א, י"ב, "ג, י"ד, ט"ו באדר.</w:t>
      </w:r>
    </w:p>
    <w:p w:rsidR="006207B3" w:rsidRPr="00E70064" w:rsidRDefault="006207B3" w:rsidP="006207B3">
      <w:pPr>
        <w:rPr>
          <w:rFonts w:ascii="FrankRuehl" w:hAnsi="FrankRuehl" w:cs="FrankRuehl"/>
          <w:b/>
          <w:bCs/>
          <w:sz w:val="28"/>
          <w:szCs w:val="28"/>
          <w:rtl/>
        </w:rPr>
      </w:pPr>
      <w:r w:rsidRPr="00E70064">
        <w:rPr>
          <w:rFonts w:ascii="FrankRuehl" w:hAnsi="FrankRuehl" w:cs="FrankRuehl"/>
          <w:b/>
          <w:bCs/>
          <w:sz w:val="28"/>
          <w:szCs w:val="28"/>
          <w:rtl/>
        </w:rPr>
        <w:t>ש. מה המקור לזמנים של קריאת המגילה ?</w:t>
      </w:r>
    </w:p>
    <w:p w:rsidR="006207B3" w:rsidRPr="00E70064" w:rsidRDefault="006207B3" w:rsidP="006207B3">
      <w:pPr>
        <w:rPr>
          <w:rFonts w:ascii="FrankRuehl" w:hAnsi="FrankRuehl" w:cs="FrankRuehl"/>
          <w:sz w:val="28"/>
          <w:szCs w:val="28"/>
          <w:rtl/>
        </w:rPr>
      </w:pPr>
      <w:r w:rsidRPr="00E70064">
        <w:rPr>
          <w:rFonts w:ascii="FrankRuehl" w:hAnsi="FrankRuehl" w:cs="FrankRuehl"/>
          <w:sz w:val="28"/>
          <w:szCs w:val="28"/>
          <w:rtl/>
        </w:rPr>
        <w:t>ת. מקור זמנים אלו הוא במגילת אסתר. שם נאמר "לקיים עליהם להיות עושים את יום ארבעה עשר לחודש אדר ואת יום חמישה עשר בו בכל שנה ושנה". ועוד נאמר "לקיים את ימי הפורים האלה בזמניהם", דרשו חכמים מייתור לשון הכתוב "בזמניהם" במקום "בזמנם", שיש עוד שני זמנים אחרים חוץ משני הזמנים הכתובים במגילה. וזמן שלושה עשר באדר אין צורך לרבות שיהיה ראוי לקריאה מכיוון שעיקר ה</w:t>
      </w:r>
      <w:r w:rsidR="004F77E6" w:rsidRPr="00E70064">
        <w:rPr>
          <w:rFonts w:ascii="FrankRuehl" w:hAnsi="FrankRuehl" w:cs="FrankRuehl"/>
          <w:sz w:val="28"/>
          <w:szCs w:val="28"/>
          <w:rtl/>
        </w:rPr>
        <w:t>נס אירע בו, שבו נקהלו היהודים לה</w:t>
      </w:r>
      <w:r w:rsidRPr="00E70064">
        <w:rPr>
          <w:rFonts w:ascii="FrankRuehl" w:hAnsi="FrankRuehl" w:cs="FrankRuehl"/>
          <w:sz w:val="28"/>
          <w:szCs w:val="28"/>
          <w:rtl/>
        </w:rPr>
        <w:t xml:space="preserve">ינקם מאויביהם, ונמצא שכוונת הכתוב לרבות את ימי אחד עשר ושנים עשר באדר. </w:t>
      </w:r>
    </w:p>
    <w:p w:rsidR="006207B3" w:rsidRPr="00E70064" w:rsidRDefault="006207B3" w:rsidP="006207B3">
      <w:pPr>
        <w:rPr>
          <w:rFonts w:ascii="FrankRuehl" w:hAnsi="FrankRuehl" w:cs="FrankRuehl"/>
          <w:b/>
          <w:bCs/>
          <w:sz w:val="28"/>
          <w:szCs w:val="28"/>
          <w:rtl/>
        </w:rPr>
      </w:pPr>
      <w:r w:rsidRPr="00E70064">
        <w:rPr>
          <w:rFonts w:ascii="FrankRuehl" w:hAnsi="FrankRuehl" w:cs="FrankRuehl"/>
          <w:b/>
          <w:bCs/>
          <w:sz w:val="28"/>
          <w:szCs w:val="28"/>
          <w:rtl/>
        </w:rPr>
        <w:t>ש. מדוע אין לומר שכוונת הכתוב לרבות את ימי שישה עשר ושבעה עשר באדר ?</w:t>
      </w:r>
    </w:p>
    <w:p w:rsidR="006207B3" w:rsidRPr="00E70064" w:rsidRDefault="006207B3" w:rsidP="006207B3">
      <w:pPr>
        <w:rPr>
          <w:rFonts w:ascii="FrankRuehl" w:hAnsi="FrankRuehl" w:cs="FrankRuehl"/>
          <w:sz w:val="28"/>
          <w:szCs w:val="28"/>
          <w:rtl/>
        </w:rPr>
      </w:pPr>
      <w:r w:rsidRPr="00E70064">
        <w:rPr>
          <w:rFonts w:ascii="FrankRuehl" w:hAnsi="FrankRuehl" w:cs="FrankRuehl"/>
          <w:sz w:val="28"/>
          <w:szCs w:val="28"/>
          <w:rtl/>
        </w:rPr>
        <w:t>ת. לפי שנאמר "ולא יעבור להיות עושים את שני הימים האלה", ולמדו מכך חכמים שאין לעבור את ארבעה עשר וחמישה עשר באדר בלי קריאת המגילה.</w:t>
      </w:r>
    </w:p>
    <w:p w:rsidR="006207B3" w:rsidRPr="00E70064" w:rsidRDefault="006207B3" w:rsidP="006207B3">
      <w:pPr>
        <w:rPr>
          <w:rFonts w:ascii="FrankRuehl" w:hAnsi="FrankRuehl" w:cs="FrankRuehl"/>
          <w:b/>
          <w:bCs/>
          <w:sz w:val="28"/>
          <w:szCs w:val="28"/>
          <w:rtl/>
        </w:rPr>
      </w:pPr>
      <w:r w:rsidRPr="00E70064">
        <w:rPr>
          <w:rFonts w:ascii="FrankRuehl" w:hAnsi="FrankRuehl" w:cs="FrankRuehl"/>
          <w:b/>
          <w:bCs/>
          <w:sz w:val="28"/>
          <w:szCs w:val="28"/>
          <w:rtl/>
        </w:rPr>
        <w:t>ש. "לא פחות ולא יותר" – הסבר !</w:t>
      </w:r>
    </w:p>
    <w:p w:rsidR="006207B3" w:rsidRPr="00E70064" w:rsidRDefault="006207B3" w:rsidP="006207B3">
      <w:pPr>
        <w:rPr>
          <w:rFonts w:ascii="FrankRuehl" w:hAnsi="FrankRuehl" w:cs="FrankRuehl"/>
          <w:sz w:val="28"/>
          <w:szCs w:val="28"/>
          <w:rtl/>
        </w:rPr>
      </w:pPr>
      <w:r w:rsidRPr="00E70064">
        <w:rPr>
          <w:rFonts w:ascii="FrankRuehl" w:hAnsi="FrankRuehl" w:cs="FrankRuehl"/>
          <w:sz w:val="28"/>
          <w:szCs w:val="28"/>
          <w:rtl/>
        </w:rPr>
        <w:t>ת. אף פעם לא קוראים את המגילה לפני אחד עשרה באדר ואחרי חמישה עשר באדר.</w:t>
      </w:r>
    </w:p>
    <w:p w:rsidR="00DF7CFD" w:rsidRPr="00E70064" w:rsidRDefault="006207B3" w:rsidP="006207B3">
      <w:pPr>
        <w:rPr>
          <w:rFonts w:ascii="FrankRuehl" w:hAnsi="FrankRuehl" w:cs="FrankRuehl"/>
          <w:b/>
          <w:bCs/>
          <w:sz w:val="28"/>
          <w:szCs w:val="28"/>
          <w:rtl/>
        </w:rPr>
      </w:pPr>
      <w:r w:rsidRPr="00E70064">
        <w:rPr>
          <w:rFonts w:ascii="FrankRuehl" w:hAnsi="FrankRuehl" w:cs="FrankRuehl"/>
          <w:b/>
          <w:bCs/>
          <w:sz w:val="28"/>
          <w:szCs w:val="28"/>
          <w:rtl/>
        </w:rPr>
        <w:t xml:space="preserve">ש. </w:t>
      </w:r>
      <w:r w:rsidR="00DF7CFD" w:rsidRPr="00E70064">
        <w:rPr>
          <w:rFonts w:ascii="FrankRuehl" w:hAnsi="FrankRuehl" w:cs="FrankRuehl"/>
          <w:b/>
          <w:bCs/>
          <w:sz w:val="28"/>
          <w:szCs w:val="28"/>
          <w:rtl/>
        </w:rPr>
        <w:t>מהו כרך ?</w:t>
      </w:r>
    </w:p>
    <w:p w:rsidR="00DF7CFD" w:rsidRPr="00E70064" w:rsidRDefault="00DF7CFD" w:rsidP="006207B3">
      <w:pPr>
        <w:rPr>
          <w:rFonts w:ascii="FrankRuehl" w:hAnsi="FrankRuehl" w:cs="FrankRuehl"/>
          <w:sz w:val="28"/>
          <w:szCs w:val="28"/>
          <w:rtl/>
        </w:rPr>
      </w:pPr>
      <w:r w:rsidRPr="00E70064">
        <w:rPr>
          <w:rFonts w:ascii="FrankRuehl" w:hAnsi="FrankRuehl" w:cs="FrankRuehl"/>
          <w:sz w:val="28"/>
          <w:szCs w:val="28"/>
          <w:rtl/>
        </w:rPr>
        <w:t>ת. כרך הוא עיר גדולה המוקפת חומה.</w:t>
      </w:r>
    </w:p>
    <w:p w:rsidR="00DF7CFD" w:rsidRPr="00E70064" w:rsidRDefault="00DF7CFD" w:rsidP="006207B3">
      <w:pPr>
        <w:rPr>
          <w:rFonts w:ascii="FrankRuehl" w:hAnsi="FrankRuehl" w:cs="FrankRuehl"/>
          <w:b/>
          <w:bCs/>
          <w:sz w:val="28"/>
          <w:szCs w:val="28"/>
          <w:rtl/>
        </w:rPr>
      </w:pPr>
      <w:r w:rsidRPr="00E70064">
        <w:rPr>
          <w:rFonts w:ascii="FrankRuehl" w:hAnsi="FrankRuehl" w:cs="FrankRuehl"/>
          <w:b/>
          <w:bCs/>
          <w:sz w:val="28"/>
          <w:szCs w:val="28"/>
          <w:rtl/>
        </w:rPr>
        <w:t>ש. מתי קוראים את המגילה בכרכין המוקפים חומה ?</w:t>
      </w:r>
    </w:p>
    <w:p w:rsidR="00DF7CFD" w:rsidRPr="00E70064" w:rsidRDefault="00DF7CFD" w:rsidP="006207B3">
      <w:pPr>
        <w:rPr>
          <w:rFonts w:ascii="FrankRuehl" w:hAnsi="FrankRuehl" w:cs="FrankRuehl"/>
          <w:sz w:val="28"/>
          <w:szCs w:val="28"/>
          <w:rtl/>
        </w:rPr>
      </w:pPr>
      <w:r w:rsidRPr="00E70064">
        <w:rPr>
          <w:rFonts w:ascii="FrankRuehl" w:hAnsi="FrankRuehl" w:cs="FrankRuehl"/>
          <w:sz w:val="28"/>
          <w:szCs w:val="28"/>
          <w:rtl/>
        </w:rPr>
        <w:t>ת. בט"ו באדר.</w:t>
      </w:r>
    </w:p>
    <w:p w:rsidR="00DF7CFD" w:rsidRPr="00E70064" w:rsidRDefault="00DF7CFD" w:rsidP="006207B3">
      <w:pPr>
        <w:rPr>
          <w:rFonts w:ascii="FrankRuehl" w:hAnsi="FrankRuehl" w:cs="FrankRuehl"/>
          <w:b/>
          <w:bCs/>
          <w:sz w:val="28"/>
          <w:szCs w:val="28"/>
          <w:rtl/>
        </w:rPr>
      </w:pPr>
      <w:r w:rsidRPr="00E70064">
        <w:rPr>
          <w:rFonts w:ascii="FrankRuehl" w:hAnsi="FrankRuehl" w:cs="FrankRuehl"/>
          <w:b/>
          <w:bCs/>
          <w:sz w:val="28"/>
          <w:szCs w:val="28"/>
          <w:rtl/>
        </w:rPr>
        <w:t>ש. ממתי צריכה להיות העיר מוקפת חומה ?</w:t>
      </w:r>
    </w:p>
    <w:p w:rsidR="00DF7CFD" w:rsidRPr="00E70064" w:rsidRDefault="00DF7CFD" w:rsidP="006207B3">
      <w:pPr>
        <w:rPr>
          <w:rFonts w:ascii="FrankRuehl" w:hAnsi="FrankRuehl" w:cs="FrankRuehl"/>
          <w:sz w:val="28"/>
          <w:szCs w:val="28"/>
          <w:rtl/>
        </w:rPr>
      </w:pPr>
      <w:r w:rsidRPr="00E70064">
        <w:rPr>
          <w:rFonts w:ascii="FrankRuehl" w:hAnsi="FrankRuehl" w:cs="FrankRuehl"/>
          <w:sz w:val="28"/>
          <w:szCs w:val="28"/>
          <w:rtl/>
        </w:rPr>
        <w:t xml:space="preserve">ת. מימות יהושע </w:t>
      </w:r>
      <w:r w:rsidR="004F77E6" w:rsidRPr="00E70064">
        <w:rPr>
          <w:rFonts w:ascii="FrankRuehl" w:hAnsi="FrankRuehl" w:cs="FrankRuehl"/>
          <w:sz w:val="28"/>
          <w:szCs w:val="28"/>
          <w:rtl/>
        </w:rPr>
        <w:t>בן נון, אף אם כבר חרבה חומתה, די</w:t>
      </w:r>
      <w:r w:rsidRPr="00E70064">
        <w:rPr>
          <w:rFonts w:ascii="FrankRuehl" w:hAnsi="FrankRuehl" w:cs="FrankRuehl"/>
          <w:sz w:val="28"/>
          <w:szCs w:val="28"/>
          <w:rtl/>
        </w:rPr>
        <w:t>נה כעיר המוקפת חומה לעניין קריאת מגילה.</w:t>
      </w:r>
    </w:p>
    <w:p w:rsidR="00DF7CFD" w:rsidRPr="00E70064" w:rsidRDefault="00DF7CFD" w:rsidP="006207B3">
      <w:pPr>
        <w:rPr>
          <w:rFonts w:ascii="FrankRuehl" w:hAnsi="FrankRuehl" w:cs="FrankRuehl"/>
          <w:b/>
          <w:bCs/>
          <w:sz w:val="28"/>
          <w:szCs w:val="28"/>
          <w:rtl/>
        </w:rPr>
      </w:pPr>
      <w:r w:rsidRPr="00E70064">
        <w:rPr>
          <w:rFonts w:ascii="FrankRuehl" w:hAnsi="FrankRuehl" w:cs="FrankRuehl"/>
          <w:b/>
          <w:bCs/>
          <w:sz w:val="28"/>
          <w:szCs w:val="28"/>
          <w:rtl/>
        </w:rPr>
        <w:t>ש. מדוע דווקא מימות יהושע בן נון ?</w:t>
      </w:r>
    </w:p>
    <w:p w:rsidR="00DF7CFD" w:rsidRPr="00E70064" w:rsidRDefault="00DF7CFD" w:rsidP="006207B3">
      <w:pPr>
        <w:rPr>
          <w:rFonts w:ascii="FrankRuehl" w:hAnsi="FrankRuehl" w:cs="FrankRuehl"/>
          <w:sz w:val="28"/>
          <w:szCs w:val="28"/>
          <w:rtl/>
        </w:rPr>
      </w:pPr>
      <w:r w:rsidRPr="00E70064">
        <w:rPr>
          <w:rFonts w:ascii="FrankRuehl" w:hAnsi="FrankRuehl" w:cs="FrankRuehl"/>
          <w:sz w:val="28"/>
          <w:szCs w:val="28"/>
          <w:rtl/>
        </w:rPr>
        <w:t>ת. כדי לחלוק כבוד לארץ ישראל, לפי שבזמן מרדכי ואסתר הייתה ארץ ישראל חרבה, וכדי לכבדה תקנו שינהגו בה כאילו נשארה בבניינה.</w:t>
      </w:r>
    </w:p>
    <w:p w:rsidR="00DF7CFD" w:rsidRPr="00E70064" w:rsidRDefault="00DF7CFD" w:rsidP="006207B3">
      <w:pPr>
        <w:rPr>
          <w:rFonts w:ascii="FrankRuehl" w:hAnsi="FrankRuehl" w:cs="FrankRuehl"/>
          <w:b/>
          <w:bCs/>
          <w:sz w:val="28"/>
          <w:szCs w:val="28"/>
          <w:rtl/>
        </w:rPr>
      </w:pPr>
      <w:r w:rsidRPr="00E70064">
        <w:rPr>
          <w:rFonts w:ascii="FrankRuehl" w:hAnsi="FrankRuehl" w:cs="FrankRuehl"/>
          <w:b/>
          <w:bCs/>
          <w:sz w:val="28"/>
          <w:szCs w:val="28"/>
          <w:rtl/>
        </w:rPr>
        <w:t>ש. מהיכן לומדים שערים המוקפות חומה קוראים בט"ו באדר ?</w:t>
      </w:r>
    </w:p>
    <w:p w:rsidR="000808BD" w:rsidRPr="00E70064" w:rsidRDefault="00DF7CFD" w:rsidP="000808BD">
      <w:pPr>
        <w:rPr>
          <w:rFonts w:ascii="FrankRuehl" w:hAnsi="FrankRuehl" w:cs="FrankRuehl"/>
          <w:sz w:val="28"/>
          <w:szCs w:val="28"/>
          <w:rtl/>
        </w:rPr>
      </w:pPr>
      <w:r w:rsidRPr="00E70064">
        <w:rPr>
          <w:rFonts w:ascii="FrankRuehl" w:hAnsi="FrankRuehl" w:cs="FrankRuehl"/>
          <w:sz w:val="28"/>
          <w:szCs w:val="28"/>
          <w:rtl/>
        </w:rPr>
        <w:lastRenderedPageBreak/>
        <w:t>ת. במגילה נאמר שהיהודים בכל המדינות נלחמו באויביהם בשלושה עשר באדר, ונחו בארבעה עשר באדר, ועשו אותו ליום משתה ושמחה. ואילו היהודים שבעיר שושן נלחמו באויביהם אף בארבעה עשר באדר, ונחו ממלחמתם רק בחמשה עשר בו, ולכן קבעו בשושן את יום חמשה עשר באדר ליום משתה ושמחה. משנתינו מלמדת שבכל העיירות המוקפות חומה מימות יהושע בן נון קוראים את המגילה בט"ו באדר, שכן נאמר "על כן היהודים הפרזים היושבים בערי הפרזות עושים את יום ארבעה עשר..."</w:t>
      </w:r>
      <w:r w:rsidR="000808BD" w:rsidRPr="00E70064">
        <w:rPr>
          <w:rFonts w:ascii="FrankRuehl" w:hAnsi="FrankRuehl" w:cs="FrankRuehl"/>
          <w:sz w:val="28"/>
          <w:szCs w:val="28"/>
          <w:rtl/>
        </w:rPr>
        <w:t>. ולמדו מכאן חכמים, שרק בערי הפרזות [ערים שאינן מוקפות חומה] קוראים את המגילה בי"ד, אבל בערים המוקפות חומה, קוראים את המגילה בט"ו כמו בשושן.</w:t>
      </w:r>
    </w:p>
    <w:p w:rsidR="000808BD" w:rsidRPr="00E70064" w:rsidRDefault="000808BD" w:rsidP="000808BD">
      <w:pPr>
        <w:rPr>
          <w:rFonts w:ascii="FrankRuehl" w:hAnsi="FrankRuehl" w:cs="FrankRuehl"/>
          <w:b/>
          <w:bCs/>
          <w:sz w:val="28"/>
          <w:szCs w:val="28"/>
          <w:rtl/>
        </w:rPr>
      </w:pPr>
      <w:r w:rsidRPr="00E70064">
        <w:rPr>
          <w:rFonts w:ascii="FrankRuehl" w:hAnsi="FrankRuehl" w:cs="FrankRuehl"/>
          <w:b/>
          <w:bCs/>
          <w:sz w:val="28"/>
          <w:szCs w:val="28"/>
          <w:rtl/>
        </w:rPr>
        <w:t>ש. מהיכן לומדים שערים שלא היו מוקפות חומה מימות יהושע קוראים את המגילה בי"ד ?</w:t>
      </w:r>
    </w:p>
    <w:p w:rsidR="000808BD" w:rsidRPr="00E70064" w:rsidRDefault="000808BD" w:rsidP="000808BD">
      <w:pPr>
        <w:rPr>
          <w:rFonts w:ascii="FrankRuehl" w:hAnsi="FrankRuehl" w:cs="FrankRuehl"/>
          <w:sz w:val="28"/>
          <w:szCs w:val="28"/>
          <w:rtl/>
        </w:rPr>
      </w:pPr>
      <w:r w:rsidRPr="00E70064">
        <w:rPr>
          <w:rFonts w:ascii="FrankRuehl" w:hAnsi="FrankRuehl" w:cs="FrankRuehl"/>
          <w:sz w:val="28"/>
          <w:szCs w:val="28"/>
          <w:rtl/>
        </w:rPr>
        <w:t>ת. דין זה נלמד בגזירה שווה: במגילת אסתר נקראו העיירות שאינם מוקפות חומה בשם "פרזים", וכן נקראו העיירות שכבשו ישראל בימי משה ויהושע "ערי הפרזי". כשם שהעיירות שכבשו ישראל היו פרוזות [אינם מוקפות חומה] מימות יהושע בן נון, כך גם "פרזים" האמור במגילה, הכוונה לעיירות שאינם מוקפות חומה מימות יהושע בן נון.</w:t>
      </w:r>
    </w:p>
    <w:p w:rsidR="000808BD" w:rsidRPr="00E70064" w:rsidRDefault="000808BD" w:rsidP="000808BD">
      <w:pPr>
        <w:rPr>
          <w:rFonts w:ascii="FrankRuehl" w:hAnsi="FrankRuehl" w:cs="FrankRuehl"/>
          <w:b/>
          <w:bCs/>
          <w:sz w:val="28"/>
          <w:szCs w:val="28"/>
          <w:rtl/>
        </w:rPr>
      </w:pPr>
      <w:r w:rsidRPr="00E70064">
        <w:rPr>
          <w:rFonts w:ascii="FrankRuehl" w:hAnsi="FrankRuehl" w:cs="FrankRuehl"/>
          <w:b/>
          <w:bCs/>
          <w:sz w:val="28"/>
          <w:szCs w:val="28"/>
          <w:rtl/>
        </w:rPr>
        <w:t xml:space="preserve">ש. מתי זמן קריאת המגילה </w:t>
      </w:r>
      <w:r w:rsidR="004F77E6" w:rsidRPr="00E70064">
        <w:rPr>
          <w:rFonts w:ascii="FrankRuehl" w:hAnsi="FrankRuehl" w:cs="FrankRuehl"/>
          <w:b/>
          <w:bCs/>
          <w:sz w:val="28"/>
          <w:szCs w:val="28"/>
          <w:rtl/>
        </w:rPr>
        <w:t>בערי</w:t>
      </w:r>
      <w:r w:rsidRPr="00E70064">
        <w:rPr>
          <w:rFonts w:ascii="FrankRuehl" w:hAnsi="FrankRuehl" w:cs="FrankRuehl"/>
          <w:b/>
          <w:bCs/>
          <w:sz w:val="28"/>
          <w:szCs w:val="28"/>
          <w:rtl/>
        </w:rPr>
        <w:t>ם שאינן מוקפות חומה מימות יהושע בן נון ?</w:t>
      </w:r>
    </w:p>
    <w:p w:rsidR="000808BD" w:rsidRPr="00E70064" w:rsidRDefault="000808BD" w:rsidP="000808BD">
      <w:pPr>
        <w:rPr>
          <w:rFonts w:ascii="FrankRuehl" w:hAnsi="FrankRuehl" w:cs="FrankRuehl"/>
          <w:sz w:val="28"/>
          <w:szCs w:val="28"/>
          <w:rtl/>
        </w:rPr>
      </w:pPr>
      <w:r w:rsidRPr="00E70064">
        <w:rPr>
          <w:rFonts w:ascii="FrankRuehl" w:hAnsi="FrankRuehl" w:cs="FrankRuehl"/>
          <w:sz w:val="28"/>
          <w:szCs w:val="28"/>
          <w:rtl/>
        </w:rPr>
        <w:t>ת. בי"ד אדר.</w:t>
      </w:r>
    </w:p>
    <w:p w:rsidR="000808BD" w:rsidRPr="00E70064" w:rsidRDefault="000808BD" w:rsidP="000808BD">
      <w:pPr>
        <w:rPr>
          <w:rFonts w:ascii="FrankRuehl" w:hAnsi="FrankRuehl" w:cs="FrankRuehl"/>
          <w:b/>
          <w:bCs/>
          <w:sz w:val="28"/>
          <w:szCs w:val="28"/>
          <w:rtl/>
        </w:rPr>
      </w:pPr>
      <w:r w:rsidRPr="00E70064">
        <w:rPr>
          <w:rFonts w:ascii="FrankRuehl" w:hAnsi="FrankRuehl" w:cs="FrankRuehl"/>
          <w:b/>
          <w:bCs/>
          <w:sz w:val="28"/>
          <w:szCs w:val="28"/>
          <w:rtl/>
        </w:rPr>
        <w:t>ש. מדוע ?</w:t>
      </w:r>
    </w:p>
    <w:p w:rsidR="00B860BC" w:rsidRPr="00E70064" w:rsidRDefault="000808BD" w:rsidP="000808BD">
      <w:pPr>
        <w:rPr>
          <w:rFonts w:ascii="FrankRuehl" w:hAnsi="FrankRuehl" w:cs="FrankRuehl"/>
          <w:sz w:val="28"/>
          <w:szCs w:val="28"/>
          <w:rtl/>
        </w:rPr>
      </w:pPr>
      <w:r w:rsidRPr="00E70064">
        <w:rPr>
          <w:rFonts w:ascii="FrankRuehl" w:hAnsi="FrankRuehl" w:cs="FrankRuehl"/>
          <w:sz w:val="28"/>
          <w:szCs w:val="28"/>
          <w:rtl/>
        </w:rPr>
        <w:t>ת. משום שאז נחו היהודים בכל המדינות מאויביהם. חוץ מהעיר שושן שב</w:t>
      </w:r>
      <w:r w:rsidR="004F77E6" w:rsidRPr="00E70064">
        <w:rPr>
          <w:rFonts w:ascii="FrankRuehl" w:hAnsi="FrankRuehl" w:cs="FrankRuehl"/>
          <w:sz w:val="28"/>
          <w:szCs w:val="28"/>
          <w:rtl/>
        </w:rPr>
        <w:t>ה קוראים את המגילה בט"ו באדר, אף</w:t>
      </w:r>
      <w:r w:rsidRPr="00E70064">
        <w:rPr>
          <w:rFonts w:ascii="FrankRuehl" w:hAnsi="FrankRuehl" w:cs="FrankRuehl"/>
          <w:sz w:val="28"/>
          <w:szCs w:val="28"/>
          <w:rtl/>
        </w:rPr>
        <w:t xml:space="preserve"> שלא הייתה מוקפת חומה מימות יהושע בן נון, מכיוון שבשושן נחו היהודים מאויביהם רק בט"ו באדר.</w:t>
      </w:r>
    </w:p>
    <w:p w:rsidR="00B860BC" w:rsidRPr="00E70064" w:rsidRDefault="00B860BC" w:rsidP="000808BD">
      <w:pPr>
        <w:rPr>
          <w:rFonts w:ascii="FrankRuehl" w:hAnsi="FrankRuehl" w:cs="FrankRuehl"/>
          <w:b/>
          <w:bCs/>
          <w:sz w:val="28"/>
          <w:szCs w:val="28"/>
          <w:rtl/>
        </w:rPr>
      </w:pPr>
      <w:r w:rsidRPr="00E70064">
        <w:rPr>
          <w:rFonts w:ascii="FrankRuehl" w:hAnsi="FrankRuehl" w:cs="FrankRuehl"/>
          <w:b/>
          <w:bCs/>
          <w:sz w:val="28"/>
          <w:szCs w:val="28"/>
          <w:rtl/>
        </w:rPr>
        <w:t>ש. מדוע חכמים תקנו לקרוא בתורה בימי שני וחמישי ?</w:t>
      </w:r>
    </w:p>
    <w:p w:rsidR="00B860BC" w:rsidRPr="00E70064" w:rsidRDefault="00B860BC" w:rsidP="000808BD">
      <w:pPr>
        <w:rPr>
          <w:rFonts w:ascii="FrankRuehl" w:hAnsi="FrankRuehl" w:cs="FrankRuehl"/>
          <w:sz w:val="28"/>
          <w:szCs w:val="28"/>
          <w:rtl/>
        </w:rPr>
      </w:pPr>
      <w:r w:rsidRPr="00E70064">
        <w:rPr>
          <w:rFonts w:ascii="FrankRuehl" w:hAnsi="FrankRuehl" w:cs="FrankRuehl"/>
          <w:sz w:val="28"/>
          <w:szCs w:val="28"/>
          <w:rtl/>
        </w:rPr>
        <w:t>ת. כדי שלא יעברו שלושה ימים ללא לימוד תורה.</w:t>
      </w:r>
    </w:p>
    <w:p w:rsidR="00B860BC" w:rsidRPr="00E70064" w:rsidRDefault="00B860BC" w:rsidP="000808BD">
      <w:pPr>
        <w:rPr>
          <w:rFonts w:ascii="FrankRuehl" w:hAnsi="FrankRuehl" w:cs="FrankRuehl"/>
          <w:b/>
          <w:bCs/>
          <w:sz w:val="28"/>
          <w:szCs w:val="28"/>
          <w:rtl/>
        </w:rPr>
      </w:pPr>
      <w:r w:rsidRPr="00E70064">
        <w:rPr>
          <w:rFonts w:ascii="FrankRuehl" w:hAnsi="FrankRuehl" w:cs="FrankRuehl"/>
          <w:b/>
          <w:bCs/>
          <w:sz w:val="28"/>
          <w:szCs w:val="28"/>
          <w:rtl/>
        </w:rPr>
        <w:t>ש. מה תיקן עזרא בימי שני וחמישי ?</w:t>
      </w:r>
    </w:p>
    <w:p w:rsidR="00B860BC" w:rsidRPr="00E70064" w:rsidRDefault="00B860BC" w:rsidP="000808BD">
      <w:pPr>
        <w:rPr>
          <w:rFonts w:ascii="FrankRuehl" w:hAnsi="FrankRuehl" w:cs="FrankRuehl"/>
          <w:sz w:val="28"/>
          <w:szCs w:val="28"/>
          <w:rtl/>
        </w:rPr>
      </w:pPr>
      <w:r w:rsidRPr="00E70064">
        <w:rPr>
          <w:rFonts w:ascii="FrankRuehl" w:hAnsi="FrankRuehl" w:cs="FrankRuehl"/>
          <w:sz w:val="28"/>
          <w:szCs w:val="28"/>
          <w:rtl/>
        </w:rPr>
        <w:t>ת. עזרא תיקן שבימי שני וחמישי שמתכנסים לשמוע את קריאת התורה, יהיו בתי דין יושבים בעיירות ויוכלו בני הכפרים להתדיין בפניהם.</w:t>
      </w:r>
    </w:p>
    <w:p w:rsidR="00B860BC" w:rsidRPr="00E70064" w:rsidRDefault="00B860BC" w:rsidP="000808BD">
      <w:pPr>
        <w:rPr>
          <w:rFonts w:ascii="FrankRuehl" w:hAnsi="FrankRuehl" w:cs="FrankRuehl"/>
          <w:b/>
          <w:bCs/>
          <w:sz w:val="28"/>
          <w:szCs w:val="28"/>
          <w:rtl/>
        </w:rPr>
      </w:pPr>
      <w:r w:rsidRPr="00E70064">
        <w:rPr>
          <w:rFonts w:ascii="FrankRuehl" w:hAnsi="FrankRuehl" w:cs="FrankRuehl"/>
          <w:b/>
          <w:bCs/>
          <w:sz w:val="28"/>
          <w:szCs w:val="28"/>
          <w:rtl/>
        </w:rPr>
        <w:t>ש. מדוע בני הכפרים היו מתכנסים בימי שני וחמישי בעיירות ?</w:t>
      </w:r>
    </w:p>
    <w:p w:rsidR="00B860BC" w:rsidRPr="00E70064" w:rsidRDefault="00B860BC" w:rsidP="000808BD">
      <w:pPr>
        <w:rPr>
          <w:rFonts w:ascii="FrankRuehl" w:hAnsi="FrankRuehl" w:cs="FrankRuehl"/>
          <w:sz w:val="28"/>
          <w:szCs w:val="28"/>
          <w:rtl/>
        </w:rPr>
      </w:pPr>
      <w:r w:rsidRPr="00E70064">
        <w:rPr>
          <w:rFonts w:ascii="FrankRuehl" w:hAnsi="FrankRuehl" w:cs="FrankRuehl"/>
          <w:sz w:val="28"/>
          <w:szCs w:val="28"/>
          <w:rtl/>
        </w:rPr>
        <w:t>ת. משני הטעמים לעיל: קריאת התורה, ובית דין.</w:t>
      </w:r>
    </w:p>
    <w:p w:rsidR="00B860BC" w:rsidRPr="00E70064" w:rsidRDefault="00B860BC" w:rsidP="000808BD">
      <w:pPr>
        <w:rPr>
          <w:rFonts w:ascii="FrankRuehl" w:hAnsi="FrankRuehl" w:cs="FrankRuehl"/>
          <w:b/>
          <w:bCs/>
          <w:sz w:val="28"/>
          <w:szCs w:val="28"/>
          <w:rtl/>
        </w:rPr>
      </w:pPr>
      <w:r w:rsidRPr="00E70064">
        <w:rPr>
          <w:rFonts w:ascii="FrankRuehl" w:hAnsi="FrankRuehl" w:cs="FrankRuehl"/>
          <w:b/>
          <w:bCs/>
          <w:sz w:val="28"/>
          <w:szCs w:val="28"/>
          <w:rtl/>
        </w:rPr>
        <w:t xml:space="preserve">ש. איך </w:t>
      </w:r>
      <w:r w:rsidR="004F77E6" w:rsidRPr="00E70064">
        <w:rPr>
          <w:rFonts w:ascii="FrankRuehl" w:hAnsi="FrankRuehl" w:cs="FrankRuehl"/>
          <w:b/>
          <w:bCs/>
          <w:sz w:val="28"/>
          <w:szCs w:val="28"/>
          <w:rtl/>
        </w:rPr>
        <w:t>נ</w:t>
      </w:r>
      <w:r w:rsidRPr="00E70064">
        <w:rPr>
          <w:rFonts w:ascii="FrankRuehl" w:hAnsi="FrankRuehl" w:cs="FrankRuehl"/>
          <w:b/>
          <w:bCs/>
          <w:sz w:val="28"/>
          <w:szCs w:val="28"/>
          <w:rtl/>
        </w:rPr>
        <w:t>קראים ימים אלו ?</w:t>
      </w:r>
    </w:p>
    <w:p w:rsidR="00B860BC" w:rsidRPr="00E70064" w:rsidRDefault="00B860BC" w:rsidP="000808BD">
      <w:pPr>
        <w:rPr>
          <w:rFonts w:ascii="FrankRuehl" w:hAnsi="FrankRuehl" w:cs="FrankRuehl"/>
          <w:sz w:val="28"/>
          <w:szCs w:val="28"/>
          <w:rtl/>
        </w:rPr>
      </w:pPr>
      <w:r w:rsidRPr="00E70064">
        <w:rPr>
          <w:rFonts w:ascii="FrankRuehl" w:hAnsi="FrankRuehl" w:cs="FrankRuehl"/>
          <w:sz w:val="28"/>
          <w:szCs w:val="28"/>
          <w:rtl/>
        </w:rPr>
        <w:t>ת. "יום הכניסה".</w:t>
      </w:r>
    </w:p>
    <w:p w:rsidR="00B860BC" w:rsidRPr="00E70064" w:rsidRDefault="00B860BC" w:rsidP="00B860BC">
      <w:pPr>
        <w:rPr>
          <w:rFonts w:ascii="FrankRuehl" w:hAnsi="FrankRuehl" w:cs="FrankRuehl"/>
          <w:b/>
          <w:bCs/>
          <w:sz w:val="28"/>
          <w:szCs w:val="28"/>
          <w:rtl/>
        </w:rPr>
      </w:pPr>
      <w:r w:rsidRPr="00E70064">
        <w:rPr>
          <w:rFonts w:ascii="FrankRuehl" w:hAnsi="FrankRuehl" w:cs="FrankRuehl"/>
          <w:b/>
          <w:bCs/>
          <w:sz w:val="28"/>
          <w:szCs w:val="28"/>
          <w:rtl/>
        </w:rPr>
        <w:t>ש. מדוע בני הכפרים היו צריכים להגיע לעיירות לשמוע את קריאת המגילה ?</w:t>
      </w:r>
    </w:p>
    <w:p w:rsidR="00B860BC" w:rsidRPr="00E70064" w:rsidRDefault="00B860BC" w:rsidP="000808BD">
      <w:pPr>
        <w:rPr>
          <w:rFonts w:ascii="FrankRuehl" w:hAnsi="FrankRuehl" w:cs="FrankRuehl"/>
          <w:sz w:val="28"/>
          <w:szCs w:val="28"/>
          <w:rtl/>
        </w:rPr>
      </w:pPr>
      <w:r w:rsidRPr="00E70064">
        <w:rPr>
          <w:rFonts w:ascii="FrankRuehl" w:hAnsi="FrankRuehl" w:cs="FrankRuehl"/>
          <w:sz w:val="28"/>
          <w:szCs w:val="28"/>
          <w:rtl/>
        </w:rPr>
        <w:t>ת. משום שבני כפרים לא היו בקיאים בקריאת המגילה.</w:t>
      </w:r>
    </w:p>
    <w:p w:rsidR="00B860BC" w:rsidRPr="00E70064" w:rsidRDefault="00B860BC" w:rsidP="000808BD">
      <w:pPr>
        <w:rPr>
          <w:rFonts w:ascii="FrankRuehl" w:hAnsi="FrankRuehl" w:cs="FrankRuehl"/>
          <w:b/>
          <w:bCs/>
          <w:sz w:val="28"/>
          <w:szCs w:val="28"/>
          <w:rtl/>
        </w:rPr>
      </w:pPr>
      <w:r w:rsidRPr="00E70064">
        <w:rPr>
          <w:rFonts w:ascii="FrankRuehl" w:hAnsi="FrankRuehl" w:cs="FrankRuehl"/>
          <w:b/>
          <w:bCs/>
          <w:sz w:val="28"/>
          <w:szCs w:val="28"/>
          <w:rtl/>
        </w:rPr>
        <w:t>ש. מה היו מספקים בני הכפרים לבני הערים ?</w:t>
      </w:r>
    </w:p>
    <w:p w:rsidR="00B860BC" w:rsidRPr="00E70064" w:rsidRDefault="00B860BC" w:rsidP="00B860BC">
      <w:pPr>
        <w:rPr>
          <w:rFonts w:ascii="FrankRuehl" w:hAnsi="FrankRuehl" w:cs="FrankRuehl"/>
          <w:sz w:val="28"/>
          <w:szCs w:val="28"/>
          <w:rtl/>
        </w:rPr>
      </w:pPr>
      <w:r w:rsidRPr="00E70064">
        <w:rPr>
          <w:rFonts w:ascii="FrankRuehl" w:hAnsi="FrankRuehl" w:cs="FrankRuehl"/>
          <w:sz w:val="28"/>
          <w:szCs w:val="28"/>
          <w:rtl/>
        </w:rPr>
        <w:t>ת. בני הכפרים היו מספקים לבני הערים מזון ומים.</w:t>
      </w:r>
    </w:p>
    <w:p w:rsidR="00BD7F17" w:rsidRPr="00E70064" w:rsidRDefault="00B860BC" w:rsidP="00B860BC">
      <w:pPr>
        <w:rPr>
          <w:rFonts w:ascii="FrankRuehl" w:hAnsi="FrankRuehl" w:cs="FrankRuehl"/>
          <w:b/>
          <w:bCs/>
          <w:sz w:val="28"/>
          <w:szCs w:val="28"/>
          <w:rtl/>
        </w:rPr>
      </w:pPr>
      <w:r w:rsidRPr="00E70064">
        <w:rPr>
          <w:rFonts w:ascii="FrankRuehl" w:hAnsi="FrankRuehl" w:cs="FrankRuehl"/>
          <w:b/>
          <w:bCs/>
          <w:sz w:val="28"/>
          <w:szCs w:val="28"/>
          <w:rtl/>
        </w:rPr>
        <w:lastRenderedPageBreak/>
        <w:t xml:space="preserve">ש. </w:t>
      </w:r>
      <w:r w:rsidR="00BD7F17" w:rsidRPr="00E70064">
        <w:rPr>
          <w:rFonts w:ascii="FrankRuehl" w:hAnsi="FrankRuehl" w:cs="FrankRuehl"/>
          <w:b/>
          <w:bCs/>
          <w:sz w:val="28"/>
          <w:szCs w:val="28"/>
          <w:rtl/>
        </w:rPr>
        <w:t>"אלא שהכפרים מקדימים ליום הכניסה" – הסבר !</w:t>
      </w:r>
    </w:p>
    <w:p w:rsidR="006207B3" w:rsidRPr="00E70064" w:rsidRDefault="00BD7F17" w:rsidP="00BD7F17">
      <w:pPr>
        <w:rPr>
          <w:rFonts w:ascii="FrankRuehl" w:hAnsi="FrankRuehl" w:cs="FrankRuehl"/>
          <w:sz w:val="28"/>
          <w:szCs w:val="28"/>
          <w:rtl/>
        </w:rPr>
      </w:pPr>
      <w:r w:rsidRPr="00E70064">
        <w:rPr>
          <w:rFonts w:ascii="FrankRuehl" w:hAnsi="FrankRuehl" w:cs="FrankRuehl"/>
          <w:sz w:val="28"/>
          <w:szCs w:val="28"/>
          <w:rtl/>
        </w:rPr>
        <w:t>ת. זמן קריאתם העיקרי ש</w:t>
      </w:r>
      <w:r w:rsidR="004F77E6" w:rsidRPr="00E70064">
        <w:rPr>
          <w:rFonts w:ascii="FrankRuehl" w:hAnsi="FrankRuehl" w:cs="FrankRuehl"/>
          <w:sz w:val="28"/>
          <w:szCs w:val="28"/>
          <w:rtl/>
        </w:rPr>
        <w:t>ל</w:t>
      </w:r>
      <w:r w:rsidRPr="00E70064">
        <w:rPr>
          <w:rFonts w:ascii="FrankRuehl" w:hAnsi="FrankRuehl" w:cs="FrankRuehl"/>
          <w:sz w:val="28"/>
          <w:szCs w:val="28"/>
          <w:rtl/>
        </w:rPr>
        <w:t xml:space="preserve"> בני הכפרים הוא בי"ד באדר, אלא ש</w:t>
      </w:r>
      <w:r w:rsidR="004F77E6" w:rsidRPr="00E70064">
        <w:rPr>
          <w:rFonts w:ascii="FrankRuehl" w:hAnsi="FrankRuehl" w:cs="FrankRuehl"/>
          <w:sz w:val="28"/>
          <w:szCs w:val="28"/>
          <w:rtl/>
        </w:rPr>
        <w:t>ב</w:t>
      </w:r>
      <w:r w:rsidRPr="00E70064">
        <w:rPr>
          <w:rFonts w:ascii="FrankRuehl" w:hAnsi="FrankRuehl" w:cs="FrankRuehl"/>
          <w:sz w:val="28"/>
          <w:szCs w:val="28"/>
          <w:rtl/>
        </w:rPr>
        <w:t xml:space="preserve">אופנים מסוימים יש להם רשות להקדים לקרוא באחד מהזמנים </w:t>
      </w:r>
      <w:r w:rsidR="004F77E6" w:rsidRPr="00E70064">
        <w:rPr>
          <w:rFonts w:ascii="FrankRuehl" w:hAnsi="FrankRuehl" w:cs="FrankRuehl"/>
          <w:sz w:val="28"/>
          <w:szCs w:val="28"/>
          <w:rtl/>
        </w:rPr>
        <w:t>ש</w:t>
      </w:r>
      <w:r w:rsidRPr="00E70064">
        <w:rPr>
          <w:rFonts w:ascii="FrankRuehl" w:hAnsi="FrankRuehl" w:cs="FrankRuehl"/>
          <w:sz w:val="28"/>
          <w:szCs w:val="28"/>
          <w:rtl/>
        </w:rPr>
        <w:t>ציינו לעיל. חכמים הקלו על בני הכפרים שלא יצטרכו לטרוח לבוא במיוחד לעיירות בי"ד באדר, לכן נתנו להם רשות להקדים ולשמוע את קריאת המגילה מבני העיירות ביום שבו היו רגילים להתכנס בעיירות – ביום שני או ביום חמישי שלפני י"ד באדר.</w:t>
      </w:r>
    </w:p>
    <w:p w:rsidR="00BD7F17" w:rsidRPr="00E70064" w:rsidRDefault="00BD7F17" w:rsidP="00BD7F17">
      <w:pPr>
        <w:rPr>
          <w:rFonts w:ascii="FrankRuehl" w:hAnsi="FrankRuehl" w:cs="FrankRuehl"/>
          <w:b/>
          <w:bCs/>
          <w:sz w:val="28"/>
          <w:szCs w:val="28"/>
          <w:rtl/>
        </w:rPr>
      </w:pPr>
      <w:r w:rsidRPr="00E70064">
        <w:rPr>
          <w:rFonts w:ascii="FrankRuehl" w:hAnsi="FrankRuehl" w:cs="FrankRuehl"/>
          <w:b/>
          <w:bCs/>
          <w:sz w:val="28"/>
          <w:szCs w:val="28"/>
          <w:rtl/>
        </w:rPr>
        <w:t>ש. האם בני הכפרים מקדימים גם את שאר מצוות פורים ?</w:t>
      </w:r>
    </w:p>
    <w:p w:rsidR="004F77E6" w:rsidRPr="00E70064" w:rsidRDefault="00BD7F17" w:rsidP="00147A30">
      <w:pPr>
        <w:rPr>
          <w:rFonts w:ascii="FrankRuehl" w:hAnsi="FrankRuehl" w:cs="FrankRuehl"/>
          <w:sz w:val="28"/>
          <w:szCs w:val="28"/>
          <w:rtl/>
        </w:rPr>
      </w:pPr>
      <w:r w:rsidRPr="00E70064">
        <w:rPr>
          <w:rFonts w:ascii="FrankRuehl" w:hAnsi="FrankRuehl" w:cs="FrankRuehl"/>
          <w:sz w:val="28"/>
          <w:szCs w:val="28"/>
          <w:rtl/>
        </w:rPr>
        <w:t>ת. לא, בני הכפרים אינם רשאים להקדים את סעודת פורים, ומשלוח מנות, אלא עושים אותה בזמנה. ומתנות לאביונים הוא בזמן קריאת המגילה.</w:t>
      </w:r>
    </w:p>
    <w:p w:rsidR="004F77E6" w:rsidRPr="00E70064" w:rsidRDefault="004F77E6" w:rsidP="004F77E6">
      <w:pPr>
        <w:jc w:val="center"/>
        <w:rPr>
          <w:rFonts w:ascii="FrankRuehl" w:hAnsi="FrankRuehl" w:cs="FrankRuehl"/>
          <w:b/>
          <w:bCs/>
          <w:sz w:val="28"/>
          <w:szCs w:val="28"/>
          <w:rtl/>
        </w:rPr>
      </w:pPr>
      <w:r w:rsidRPr="00E70064">
        <w:rPr>
          <w:rFonts w:ascii="FrankRuehl" w:hAnsi="FrankRuehl" w:cs="FrankRuehl"/>
          <w:b/>
          <w:bCs/>
          <w:sz w:val="28"/>
          <w:szCs w:val="28"/>
          <w:rtl/>
        </w:rPr>
        <w:t>משנה ב'</w:t>
      </w:r>
    </w:p>
    <w:p w:rsidR="004F77E6" w:rsidRPr="00E70064" w:rsidRDefault="004F77E6" w:rsidP="008265EA">
      <w:pPr>
        <w:rPr>
          <w:rFonts w:ascii="FrankRuehl" w:hAnsi="FrankRuehl" w:cs="FrankRuehl"/>
          <w:b/>
          <w:bCs/>
          <w:sz w:val="28"/>
          <w:szCs w:val="28"/>
          <w:rtl/>
        </w:rPr>
      </w:pPr>
      <w:r w:rsidRPr="00E70064">
        <w:rPr>
          <w:rFonts w:ascii="FrankRuehl" w:hAnsi="FrankRuehl" w:cs="FrankRuehl"/>
          <w:b/>
          <w:bCs/>
          <w:sz w:val="28"/>
          <w:szCs w:val="28"/>
          <w:rtl/>
        </w:rPr>
        <w:t>ש.</w:t>
      </w:r>
      <w:r w:rsidR="008265EA" w:rsidRPr="00E70064">
        <w:rPr>
          <w:rFonts w:ascii="FrankRuehl" w:hAnsi="FrankRuehl" w:cs="FrankRuehl"/>
          <w:b/>
          <w:bCs/>
          <w:sz w:val="28"/>
          <w:szCs w:val="28"/>
          <w:rtl/>
        </w:rPr>
        <w:t xml:space="preserve"> מה הדין אם חל י"ד באדר ביום שני ?</w:t>
      </w:r>
    </w:p>
    <w:p w:rsidR="008265EA" w:rsidRPr="00E70064" w:rsidRDefault="008265EA" w:rsidP="004F77E6">
      <w:pPr>
        <w:rPr>
          <w:rFonts w:ascii="FrankRuehl" w:hAnsi="FrankRuehl" w:cs="FrankRuehl"/>
          <w:sz w:val="28"/>
          <w:szCs w:val="28"/>
          <w:rtl/>
        </w:rPr>
      </w:pPr>
      <w:r w:rsidRPr="00E70064">
        <w:rPr>
          <w:rFonts w:ascii="FrankRuehl" w:hAnsi="FrankRuehl" w:cs="FrankRuehl"/>
          <w:sz w:val="28"/>
          <w:szCs w:val="28"/>
          <w:rtl/>
        </w:rPr>
        <w:t>ת. כפרים ועיירות גדולות קוראים את המגילה ביום שני, ומוקפות חומה קוראים למחרת ביום שלישי.</w:t>
      </w:r>
    </w:p>
    <w:p w:rsidR="008265EA" w:rsidRPr="00E70064" w:rsidRDefault="008265EA" w:rsidP="004F77E6">
      <w:pPr>
        <w:rPr>
          <w:rFonts w:ascii="FrankRuehl" w:hAnsi="FrankRuehl" w:cs="FrankRuehl"/>
          <w:b/>
          <w:bCs/>
          <w:sz w:val="28"/>
          <w:szCs w:val="28"/>
          <w:rtl/>
        </w:rPr>
      </w:pPr>
      <w:r w:rsidRPr="00E70064">
        <w:rPr>
          <w:rFonts w:ascii="FrankRuehl" w:hAnsi="FrankRuehl" w:cs="FrankRuehl"/>
          <w:b/>
          <w:bCs/>
          <w:sz w:val="28"/>
          <w:szCs w:val="28"/>
          <w:rtl/>
        </w:rPr>
        <w:t>ש. מה הדין אם י"ד באדר חל ביום שלישי ?</w:t>
      </w:r>
    </w:p>
    <w:p w:rsidR="008265EA" w:rsidRPr="00E70064" w:rsidRDefault="008265EA" w:rsidP="004F77E6">
      <w:pPr>
        <w:rPr>
          <w:rFonts w:ascii="FrankRuehl" w:hAnsi="FrankRuehl" w:cs="FrankRuehl"/>
          <w:sz w:val="28"/>
          <w:szCs w:val="28"/>
          <w:rtl/>
        </w:rPr>
      </w:pPr>
      <w:r w:rsidRPr="00E70064">
        <w:rPr>
          <w:rFonts w:ascii="FrankRuehl" w:hAnsi="FrankRuehl" w:cs="FrankRuehl"/>
          <w:sz w:val="28"/>
          <w:szCs w:val="28"/>
          <w:rtl/>
        </w:rPr>
        <w:t>ת. עיירות גדולות קוראים ביום שלישי, מוקפות חומה קוראים ביום רביעי, ובני הכפרים מקדימים וקוראים ביום שני שהוא י"ג באדר</w:t>
      </w:r>
      <w:r w:rsidR="00E8641C" w:rsidRPr="00E70064">
        <w:rPr>
          <w:rFonts w:ascii="FrankRuehl" w:hAnsi="FrankRuehl" w:cs="FrankRuehl"/>
          <w:sz w:val="28"/>
          <w:szCs w:val="28"/>
          <w:rtl/>
        </w:rPr>
        <w:t>,</w:t>
      </w:r>
      <w:r w:rsidRPr="00E70064">
        <w:rPr>
          <w:rFonts w:ascii="FrankRuehl" w:hAnsi="FrankRuehl" w:cs="FrankRuehl"/>
          <w:sz w:val="28"/>
          <w:szCs w:val="28"/>
          <w:rtl/>
        </w:rPr>
        <w:t xml:space="preserve"> מפני שזהו יום הכניסה.</w:t>
      </w:r>
    </w:p>
    <w:p w:rsidR="008265EA" w:rsidRPr="00E70064" w:rsidRDefault="008265EA" w:rsidP="008265EA">
      <w:pPr>
        <w:rPr>
          <w:rFonts w:ascii="FrankRuehl" w:hAnsi="FrankRuehl" w:cs="FrankRuehl"/>
          <w:b/>
          <w:bCs/>
          <w:sz w:val="28"/>
          <w:szCs w:val="28"/>
          <w:rtl/>
        </w:rPr>
      </w:pPr>
      <w:r w:rsidRPr="00E70064">
        <w:rPr>
          <w:rFonts w:ascii="FrankRuehl" w:hAnsi="FrankRuehl" w:cs="FrankRuehl"/>
          <w:b/>
          <w:bCs/>
          <w:sz w:val="28"/>
          <w:szCs w:val="28"/>
          <w:rtl/>
        </w:rPr>
        <w:t>ש. מה הדין אם י"ד באדר חל ביום רביעי ?</w:t>
      </w:r>
    </w:p>
    <w:p w:rsidR="008265EA" w:rsidRPr="00E70064" w:rsidRDefault="008265EA" w:rsidP="008265EA">
      <w:pPr>
        <w:rPr>
          <w:rFonts w:ascii="FrankRuehl" w:hAnsi="FrankRuehl" w:cs="FrankRuehl"/>
          <w:sz w:val="28"/>
          <w:szCs w:val="28"/>
          <w:rtl/>
        </w:rPr>
      </w:pPr>
      <w:r w:rsidRPr="00E70064">
        <w:rPr>
          <w:rFonts w:ascii="FrankRuehl" w:hAnsi="FrankRuehl" w:cs="FrankRuehl"/>
          <w:sz w:val="28"/>
          <w:szCs w:val="28"/>
          <w:rtl/>
        </w:rPr>
        <w:t>ת. עיירות גדולות קוראים ביום רביעי, מוקפות חומה קוראים ביום חמישי, ובני הכפרים מקדימים וקוראים ביום שני שהוא י"ב אדר, מפני שזהו יום הכניסה.</w:t>
      </w:r>
    </w:p>
    <w:p w:rsidR="008265EA" w:rsidRPr="00E70064" w:rsidRDefault="008265EA" w:rsidP="008265EA">
      <w:pPr>
        <w:rPr>
          <w:rFonts w:ascii="FrankRuehl" w:hAnsi="FrankRuehl" w:cs="FrankRuehl"/>
          <w:b/>
          <w:bCs/>
          <w:sz w:val="28"/>
          <w:szCs w:val="28"/>
          <w:rtl/>
        </w:rPr>
      </w:pPr>
      <w:r w:rsidRPr="00E70064">
        <w:rPr>
          <w:rFonts w:ascii="FrankRuehl" w:hAnsi="FrankRuehl" w:cs="FrankRuehl"/>
          <w:b/>
          <w:bCs/>
          <w:sz w:val="28"/>
          <w:szCs w:val="28"/>
          <w:rtl/>
        </w:rPr>
        <w:t>ש. מה הדין אם י"ד באדר חל ביום חמישי ?</w:t>
      </w:r>
    </w:p>
    <w:p w:rsidR="008265EA" w:rsidRPr="00E70064" w:rsidRDefault="008265EA" w:rsidP="008265EA">
      <w:pPr>
        <w:rPr>
          <w:rFonts w:ascii="FrankRuehl" w:hAnsi="FrankRuehl" w:cs="FrankRuehl"/>
          <w:sz w:val="28"/>
          <w:szCs w:val="28"/>
          <w:rtl/>
        </w:rPr>
      </w:pPr>
      <w:r w:rsidRPr="00E70064">
        <w:rPr>
          <w:rFonts w:ascii="FrankRuehl" w:hAnsi="FrankRuehl" w:cs="FrankRuehl"/>
          <w:sz w:val="28"/>
          <w:szCs w:val="28"/>
          <w:rtl/>
        </w:rPr>
        <w:t>ת. בני הכפרים ועיירות גדולות קוראים ביום חמישי, ומוקפות חומה קוראים ביום שישי.</w:t>
      </w:r>
    </w:p>
    <w:p w:rsidR="008265EA" w:rsidRPr="00E70064" w:rsidRDefault="00AB1DFC" w:rsidP="008265EA">
      <w:pPr>
        <w:rPr>
          <w:rFonts w:ascii="FrankRuehl" w:hAnsi="FrankRuehl" w:cs="FrankRuehl"/>
          <w:b/>
          <w:bCs/>
          <w:sz w:val="28"/>
          <w:szCs w:val="28"/>
          <w:rtl/>
        </w:rPr>
      </w:pPr>
      <w:r w:rsidRPr="00E70064">
        <w:rPr>
          <w:rFonts w:ascii="FrankRuehl" w:hAnsi="FrankRuehl" w:cs="FrankRuehl"/>
          <w:b/>
          <w:bCs/>
          <w:sz w:val="28"/>
          <w:szCs w:val="28"/>
          <w:rtl/>
        </w:rPr>
        <w:t>ש. מה הדין א</w:t>
      </w:r>
      <w:r w:rsidR="008265EA" w:rsidRPr="00E70064">
        <w:rPr>
          <w:rFonts w:ascii="FrankRuehl" w:hAnsi="FrankRuehl" w:cs="FrankRuehl"/>
          <w:b/>
          <w:bCs/>
          <w:sz w:val="28"/>
          <w:szCs w:val="28"/>
          <w:rtl/>
        </w:rPr>
        <w:t>ם י"ד באדר חל בי</w:t>
      </w:r>
      <w:r w:rsidR="00E8641C" w:rsidRPr="00E70064">
        <w:rPr>
          <w:rFonts w:ascii="FrankRuehl" w:hAnsi="FrankRuehl" w:cs="FrankRuehl"/>
          <w:b/>
          <w:bCs/>
          <w:sz w:val="28"/>
          <w:szCs w:val="28"/>
          <w:rtl/>
        </w:rPr>
        <w:t>ו</w:t>
      </w:r>
      <w:r w:rsidR="008265EA" w:rsidRPr="00E70064">
        <w:rPr>
          <w:rFonts w:ascii="FrankRuehl" w:hAnsi="FrankRuehl" w:cs="FrankRuehl"/>
          <w:b/>
          <w:bCs/>
          <w:sz w:val="28"/>
          <w:szCs w:val="28"/>
          <w:rtl/>
        </w:rPr>
        <w:t>ם שישי ?</w:t>
      </w:r>
    </w:p>
    <w:p w:rsidR="008265EA" w:rsidRPr="00E70064" w:rsidRDefault="008265EA" w:rsidP="008265EA">
      <w:pPr>
        <w:rPr>
          <w:rFonts w:ascii="FrankRuehl" w:hAnsi="FrankRuehl" w:cs="FrankRuehl"/>
          <w:sz w:val="28"/>
          <w:szCs w:val="28"/>
          <w:rtl/>
        </w:rPr>
      </w:pPr>
      <w:r w:rsidRPr="00E70064">
        <w:rPr>
          <w:rFonts w:ascii="FrankRuehl" w:hAnsi="FrankRuehl" w:cs="FrankRuehl"/>
          <w:sz w:val="28"/>
          <w:szCs w:val="28"/>
          <w:rtl/>
        </w:rPr>
        <w:t>ת. בני הכפרים מקדימים לקרוא ביום חמישי י"ג אדר מפני שזהו יום הכניסה, ועיירות גדולות ומוקפות חומה קוראים ביום שישי.</w:t>
      </w:r>
    </w:p>
    <w:p w:rsidR="008265EA" w:rsidRPr="00E70064" w:rsidRDefault="008265EA" w:rsidP="008265EA">
      <w:pPr>
        <w:rPr>
          <w:rFonts w:ascii="FrankRuehl" w:hAnsi="FrankRuehl" w:cs="FrankRuehl"/>
          <w:b/>
          <w:bCs/>
          <w:sz w:val="28"/>
          <w:szCs w:val="28"/>
          <w:rtl/>
        </w:rPr>
      </w:pPr>
      <w:r w:rsidRPr="00E70064">
        <w:rPr>
          <w:rFonts w:ascii="FrankRuehl" w:hAnsi="FrankRuehl" w:cs="FrankRuehl"/>
          <w:b/>
          <w:bCs/>
          <w:sz w:val="28"/>
          <w:szCs w:val="28"/>
          <w:rtl/>
        </w:rPr>
        <w:t xml:space="preserve">ש. מדוע מוקפות חומה מקדימים לקרוא </w:t>
      </w:r>
      <w:r w:rsidR="00201D1C" w:rsidRPr="00E70064">
        <w:rPr>
          <w:rFonts w:ascii="FrankRuehl" w:hAnsi="FrankRuehl" w:cs="FrankRuehl"/>
          <w:b/>
          <w:bCs/>
          <w:sz w:val="28"/>
          <w:szCs w:val="28"/>
          <w:rtl/>
        </w:rPr>
        <w:t>ב</w:t>
      </w:r>
      <w:r w:rsidRPr="00E70064">
        <w:rPr>
          <w:rFonts w:ascii="FrankRuehl" w:hAnsi="FrankRuehl" w:cs="FrankRuehl"/>
          <w:b/>
          <w:bCs/>
          <w:sz w:val="28"/>
          <w:szCs w:val="28"/>
          <w:rtl/>
        </w:rPr>
        <w:t>יום שישי, הרי הם צריכים לקרוא בט"ו באדר שזהו יום שבת ?</w:t>
      </w:r>
    </w:p>
    <w:p w:rsidR="005A44AD" w:rsidRPr="00E70064" w:rsidRDefault="008265EA" w:rsidP="008265EA">
      <w:pPr>
        <w:rPr>
          <w:rFonts w:ascii="FrankRuehl" w:hAnsi="FrankRuehl" w:cs="FrankRuehl"/>
          <w:sz w:val="28"/>
          <w:szCs w:val="28"/>
          <w:rtl/>
        </w:rPr>
      </w:pPr>
      <w:r w:rsidRPr="00E70064">
        <w:rPr>
          <w:rFonts w:ascii="FrankRuehl" w:hAnsi="FrankRuehl" w:cs="FrankRuehl"/>
          <w:sz w:val="28"/>
          <w:szCs w:val="28"/>
          <w:rtl/>
        </w:rPr>
        <w:t xml:space="preserve">ת. חכמים גזרו שלא לקרוא את המגילה בשבת משום החשש שמא יטלטלו את המגילה </w:t>
      </w:r>
      <w:r w:rsidR="005A44AD" w:rsidRPr="00E70064">
        <w:rPr>
          <w:rFonts w:ascii="FrankRuehl" w:hAnsi="FrankRuehl" w:cs="FrankRuehl"/>
          <w:sz w:val="28"/>
          <w:szCs w:val="28"/>
          <w:rtl/>
        </w:rPr>
        <w:t>ארבע אמות ברשות הרבים ויעברו על איסור טלטול בשבת, לכן כשט"ו באדר יוצא בשבת, חכמים הקדימו את קריאתם של הערים המוקפות חומה ליום שישי.</w:t>
      </w:r>
    </w:p>
    <w:p w:rsidR="00201D1C" w:rsidRPr="00E70064" w:rsidRDefault="005A44AD" w:rsidP="00201D1C">
      <w:pPr>
        <w:rPr>
          <w:rFonts w:ascii="FrankRuehl" w:hAnsi="FrankRuehl" w:cs="FrankRuehl"/>
          <w:b/>
          <w:bCs/>
          <w:sz w:val="28"/>
          <w:szCs w:val="28"/>
          <w:rtl/>
        </w:rPr>
      </w:pPr>
      <w:r w:rsidRPr="00E70064">
        <w:rPr>
          <w:rFonts w:ascii="FrankRuehl" w:hAnsi="FrankRuehl" w:cs="FrankRuehl"/>
          <w:b/>
          <w:bCs/>
          <w:sz w:val="28"/>
          <w:szCs w:val="28"/>
          <w:rtl/>
        </w:rPr>
        <w:t>ש.</w:t>
      </w:r>
      <w:r w:rsidR="00201D1C" w:rsidRPr="00E70064">
        <w:rPr>
          <w:rFonts w:ascii="FrankRuehl" w:hAnsi="FrankRuehl" w:cs="FrankRuehl"/>
          <w:b/>
          <w:bCs/>
          <w:sz w:val="28"/>
          <w:szCs w:val="28"/>
          <w:rtl/>
        </w:rPr>
        <w:t xml:space="preserve"> מתי מקיימים את מצוות מתנות לאביונים ?</w:t>
      </w:r>
    </w:p>
    <w:p w:rsidR="00201D1C" w:rsidRPr="00E70064" w:rsidRDefault="00201D1C" w:rsidP="00AB1DFC">
      <w:pPr>
        <w:rPr>
          <w:rFonts w:ascii="FrankRuehl" w:hAnsi="FrankRuehl" w:cs="FrankRuehl"/>
          <w:sz w:val="28"/>
          <w:szCs w:val="28"/>
          <w:rtl/>
        </w:rPr>
      </w:pPr>
      <w:r w:rsidRPr="00E70064">
        <w:rPr>
          <w:rFonts w:ascii="FrankRuehl" w:hAnsi="FrankRuehl" w:cs="FrankRuehl"/>
          <w:sz w:val="28"/>
          <w:szCs w:val="28"/>
          <w:rtl/>
        </w:rPr>
        <w:lastRenderedPageBreak/>
        <w:t xml:space="preserve">ת. ביום שקוראים את המגילה מקיימים את מצוות מתנות לאביונים, משום שמשעת קריאת המגילה העניים מצפים לקבל את המתנות. ולכן בני הכפרים מקדימים את מצוות מתנות לאביונים ליום </w:t>
      </w:r>
      <w:r w:rsidR="00AB1DFC" w:rsidRPr="00E70064">
        <w:rPr>
          <w:rFonts w:ascii="FrankRuehl" w:hAnsi="FrankRuehl" w:cs="FrankRuehl"/>
          <w:sz w:val="28"/>
          <w:szCs w:val="28"/>
          <w:rtl/>
        </w:rPr>
        <w:t>חמישי</w:t>
      </w:r>
      <w:r w:rsidRPr="00E70064">
        <w:rPr>
          <w:rFonts w:ascii="FrankRuehl" w:hAnsi="FrankRuehl" w:cs="FrankRuehl"/>
          <w:sz w:val="28"/>
          <w:szCs w:val="28"/>
          <w:rtl/>
        </w:rPr>
        <w:t>,</w:t>
      </w:r>
      <w:r w:rsidR="00E8641C" w:rsidRPr="00E70064">
        <w:rPr>
          <w:rFonts w:ascii="FrankRuehl" w:hAnsi="FrankRuehl" w:cs="FrankRuehl"/>
          <w:sz w:val="28"/>
          <w:szCs w:val="28"/>
          <w:rtl/>
        </w:rPr>
        <w:t xml:space="preserve"> ומוקפות חומה וערים גדולות מקיימים</w:t>
      </w:r>
      <w:r w:rsidRPr="00E70064">
        <w:rPr>
          <w:rFonts w:ascii="FrankRuehl" w:hAnsi="FrankRuehl" w:cs="FrankRuehl"/>
          <w:sz w:val="28"/>
          <w:szCs w:val="28"/>
          <w:rtl/>
        </w:rPr>
        <w:t xml:space="preserve"> את המצווה ביום שישי.</w:t>
      </w:r>
    </w:p>
    <w:p w:rsidR="00201D1C" w:rsidRPr="00E70064" w:rsidRDefault="00201D1C" w:rsidP="00201D1C">
      <w:pPr>
        <w:rPr>
          <w:rFonts w:ascii="FrankRuehl" w:hAnsi="FrankRuehl" w:cs="FrankRuehl"/>
          <w:b/>
          <w:bCs/>
          <w:sz w:val="28"/>
          <w:szCs w:val="28"/>
          <w:rtl/>
        </w:rPr>
      </w:pPr>
      <w:r w:rsidRPr="00E70064">
        <w:rPr>
          <w:rFonts w:ascii="FrankRuehl" w:hAnsi="FrankRuehl" w:cs="FrankRuehl"/>
          <w:b/>
          <w:bCs/>
          <w:sz w:val="28"/>
          <w:szCs w:val="28"/>
          <w:rtl/>
        </w:rPr>
        <w:t>ש. מה קוראים בשבת במקרה כזה ?</w:t>
      </w:r>
    </w:p>
    <w:p w:rsidR="00201D1C" w:rsidRPr="00E70064" w:rsidRDefault="00201D1C" w:rsidP="00201D1C">
      <w:pPr>
        <w:rPr>
          <w:rFonts w:ascii="FrankRuehl" w:hAnsi="FrankRuehl" w:cs="FrankRuehl"/>
          <w:sz w:val="28"/>
          <w:szCs w:val="28"/>
          <w:rtl/>
        </w:rPr>
      </w:pPr>
      <w:r w:rsidRPr="00E70064">
        <w:rPr>
          <w:rFonts w:ascii="FrankRuehl" w:hAnsi="FrankRuehl" w:cs="FrankRuehl"/>
          <w:sz w:val="28"/>
          <w:szCs w:val="28"/>
          <w:rtl/>
        </w:rPr>
        <w:t>ת. בשבת קוראים את קריאת התורה של פורים "ויבוא עמלק", ומפטירים את ההפטרה של פרשת זכור.</w:t>
      </w:r>
    </w:p>
    <w:p w:rsidR="00201D1C" w:rsidRPr="00E70064" w:rsidRDefault="00201D1C" w:rsidP="00201D1C">
      <w:pPr>
        <w:rPr>
          <w:rFonts w:ascii="FrankRuehl" w:hAnsi="FrankRuehl" w:cs="FrankRuehl"/>
          <w:b/>
          <w:bCs/>
          <w:sz w:val="28"/>
          <w:szCs w:val="28"/>
          <w:rtl/>
        </w:rPr>
      </w:pPr>
      <w:r w:rsidRPr="00E70064">
        <w:rPr>
          <w:rFonts w:ascii="FrankRuehl" w:hAnsi="FrankRuehl" w:cs="FrankRuehl"/>
          <w:b/>
          <w:bCs/>
          <w:sz w:val="28"/>
          <w:szCs w:val="28"/>
          <w:rtl/>
        </w:rPr>
        <w:t>ש. האם מזכירים "על הניסים" בשבת ?</w:t>
      </w:r>
    </w:p>
    <w:p w:rsidR="00201D1C" w:rsidRPr="00E70064" w:rsidRDefault="00201D1C" w:rsidP="00201D1C">
      <w:pPr>
        <w:rPr>
          <w:rFonts w:ascii="FrankRuehl" w:hAnsi="FrankRuehl" w:cs="FrankRuehl"/>
          <w:sz w:val="28"/>
          <w:szCs w:val="28"/>
          <w:rtl/>
        </w:rPr>
      </w:pPr>
      <w:r w:rsidRPr="00E70064">
        <w:rPr>
          <w:rFonts w:ascii="FrankRuehl" w:hAnsi="FrankRuehl" w:cs="FrankRuehl"/>
          <w:sz w:val="28"/>
          <w:szCs w:val="28"/>
          <w:rtl/>
        </w:rPr>
        <w:t>ת. כן.</w:t>
      </w:r>
    </w:p>
    <w:p w:rsidR="00201D1C" w:rsidRPr="00E70064" w:rsidRDefault="00201D1C" w:rsidP="00201D1C">
      <w:pPr>
        <w:rPr>
          <w:rFonts w:ascii="FrankRuehl" w:hAnsi="FrankRuehl" w:cs="FrankRuehl"/>
          <w:b/>
          <w:bCs/>
          <w:sz w:val="28"/>
          <w:szCs w:val="28"/>
          <w:rtl/>
        </w:rPr>
      </w:pPr>
      <w:r w:rsidRPr="00E70064">
        <w:rPr>
          <w:rFonts w:ascii="FrankRuehl" w:hAnsi="FrankRuehl" w:cs="FrankRuehl"/>
          <w:b/>
          <w:bCs/>
          <w:sz w:val="28"/>
          <w:szCs w:val="28"/>
          <w:rtl/>
        </w:rPr>
        <w:t>ש. מה הדין אם חל י"ד</w:t>
      </w:r>
      <w:r w:rsidR="00AB1DFC" w:rsidRPr="00E70064">
        <w:rPr>
          <w:rFonts w:ascii="FrankRuehl" w:hAnsi="FrankRuehl" w:cs="FrankRuehl"/>
          <w:b/>
          <w:bCs/>
          <w:sz w:val="28"/>
          <w:szCs w:val="28"/>
          <w:rtl/>
        </w:rPr>
        <w:t xml:space="preserve"> באדר </w:t>
      </w:r>
      <w:r w:rsidRPr="00E70064">
        <w:rPr>
          <w:rFonts w:ascii="FrankRuehl" w:hAnsi="FrankRuehl" w:cs="FrankRuehl"/>
          <w:b/>
          <w:bCs/>
          <w:sz w:val="28"/>
          <w:szCs w:val="28"/>
          <w:rtl/>
        </w:rPr>
        <w:t>בשבת ?</w:t>
      </w:r>
    </w:p>
    <w:p w:rsidR="00201D1C" w:rsidRPr="00E70064" w:rsidRDefault="00201D1C" w:rsidP="00201D1C">
      <w:pPr>
        <w:rPr>
          <w:rFonts w:ascii="FrankRuehl" w:hAnsi="FrankRuehl" w:cs="FrankRuehl"/>
          <w:sz w:val="28"/>
          <w:szCs w:val="28"/>
          <w:rtl/>
        </w:rPr>
      </w:pPr>
      <w:r w:rsidRPr="00E70064">
        <w:rPr>
          <w:rFonts w:ascii="FrankRuehl" w:hAnsi="FrankRuehl" w:cs="FrankRuehl"/>
          <w:sz w:val="28"/>
          <w:szCs w:val="28"/>
          <w:rtl/>
        </w:rPr>
        <w:t>ת. כפרים ועיירות גדולות מקדימים וקורים ביום חמישי, ומוקפות חומה קוראים ביום ראשון.</w:t>
      </w:r>
    </w:p>
    <w:p w:rsidR="00201D1C" w:rsidRPr="00E70064" w:rsidRDefault="00201D1C" w:rsidP="00201D1C">
      <w:pPr>
        <w:rPr>
          <w:rFonts w:ascii="FrankRuehl" w:hAnsi="FrankRuehl" w:cs="FrankRuehl"/>
          <w:b/>
          <w:bCs/>
          <w:sz w:val="28"/>
          <w:szCs w:val="28"/>
          <w:rtl/>
        </w:rPr>
      </w:pPr>
      <w:r w:rsidRPr="00E70064">
        <w:rPr>
          <w:rFonts w:ascii="FrankRuehl" w:hAnsi="FrankRuehl" w:cs="FrankRuehl"/>
          <w:b/>
          <w:bCs/>
          <w:sz w:val="28"/>
          <w:szCs w:val="28"/>
          <w:rtl/>
        </w:rPr>
        <w:t>ש. מתי יכ</w:t>
      </w:r>
      <w:r w:rsidR="00662F48">
        <w:rPr>
          <w:rFonts w:ascii="FrankRuehl" w:hAnsi="FrankRuehl" w:cs="FrankRuehl" w:hint="cs"/>
          <w:b/>
          <w:bCs/>
          <w:sz w:val="28"/>
          <w:szCs w:val="28"/>
          <w:rtl/>
        </w:rPr>
        <w:t>ו</w:t>
      </w:r>
      <w:r w:rsidRPr="00E70064">
        <w:rPr>
          <w:rFonts w:ascii="FrankRuehl" w:hAnsi="FrankRuehl" w:cs="FrankRuehl"/>
          <w:b/>
          <w:bCs/>
          <w:sz w:val="28"/>
          <w:szCs w:val="28"/>
          <w:rtl/>
        </w:rPr>
        <w:t>ל לחול י"ד באדר בשבת ?</w:t>
      </w:r>
    </w:p>
    <w:p w:rsidR="00201D1C" w:rsidRPr="00E70064" w:rsidRDefault="00201D1C" w:rsidP="00201D1C">
      <w:pPr>
        <w:rPr>
          <w:rFonts w:ascii="FrankRuehl" w:hAnsi="FrankRuehl" w:cs="FrankRuehl"/>
          <w:sz w:val="28"/>
          <w:szCs w:val="28"/>
          <w:rtl/>
        </w:rPr>
      </w:pPr>
      <w:r w:rsidRPr="00E70064">
        <w:rPr>
          <w:rFonts w:ascii="FrankRuehl" w:hAnsi="FrankRuehl" w:cs="FrankRuehl"/>
          <w:sz w:val="28"/>
          <w:szCs w:val="28"/>
          <w:rtl/>
        </w:rPr>
        <w:t xml:space="preserve">ת. בתקופת המשנה, כשהיו בית דין מקדשים את החודש על פי ראיית הלבנה, היה </w:t>
      </w:r>
      <w:r w:rsidR="00662F48">
        <w:rPr>
          <w:rFonts w:ascii="FrankRuehl" w:hAnsi="FrankRuehl" w:cs="FrankRuehl"/>
          <w:sz w:val="28"/>
          <w:szCs w:val="28"/>
          <w:rtl/>
        </w:rPr>
        <w:t>יכול</w:t>
      </w:r>
      <w:r w:rsidRPr="00E70064">
        <w:rPr>
          <w:rFonts w:ascii="FrankRuehl" w:hAnsi="FrankRuehl" w:cs="FrankRuehl"/>
          <w:sz w:val="28"/>
          <w:szCs w:val="28"/>
          <w:rtl/>
        </w:rPr>
        <w:t xml:space="preserve"> לחול י"ד באדר בכל יום מימות השבוע, כולל שבת. אולם בזמננו לעולם אין י"ד באדר חל בשבת, ולא בימי שני ורביעי.</w:t>
      </w:r>
    </w:p>
    <w:p w:rsidR="00201D1C" w:rsidRPr="00E70064" w:rsidRDefault="00201D1C" w:rsidP="00201D1C">
      <w:pPr>
        <w:rPr>
          <w:rFonts w:ascii="FrankRuehl" w:hAnsi="FrankRuehl" w:cs="FrankRuehl"/>
          <w:b/>
          <w:bCs/>
          <w:sz w:val="28"/>
          <w:szCs w:val="28"/>
          <w:rtl/>
        </w:rPr>
      </w:pPr>
      <w:r w:rsidRPr="00E70064">
        <w:rPr>
          <w:rFonts w:ascii="FrankRuehl" w:hAnsi="FrankRuehl" w:cs="FrankRuehl"/>
          <w:b/>
          <w:bCs/>
          <w:sz w:val="28"/>
          <w:szCs w:val="28"/>
          <w:rtl/>
        </w:rPr>
        <w:t>ש. מדוע במקרה זה אף עיירות גדולות מקדימים וקוראים ביום חמישי ?</w:t>
      </w:r>
    </w:p>
    <w:p w:rsidR="00201D1C" w:rsidRPr="00E70064" w:rsidRDefault="00201D1C" w:rsidP="00201D1C">
      <w:pPr>
        <w:rPr>
          <w:rFonts w:ascii="FrankRuehl" w:hAnsi="FrankRuehl" w:cs="FrankRuehl"/>
          <w:sz w:val="28"/>
          <w:szCs w:val="28"/>
          <w:rtl/>
        </w:rPr>
      </w:pPr>
      <w:r w:rsidRPr="00E70064">
        <w:rPr>
          <w:rFonts w:ascii="FrankRuehl" w:hAnsi="FrankRuehl" w:cs="FrankRuehl"/>
          <w:sz w:val="28"/>
          <w:szCs w:val="28"/>
          <w:rtl/>
        </w:rPr>
        <w:t>ת. מכיוון שחכמים תקנו לא לקרוא את המגילה בשבת שמא יבואו לטלטלה ארבע אמות ברשות הרבים. ומכיוון שבני העיירות הוצרכו להקדים את קריאתם לא</w:t>
      </w:r>
      <w:r w:rsidR="00E8641C" w:rsidRPr="00E70064">
        <w:rPr>
          <w:rFonts w:ascii="FrankRuehl" w:hAnsi="FrankRuehl" w:cs="FrankRuehl"/>
          <w:sz w:val="28"/>
          <w:szCs w:val="28"/>
          <w:rtl/>
        </w:rPr>
        <w:t xml:space="preserve"> רצו חכמים לקבוע להם זמן חדש שאף</w:t>
      </w:r>
      <w:r w:rsidRPr="00E70064">
        <w:rPr>
          <w:rFonts w:ascii="FrankRuehl" w:hAnsi="FrankRuehl" w:cs="FrankRuehl"/>
          <w:sz w:val="28"/>
          <w:szCs w:val="28"/>
          <w:rtl/>
        </w:rPr>
        <w:t xml:space="preserve"> אחד אינו קורא בו, ולכן הקדימו את קריאתם בשני ימים, כדי שיקראו בזמן הקריאה של בני הכפרים.</w:t>
      </w:r>
    </w:p>
    <w:p w:rsidR="00201D1C" w:rsidRPr="00E70064" w:rsidRDefault="00201D1C" w:rsidP="00201D1C">
      <w:pPr>
        <w:rPr>
          <w:rFonts w:ascii="FrankRuehl" w:hAnsi="FrankRuehl" w:cs="FrankRuehl"/>
          <w:b/>
          <w:bCs/>
          <w:sz w:val="28"/>
          <w:szCs w:val="28"/>
          <w:rtl/>
        </w:rPr>
      </w:pPr>
      <w:r w:rsidRPr="00E70064">
        <w:rPr>
          <w:rFonts w:ascii="FrankRuehl" w:hAnsi="FrankRuehl" w:cs="FrankRuehl"/>
          <w:b/>
          <w:bCs/>
          <w:sz w:val="28"/>
          <w:szCs w:val="28"/>
          <w:rtl/>
        </w:rPr>
        <w:t>ש. מה הדין אם י"ד חל ביום ראשון ?</w:t>
      </w:r>
    </w:p>
    <w:p w:rsidR="00201D1C" w:rsidRPr="00E70064" w:rsidRDefault="00201D1C" w:rsidP="00201D1C">
      <w:pPr>
        <w:rPr>
          <w:rFonts w:ascii="FrankRuehl" w:hAnsi="FrankRuehl" w:cs="FrankRuehl"/>
          <w:sz w:val="28"/>
          <w:szCs w:val="28"/>
          <w:rtl/>
        </w:rPr>
      </w:pPr>
      <w:r w:rsidRPr="00E70064">
        <w:rPr>
          <w:rFonts w:ascii="FrankRuehl" w:hAnsi="FrankRuehl" w:cs="FrankRuehl"/>
          <w:sz w:val="28"/>
          <w:szCs w:val="28"/>
          <w:rtl/>
        </w:rPr>
        <w:t>ת. כפרים מקדימים לקרוא ביום חמישי י"א אדר, עיירות גדולות קוראים ביום ראשון, ומוקפות חומה קוראים ביום שני.</w:t>
      </w:r>
    </w:p>
    <w:p w:rsidR="00E8641C" w:rsidRPr="00E70064" w:rsidRDefault="00201D1C" w:rsidP="00201D1C">
      <w:pPr>
        <w:rPr>
          <w:rFonts w:ascii="FrankRuehl" w:hAnsi="FrankRuehl" w:cs="FrankRuehl"/>
          <w:b/>
          <w:bCs/>
          <w:sz w:val="28"/>
          <w:szCs w:val="28"/>
          <w:rtl/>
        </w:rPr>
      </w:pPr>
      <w:r w:rsidRPr="00E70064">
        <w:rPr>
          <w:rFonts w:ascii="FrankRuehl" w:hAnsi="FrankRuehl" w:cs="FrankRuehl"/>
          <w:b/>
          <w:bCs/>
          <w:sz w:val="28"/>
          <w:szCs w:val="28"/>
          <w:rtl/>
        </w:rPr>
        <w:t>ש.</w:t>
      </w:r>
      <w:r w:rsidR="00E8641C" w:rsidRPr="00E70064">
        <w:rPr>
          <w:rFonts w:ascii="FrankRuehl" w:hAnsi="FrankRuehl" w:cs="FrankRuehl"/>
          <w:b/>
          <w:bCs/>
          <w:sz w:val="28"/>
          <w:szCs w:val="28"/>
          <w:rtl/>
        </w:rPr>
        <w:t xml:space="preserve"> מתי הקלו חכמים על בני הכפרים להקדים את קריאתם ליום הכניסה ?</w:t>
      </w:r>
    </w:p>
    <w:p w:rsidR="00AB1DFC" w:rsidRPr="00E70064" w:rsidRDefault="00E8641C" w:rsidP="00147A30">
      <w:pPr>
        <w:rPr>
          <w:rFonts w:ascii="FrankRuehl" w:hAnsi="FrankRuehl" w:cs="FrankRuehl"/>
          <w:sz w:val="28"/>
          <w:szCs w:val="28"/>
          <w:rtl/>
        </w:rPr>
      </w:pPr>
      <w:r w:rsidRPr="00E70064">
        <w:rPr>
          <w:rFonts w:ascii="FrankRuehl" w:hAnsi="FrankRuehl" w:cs="FrankRuehl"/>
          <w:sz w:val="28"/>
          <w:szCs w:val="28"/>
          <w:rtl/>
        </w:rPr>
        <w:t>ת. רק בזמן שהיו שולחי בית דין יוצאים להודיע מתי קידשו בית דין את החודש, ומתי חל כל חג, אבל מזמן שפסקו שלוחי בית דין לצאת ולהודיע מתי חל כל חג, היו העם מסתכלים מתי חל פורים, ומונים ממנו שלושים יום וקובעים את חג הפסח. משום כך בזמן הזה אין רשות לבני הכפרים להקדים את קריאתם, כי אם יקדימו את קריאתם יש לחוש שימנו שלושים יום מיום קריאת המגילה ויקדימו את חג הפסח, ונמצא שבימים האח</w:t>
      </w:r>
      <w:r w:rsidR="00AB1DFC" w:rsidRPr="00E70064">
        <w:rPr>
          <w:rFonts w:ascii="FrankRuehl" w:hAnsi="FrankRuehl" w:cs="FrankRuehl"/>
          <w:sz w:val="28"/>
          <w:szCs w:val="28"/>
          <w:rtl/>
        </w:rPr>
        <w:t>רונים של פסח יאכלו חמץ. לפיכך אף</w:t>
      </w:r>
      <w:r w:rsidRPr="00E70064">
        <w:rPr>
          <w:rFonts w:ascii="FrankRuehl" w:hAnsi="FrankRuehl" w:cs="FrankRuehl"/>
          <w:sz w:val="28"/>
          <w:szCs w:val="28"/>
          <w:rtl/>
        </w:rPr>
        <w:t xml:space="preserve"> בני הכפרים ק</w:t>
      </w:r>
      <w:r w:rsidR="00147A30">
        <w:rPr>
          <w:rFonts w:ascii="FrankRuehl" w:hAnsi="FrankRuehl" w:cs="FrankRuehl"/>
          <w:sz w:val="28"/>
          <w:szCs w:val="28"/>
          <w:rtl/>
        </w:rPr>
        <w:t>וראים את המגילה בי"ד באדר בלבד.</w:t>
      </w:r>
    </w:p>
    <w:p w:rsidR="00AB1DFC" w:rsidRPr="00E70064" w:rsidRDefault="00AB1DFC" w:rsidP="00AB1DFC">
      <w:pPr>
        <w:jc w:val="center"/>
        <w:rPr>
          <w:rFonts w:ascii="FrankRuehl" w:hAnsi="FrankRuehl" w:cs="FrankRuehl"/>
          <w:b/>
          <w:bCs/>
          <w:sz w:val="28"/>
          <w:szCs w:val="28"/>
          <w:rtl/>
        </w:rPr>
      </w:pPr>
      <w:r w:rsidRPr="00E70064">
        <w:rPr>
          <w:rFonts w:ascii="FrankRuehl" w:hAnsi="FrankRuehl" w:cs="FrankRuehl"/>
          <w:b/>
          <w:bCs/>
          <w:sz w:val="28"/>
          <w:szCs w:val="28"/>
          <w:rtl/>
        </w:rPr>
        <w:t>משנה ג'</w:t>
      </w:r>
    </w:p>
    <w:p w:rsidR="00AB1DFC" w:rsidRPr="00E70064" w:rsidRDefault="008800B4" w:rsidP="00AB1DFC">
      <w:pPr>
        <w:rPr>
          <w:rFonts w:ascii="FrankRuehl" w:hAnsi="FrankRuehl" w:cs="FrankRuehl"/>
          <w:b/>
          <w:bCs/>
          <w:sz w:val="28"/>
          <w:szCs w:val="28"/>
          <w:rtl/>
        </w:rPr>
      </w:pPr>
      <w:r w:rsidRPr="00E70064">
        <w:rPr>
          <w:rFonts w:ascii="FrankRuehl" w:hAnsi="FrankRuehl" w:cs="FrankRuehl"/>
          <w:b/>
          <w:bCs/>
          <w:sz w:val="28"/>
          <w:szCs w:val="28"/>
          <w:rtl/>
        </w:rPr>
        <w:t>ש. מה היו נוהגות</w:t>
      </w:r>
      <w:r w:rsidR="00AB1DFC" w:rsidRPr="00E70064">
        <w:rPr>
          <w:rFonts w:ascii="FrankRuehl" w:hAnsi="FrankRuehl" w:cs="FrankRuehl"/>
          <w:b/>
          <w:bCs/>
          <w:sz w:val="28"/>
          <w:szCs w:val="28"/>
          <w:rtl/>
        </w:rPr>
        <w:t xml:space="preserve"> הקהילות בעם ישראל לעשות ?</w:t>
      </w:r>
    </w:p>
    <w:p w:rsidR="00AB1DFC" w:rsidRPr="00E70064" w:rsidRDefault="008800B4" w:rsidP="00AB1DFC">
      <w:pPr>
        <w:rPr>
          <w:rFonts w:ascii="FrankRuehl" w:hAnsi="FrankRuehl" w:cs="FrankRuehl"/>
          <w:sz w:val="28"/>
          <w:szCs w:val="28"/>
          <w:rtl/>
        </w:rPr>
      </w:pPr>
      <w:r w:rsidRPr="00E70064">
        <w:rPr>
          <w:rFonts w:ascii="FrankRuehl" w:hAnsi="FrankRuehl" w:cs="FrankRuehl"/>
          <w:sz w:val="28"/>
          <w:szCs w:val="28"/>
          <w:rtl/>
        </w:rPr>
        <w:lastRenderedPageBreak/>
        <w:t>ת. נ</w:t>
      </w:r>
      <w:r w:rsidR="00AB1DFC" w:rsidRPr="00E70064">
        <w:rPr>
          <w:rFonts w:ascii="FrankRuehl" w:hAnsi="FrankRuehl" w:cs="FrankRuehl"/>
          <w:sz w:val="28"/>
          <w:szCs w:val="28"/>
          <w:rtl/>
        </w:rPr>
        <w:t>הגו בקהילות ישראל לשכור עשרה אנשים שיהיו מצויים בבית הכנסת תמיד בשעת התפילה, מפני שאמרו בגמרא "בשעה שהקב"ה בא בבית הכנסת ולא מצא בה עשרה, מיד הוא כועס".</w:t>
      </w:r>
    </w:p>
    <w:p w:rsidR="00AB1DFC" w:rsidRPr="00E70064" w:rsidRDefault="00AB1DFC" w:rsidP="00AB1DFC">
      <w:pPr>
        <w:rPr>
          <w:rFonts w:ascii="FrankRuehl" w:hAnsi="FrankRuehl" w:cs="FrankRuehl"/>
          <w:b/>
          <w:bCs/>
          <w:sz w:val="28"/>
          <w:szCs w:val="28"/>
          <w:rtl/>
        </w:rPr>
      </w:pPr>
      <w:r w:rsidRPr="00E70064">
        <w:rPr>
          <w:rFonts w:ascii="FrankRuehl" w:hAnsi="FrankRuehl" w:cs="FrankRuehl"/>
          <w:b/>
          <w:bCs/>
          <w:sz w:val="28"/>
          <w:szCs w:val="28"/>
          <w:rtl/>
        </w:rPr>
        <w:t>ש. מה הפרוש "עשרה בטלנים" ?</w:t>
      </w:r>
    </w:p>
    <w:p w:rsidR="00AB1DFC" w:rsidRPr="00E70064" w:rsidRDefault="00AB1DFC" w:rsidP="00AB1DFC">
      <w:pPr>
        <w:rPr>
          <w:rFonts w:ascii="FrankRuehl" w:hAnsi="FrankRuehl" w:cs="FrankRuehl"/>
          <w:sz w:val="28"/>
          <w:szCs w:val="28"/>
          <w:rtl/>
        </w:rPr>
      </w:pPr>
      <w:r w:rsidRPr="00E70064">
        <w:rPr>
          <w:rFonts w:ascii="FrankRuehl" w:hAnsi="FrankRuehl" w:cs="FrankRuehl"/>
          <w:sz w:val="28"/>
          <w:szCs w:val="28"/>
          <w:rtl/>
        </w:rPr>
        <w:t>ת. עשרה אנשים שבטלים ממלאכתם ומתפרנסים מהציבור, כדי שיהיו מצויים תמיד בבית הכנסת בשעת התפילה.</w:t>
      </w:r>
    </w:p>
    <w:p w:rsidR="00AB1DFC" w:rsidRPr="00E70064" w:rsidRDefault="00AB1DFC" w:rsidP="00AB1DFC">
      <w:pPr>
        <w:rPr>
          <w:rFonts w:ascii="FrankRuehl" w:hAnsi="FrankRuehl" w:cs="FrankRuehl"/>
          <w:b/>
          <w:bCs/>
          <w:sz w:val="28"/>
          <w:szCs w:val="28"/>
          <w:rtl/>
        </w:rPr>
      </w:pPr>
      <w:r w:rsidRPr="00E70064">
        <w:rPr>
          <w:rFonts w:ascii="FrankRuehl" w:hAnsi="FrankRuehl" w:cs="FrankRuehl"/>
          <w:b/>
          <w:bCs/>
          <w:sz w:val="28"/>
          <w:szCs w:val="28"/>
          <w:rtl/>
        </w:rPr>
        <w:t>ש. איזו עיר נחשבת לעיר גדולה ?</w:t>
      </w:r>
    </w:p>
    <w:p w:rsidR="00AB1DFC" w:rsidRPr="00E70064" w:rsidRDefault="00AB1DFC" w:rsidP="00AB1DFC">
      <w:pPr>
        <w:rPr>
          <w:rFonts w:ascii="FrankRuehl" w:hAnsi="FrankRuehl" w:cs="FrankRuehl"/>
          <w:sz w:val="28"/>
          <w:szCs w:val="28"/>
          <w:rtl/>
        </w:rPr>
      </w:pPr>
      <w:r w:rsidRPr="00E70064">
        <w:rPr>
          <w:rFonts w:ascii="FrankRuehl" w:hAnsi="FrankRuehl" w:cs="FrankRuehl"/>
          <w:sz w:val="28"/>
          <w:szCs w:val="28"/>
          <w:rtl/>
        </w:rPr>
        <w:t>ת. עיר שיש בה לפחות עשרה בטלנים. פחות מעשרה זה נחשב ככפר</w:t>
      </w:r>
      <w:r w:rsidR="00846A32" w:rsidRPr="00E70064">
        <w:rPr>
          <w:rFonts w:ascii="FrankRuehl" w:hAnsi="FrankRuehl" w:cs="FrankRuehl"/>
          <w:sz w:val="28"/>
          <w:szCs w:val="28"/>
          <w:rtl/>
        </w:rPr>
        <w:t>.</w:t>
      </w:r>
    </w:p>
    <w:p w:rsidR="00846A32" w:rsidRPr="00E70064" w:rsidRDefault="00AB1DFC" w:rsidP="00AB1DFC">
      <w:pPr>
        <w:rPr>
          <w:rFonts w:ascii="FrankRuehl" w:hAnsi="FrankRuehl" w:cs="FrankRuehl"/>
          <w:b/>
          <w:bCs/>
          <w:sz w:val="28"/>
          <w:szCs w:val="28"/>
          <w:rtl/>
        </w:rPr>
      </w:pPr>
      <w:r w:rsidRPr="00E70064">
        <w:rPr>
          <w:rFonts w:ascii="FrankRuehl" w:hAnsi="FrankRuehl" w:cs="FrankRuehl"/>
          <w:b/>
          <w:bCs/>
          <w:sz w:val="28"/>
          <w:szCs w:val="28"/>
          <w:rtl/>
        </w:rPr>
        <w:t>ש.</w:t>
      </w:r>
      <w:r w:rsidR="00846A32" w:rsidRPr="00E70064">
        <w:rPr>
          <w:rFonts w:ascii="FrankRuehl" w:hAnsi="FrankRuehl" w:cs="FrankRuehl"/>
          <w:b/>
          <w:bCs/>
          <w:sz w:val="28"/>
          <w:szCs w:val="28"/>
          <w:rtl/>
        </w:rPr>
        <w:t xml:space="preserve"> </w:t>
      </w:r>
      <w:r w:rsidR="008800B4" w:rsidRPr="00E70064">
        <w:rPr>
          <w:rFonts w:ascii="FrankRuehl" w:hAnsi="FrankRuehl" w:cs="FrankRuehl"/>
          <w:b/>
          <w:bCs/>
          <w:sz w:val="28"/>
          <w:szCs w:val="28"/>
          <w:rtl/>
        </w:rPr>
        <w:t>מדוע אם יש פחות מעשרה בטלנים בעי</w:t>
      </w:r>
      <w:r w:rsidR="00846A32" w:rsidRPr="00E70064">
        <w:rPr>
          <w:rFonts w:ascii="FrankRuehl" w:hAnsi="FrankRuehl" w:cs="FrankRuehl"/>
          <w:b/>
          <w:bCs/>
          <w:sz w:val="28"/>
          <w:szCs w:val="28"/>
          <w:rtl/>
        </w:rPr>
        <w:t>ר זה נחשב כפר ?</w:t>
      </w:r>
    </w:p>
    <w:p w:rsidR="00AB1DFC" w:rsidRPr="00E70064" w:rsidRDefault="00846A32" w:rsidP="00AB1DFC">
      <w:pPr>
        <w:rPr>
          <w:rFonts w:ascii="FrankRuehl" w:hAnsi="FrankRuehl" w:cs="FrankRuehl"/>
          <w:sz w:val="28"/>
          <w:szCs w:val="28"/>
          <w:rtl/>
        </w:rPr>
      </w:pPr>
      <w:r w:rsidRPr="00E70064">
        <w:rPr>
          <w:rFonts w:ascii="FrankRuehl" w:hAnsi="FrankRuehl" w:cs="FrankRuehl"/>
          <w:sz w:val="28"/>
          <w:szCs w:val="28"/>
          <w:rtl/>
        </w:rPr>
        <w:t>ת. מכיוון שבעיר כזו אין בה מניין קבוע בבית הכנסת, רק ביום הכניסה שאז מתאספים לקרוא בתורה.</w:t>
      </w:r>
      <w:r w:rsidR="00AB1DFC" w:rsidRPr="00E70064">
        <w:rPr>
          <w:rFonts w:ascii="FrankRuehl" w:hAnsi="FrankRuehl" w:cs="FrankRuehl"/>
          <w:sz w:val="28"/>
          <w:szCs w:val="28"/>
          <w:rtl/>
        </w:rPr>
        <w:t xml:space="preserve">  </w:t>
      </w:r>
    </w:p>
    <w:p w:rsidR="00846A32" w:rsidRPr="00E70064" w:rsidRDefault="00846A32" w:rsidP="00AB1DFC">
      <w:pPr>
        <w:rPr>
          <w:rFonts w:ascii="FrankRuehl" w:hAnsi="FrankRuehl" w:cs="FrankRuehl"/>
          <w:b/>
          <w:bCs/>
          <w:sz w:val="28"/>
          <w:szCs w:val="28"/>
          <w:rtl/>
        </w:rPr>
      </w:pPr>
      <w:r w:rsidRPr="00E70064">
        <w:rPr>
          <w:rFonts w:ascii="FrankRuehl" w:hAnsi="FrankRuehl" w:cs="FrankRuehl"/>
          <w:b/>
          <w:bCs/>
          <w:sz w:val="28"/>
          <w:szCs w:val="28"/>
          <w:rtl/>
        </w:rPr>
        <w:t>ש. "באלו אמרו מקדימים ולא מאחרים" – הסבר !</w:t>
      </w:r>
    </w:p>
    <w:p w:rsidR="00846A32" w:rsidRPr="00E70064" w:rsidRDefault="00846A32" w:rsidP="00AB1DFC">
      <w:pPr>
        <w:rPr>
          <w:rFonts w:ascii="FrankRuehl" w:hAnsi="FrankRuehl" w:cs="FrankRuehl"/>
          <w:sz w:val="28"/>
          <w:szCs w:val="28"/>
          <w:rtl/>
        </w:rPr>
      </w:pPr>
      <w:r w:rsidRPr="00E70064">
        <w:rPr>
          <w:rFonts w:ascii="FrankRuehl" w:hAnsi="FrankRuehl" w:cs="FrankRuehl"/>
          <w:sz w:val="28"/>
          <w:szCs w:val="28"/>
          <w:rtl/>
        </w:rPr>
        <w:t>ת. רק בשני זמני פורים – י"ד וט"ו באדר, תקנו חכמים שכאשר הם חלים בשבת, מקדימים לקרוא את המגילה קודם השבת, ואין מאחרים את קריאתה לאחר השבת, לפי שנאמר "ולא יעבור, להיות עושים את שני הימים האלה", ולמדו מכאן חכמים שאין לאחר את קריאת המגילה מ</w:t>
      </w:r>
      <w:r w:rsidR="008800B4" w:rsidRPr="00E70064">
        <w:rPr>
          <w:rFonts w:ascii="FrankRuehl" w:hAnsi="FrankRuehl" w:cs="FrankRuehl"/>
          <w:sz w:val="28"/>
          <w:szCs w:val="28"/>
          <w:rtl/>
        </w:rPr>
        <w:t>ז</w:t>
      </w:r>
      <w:r w:rsidRPr="00E70064">
        <w:rPr>
          <w:rFonts w:ascii="FrankRuehl" w:hAnsi="FrankRuehl" w:cs="FrankRuehl"/>
          <w:sz w:val="28"/>
          <w:szCs w:val="28"/>
          <w:rtl/>
        </w:rPr>
        <w:t>מנה הקבוע.</w:t>
      </w:r>
    </w:p>
    <w:p w:rsidR="00846A32" w:rsidRPr="00E70064" w:rsidRDefault="00846A32" w:rsidP="00AB1DFC">
      <w:pPr>
        <w:rPr>
          <w:rFonts w:ascii="FrankRuehl" w:hAnsi="FrankRuehl" w:cs="FrankRuehl"/>
          <w:b/>
          <w:bCs/>
          <w:sz w:val="28"/>
          <w:szCs w:val="28"/>
          <w:rtl/>
        </w:rPr>
      </w:pPr>
      <w:r w:rsidRPr="00E70064">
        <w:rPr>
          <w:rFonts w:ascii="FrankRuehl" w:hAnsi="FrankRuehl" w:cs="FrankRuehl"/>
          <w:b/>
          <w:bCs/>
          <w:sz w:val="28"/>
          <w:szCs w:val="28"/>
          <w:rtl/>
        </w:rPr>
        <w:t>ש. מהו זמן עצי הכוהנים ?</w:t>
      </w:r>
    </w:p>
    <w:p w:rsidR="00846A32" w:rsidRPr="00E70064" w:rsidRDefault="00846A32" w:rsidP="00AB1DFC">
      <w:pPr>
        <w:rPr>
          <w:rFonts w:ascii="FrankRuehl" w:hAnsi="FrankRuehl" w:cs="FrankRuehl"/>
          <w:sz w:val="28"/>
          <w:szCs w:val="28"/>
          <w:rtl/>
        </w:rPr>
      </w:pPr>
      <w:r w:rsidRPr="00E70064">
        <w:rPr>
          <w:rFonts w:ascii="FrankRuehl" w:hAnsi="FrankRuehl" w:cs="FrankRuehl"/>
          <w:sz w:val="28"/>
          <w:szCs w:val="28"/>
          <w:rtl/>
        </w:rPr>
        <w:t xml:space="preserve">ת. בזמן שבנו את בית המקדש השני, לא מצאו בלשכה עצים עבור מערכת האש שעל גבי המזבח. </w:t>
      </w:r>
      <w:r w:rsidR="008800B4" w:rsidRPr="00E70064">
        <w:rPr>
          <w:rFonts w:ascii="FrankRuehl" w:hAnsi="FrankRuehl" w:cs="FrankRuehl"/>
          <w:sz w:val="28"/>
          <w:szCs w:val="28"/>
          <w:rtl/>
        </w:rPr>
        <w:t xml:space="preserve">לכן </w:t>
      </w:r>
      <w:r w:rsidRPr="00E70064">
        <w:rPr>
          <w:rFonts w:ascii="FrankRuehl" w:hAnsi="FrankRuehl" w:cs="FrankRuehl"/>
          <w:sz w:val="28"/>
          <w:szCs w:val="28"/>
          <w:rtl/>
        </w:rPr>
        <w:t>קמו משפחות מסוימות והתנדבו להביא עצים משלהם, כל משפחה בזמן נפרד, בסדר שנקבע ביניהם על פי גורל. כשכר על התנדבותם, קבעו הנביאים שאותן משפחות יוכלו להביא בכל שנה עצים למערכה באותו הזמן שהתחילו להביא את העצים, ואף אם הלשכה תהיה מלאה עצים, ישתמשו בעצים שלהם. ביום שהביאו את העצים, היו מביאים גם עולת נדבה הנקראת "קרבן עצים" ועושים אותו היום ליו"ט.</w:t>
      </w:r>
    </w:p>
    <w:p w:rsidR="00846A32" w:rsidRPr="00E70064" w:rsidRDefault="00846A32" w:rsidP="00AB1DFC">
      <w:pPr>
        <w:rPr>
          <w:rFonts w:ascii="FrankRuehl" w:hAnsi="FrankRuehl" w:cs="FrankRuehl"/>
          <w:b/>
          <w:bCs/>
          <w:sz w:val="28"/>
          <w:szCs w:val="28"/>
          <w:rtl/>
        </w:rPr>
      </w:pPr>
      <w:r w:rsidRPr="00E70064">
        <w:rPr>
          <w:rFonts w:ascii="FrankRuehl" w:hAnsi="FrankRuehl" w:cs="FrankRuehl"/>
          <w:b/>
          <w:bCs/>
          <w:sz w:val="28"/>
          <w:szCs w:val="28"/>
          <w:rtl/>
        </w:rPr>
        <w:t>ש</w:t>
      </w:r>
      <w:r w:rsidR="008800B4" w:rsidRPr="00E70064">
        <w:rPr>
          <w:rFonts w:ascii="FrankRuehl" w:hAnsi="FrankRuehl" w:cs="FrankRuehl"/>
          <w:b/>
          <w:bCs/>
          <w:sz w:val="28"/>
          <w:szCs w:val="28"/>
          <w:rtl/>
        </w:rPr>
        <w:t>. מה הדין אם חל יום הקבוע של המ</w:t>
      </w:r>
      <w:r w:rsidRPr="00E70064">
        <w:rPr>
          <w:rFonts w:ascii="FrankRuehl" w:hAnsi="FrankRuehl" w:cs="FrankRuehl"/>
          <w:b/>
          <w:bCs/>
          <w:sz w:val="28"/>
          <w:szCs w:val="28"/>
          <w:rtl/>
        </w:rPr>
        <w:t>ש</w:t>
      </w:r>
      <w:r w:rsidR="008800B4" w:rsidRPr="00E70064">
        <w:rPr>
          <w:rFonts w:ascii="FrankRuehl" w:hAnsi="FrankRuehl" w:cs="FrankRuehl"/>
          <w:b/>
          <w:bCs/>
          <w:sz w:val="28"/>
          <w:szCs w:val="28"/>
          <w:rtl/>
        </w:rPr>
        <w:t>פ</w:t>
      </w:r>
      <w:r w:rsidRPr="00E70064">
        <w:rPr>
          <w:rFonts w:ascii="FrankRuehl" w:hAnsi="FrankRuehl" w:cs="FrankRuehl"/>
          <w:b/>
          <w:bCs/>
          <w:sz w:val="28"/>
          <w:szCs w:val="28"/>
          <w:rtl/>
        </w:rPr>
        <w:t>חה להביא עצים בשבת ?</w:t>
      </w:r>
    </w:p>
    <w:p w:rsidR="00846A32" w:rsidRPr="00E70064" w:rsidRDefault="008800B4" w:rsidP="00AB1DFC">
      <w:pPr>
        <w:rPr>
          <w:rFonts w:ascii="FrankRuehl" w:hAnsi="FrankRuehl" w:cs="FrankRuehl"/>
          <w:sz w:val="28"/>
          <w:szCs w:val="28"/>
          <w:rtl/>
        </w:rPr>
      </w:pPr>
      <w:r w:rsidRPr="00E70064">
        <w:rPr>
          <w:rFonts w:ascii="FrankRuehl" w:hAnsi="FrankRuehl" w:cs="FrankRuehl"/>
          <w:sz w:val="28"/>
          <w:szCs w:val="28"/>
          <w:rtl/>
        </w:rPr>
        <w:t>ת. א</w:t>
      </w:r>
      <w:r w:rsidR="00846A32" w:rsidRPr="00E70064">
        <w:rPr>
          <w:rFonts w:ascii="FrankRuehl" w:hAnsi="FrankRuehl" w:cs="FrankRuehl"/>
          <w:sz w:val="28"/>
          <w:szCs w:val="28"/>
          <w:rtl/>
        </w:rPr>
        <w:t>ין הבאת העצים והקרבן דוחים את השבת,</w:t>
      </w:r>
      <w:r w:rsidRPr="00E70064">
        <w:rPr>
          <w:rFonts w:ascii="FrankRuehl" w:hAnsi="FrankRuehl" w:cs="FrankRuehl"/>
          <w:sz w:val="28"/>
          <w:szCs w:val="28"/>
          <w:rtl/>
        </w:rPr>
        <w:t xml:space="preserve"> מכיוון שאינם חובה אלא נדבה. לכן</w:t>
      </w:r>
      <w:r w:rsidR="00846A32" w:rsidRPr="00E70064">
        <w:rPr>
          <w:rFonts w:ascii="FrankRuehl" w:hAnsi="FrankRuehl" w:cs="FrankRuehl"/>
          <w:sz w:val="28"/>
          <w:szCs w:val="28"/>
          <w:rtl/>
        </w:rPr>
        <w:t xml:space="preserve"> מאחרים את הבאתם למחרת ביום ראשון.</w:t>
      </w:r>
    </w:p>
    <w:p w:rsidR="00846A32" w:rsidRPr="00E70064" w:rsidRDefault="008800B4" w:rsidP="00AB1DFC">
      <w:pPr>
        <w:rPr>
          <w:rFonts w:ascii="FrankRuehl" w:hAnsi="FrankRuehl" w:cs="FrankRuehl"/>
          <w:b/>
          <w:bCs/>
          <w:sz w:val="28"/>
          <w:szCs w:val="28"/>
          <w:rtl/>
        </w:rPr>
      </w:pPr>
      <w:r w:rsidRPr="00E70064">
        <w:rPr>
          <w:rFonts w:ascii="FrankRuehl" w:hAnsi="FrankRuehl" w:cs="FrankRuehl"/>
          <w:b/>
          <w:bCs/>
          <w:sz w:val="28"/>
          <w:szCs w:val="28"/>
          <w:rtl/>
        </w:rPr>
        <w:t>ש. מה הדין</w:t>
      </w:r>
      <w:r w:rsidR="00846A32" w:rsidRPr="00E70064">
        <w:rPr>
          <w:rFonts w:ascii="FrankRuehl" w:hAnsi="FrankRuehl" w:cs="FrankRuehl"/>
          <w:b/>
          <w:bCs/>
          <w:sz w:val="28"/>
          <w:szCs w:val="28"/>
          <w:rtl/>
        </w:rPr>
        <w:t xml:space="preserve"> כשחל תשעה באב בשבת ?</w:t>
      </w:r>
    </w:p>
    <w:p w:rsidR="00846A32" w:rsidRPr="00E70064" w:rsidRDefault="00846A32" w:rsidP="00AB1DFC">
      <w:pPr>
        <w:rPr>
          <w:rFonts w:ascii="FrankRuehl" w:hAnsi="FrankRuehl" w:cs="FrankRuehl"/>
          <w:sz w:val="28"/>
          <w:szCs w:val="28"/>
          <w:rtl/>
        </w:rPr>
      </w:pPr>
      <w:r w:rsidRPr="00E70064">
        <w:rPr>
          <w:rFonts w:ascii="FrankRuehl" w:hAnsi="FrankRuehl" w:cs="FrankRuehl"/>
          <w:sz w:val="28"/>
          <w:szCs w:val="28"/>
          <w:rtl/>
        </w:rPr>
        <w:t>ת. אין מתענים בשבת, אלא מאחרים את התענית ליום ראשון</w:t>
      </w:r>
      <w:r w:rsidR="001127C9" w:rsidRPr="00E70064">
        <w:rPr>
          <w:rFonts w:ascii="FrankRuehl" w:hAnsi="FrankRuehl" w:cs="FrankRuehl"/>
          <w:sz w:val="28"/>
          <w:szCs w:val="28"/>
          <w:rtl/>
        </w:rPr>
        <w:t>.</w:t>
      </w:r>
    </w:p>
    <w:p w:rsidR="001127C9" w:rsidRPr="00E70064" w:rsidRDefault="001127C9" w:rsidP="00AB1DFC">
      <w:pPr>
        <w:rPr>
          <w:rFonts w:ascii="FrankRuehl" w:hAnsi="FrankRuehl" w:cs="FrankRuehl"/>
          <w:b/>
          <w:bCs/>
          <w:sz w:val="28"/>
          <w:szCs w:val="28"/>
          <w:rtl/>
        </w:rPr>
      </w:pPr>
      <w:r w:rsidRPr="00E70064">
        <w:rPr>
          <w:rFonts w:ascii="FrankRuehl" w:hAnsi="FrankRuehl" w:cs="FrankRuehl"/>
          <w:b/>
          <w:bCs/>
          <w:sz w:val="28"/>
          <w:szCs w:val="28"/>
          <w:rtl/>
        </w:rPr>
        <w:t>ש. מדוע המשנה מזכירה רק את תשעה באב ולא את שאר התעניות ?</w:t>
      </w:r>
    </w:p>
    <w:p w:rsidR="001127C9" w:rsidRPr="00E70064" w:rsidRDefault="001127C9" w:rsidP="00AB1DFC">
      <w:pPr>
        <w:rPr>
          <w:rFonts w:ascii="FrankRuehl" w:hAnsi="FrankRuehl" w:cs="FrankRuehl"/>
          <w:sz w:val="28"/>
          <w:szCs w:val="28"/>
          <w:rtl/>
        </w:rPr>
      </w:pPr>
      <w:r w:rsidRPr="00E70064">
        <w:rPr>
          <w:rFonts w:ascii="FrankRuehl" w:hAnsi="FrankRuehl" w:cs="FrankRuehl"/>
          <w:sz w:val="28"/>
          <w:szCs w:val="28"/>
          <w:rtl/>
        </w:rPr>
        <w:t>ת. משום שבתשעה באב יש חיוב להתענות, לפי שנכפלו בו הצרות. אבל שאר תעניות ציבור לא נזכרו מכיוון שבזמן שאין גזירות שמד על ישראל, אין חובה להתענות בהם. אולם בזמנינו חובה להתענות בכל התעניות.</w:t>
      </w:r>
    </w:p>
    <w:p w:rsidR="001127C9" w:rsidRPr="00E70064" w:rsidRDefault="001127C9" w:rsidP="00AB1DFC">
      <w:pPr>
        <w:rPr>
          <w:rFonts w:ascii="FrankRuehl" w:hAnsi="FrankRuehl" w:cs="FrankRuehl"/>
          <w:b/>
          <w:bCs/>
          <w:sz w:val="28"/>
          <w:szCs w:val="28"/>
          <w:rtl/>
        </w:rPr>
      </w:pPr>
      <w:r w:rsidRPr="00E70064">
        <w:rPr>
          <w:rFonts w:ascii="FrankRuehl" w:hAnsi="FrankRuehl" w:cs="FrankRuehl"/>
          <w:b/>
          <w:bCs/>
          <w:sz w:val="28"/>
          <w:szCs w:val="28"/>
          <w:rtl/>
        </w:rPr>
        <w:t>ש. מהי מצוות "חגיגה" ?</w:t>
      </w:r>
    </w:p>
    <w:p w:rsidR="001127C9" w:rsidRPr="00E70064" w:rsidRDefault="001127C9" w:rsidP="00AB1DFC">
      <w:pPr>
        <w:rPr>
          <w:rFonts w:ascii="FrankRuehl" w:hAnsi="FrankRuehl" w:cs="FrankRuehl"/>
          <w:sz w:val="28"/>
          <w:szCs w:val="28"/>
          <w:rtl/>
        </w:rPr>
      </w:pPr>
      <w:r w:rsidRPr="00E70064">
        <w:rPr>
          <w:rFonts w:ascii="FrankRuehl" w:hAnsi="FrankRuehl" w:cs="FrankRuehl"/>
          <w:sz w:val="28"/>
          <w:szCs w:val="28"/>
          <w:rtl/>
        </w:rPr>
        <w:lastRenderedPageBreak/>
        <w:t>ת. בשלושת הרגלים מצווה להקריב שלמי חגיגה ביו"ט הראשון שנאמר "וחגותם אותו חג לה'". אם חל יו"ט ראשון בשבת, אין שלמי חגיגה דוחים את השבת מכיוון שאין להם זמן קבוע, שה</w:t>
      </w:r>
      <w:r w:rsidR="008800B4" w:rsidRPr="00E70064">
        <w:rPr>
          <w:rFonts w:ascii="FrankRuehl" w:hAnsi="FrankRuehl" w:cs="FrankRuehl"/>
          <w:sz w:val="28"/>
          <w:szCs w:val="28"/>
          <w:rtl/>
        </w:rPr>
        <w:t>רי יש להם תשלומים שבעה ימים. לכן</w:t>
      </w:r>
      <w:r w:rsidRPr="00E70064">
        <w:rPr>
          <w:rFonts w:ascii="FrankRuehl" w:hAnsi="FrankRuehl" w:cs="FrankRuehl"/>
          <w:sz w:val="28"/>
          <w:szCs w:val="28"/>
          <w:rtl/>
        </w:rPr>
        <w:t xml:space="preserve"> דוחים את הקרבנות למחרת ביום ראשון.</w:t>
      </w:r>
    </w:p>
    <w:p w:rsidR="001127C9" w:rsidRPr="00E70064" w:rsidRDefault="001127C9" w:rsidP="00AB1DFC">
      <w:pPr>
        <w:rPr>
          <w:rFonts w:ascii="FrankRuehl" w:hAnsi="FrankRuehl" w:cs="FrankRuehl"/>
          <w:b/>
          <w:bCs/>
          <w:sz w:val="28"/>
          <w:szCs w:val="28"/>
          <w:rtl/>
        </w:rPr>
      </w:pPr>
      <w:r w:rsidRPr="00E70064">
        <w:rPr>
          <w:rFonts w:ascii="FrankRuehl" w:hAnsi="FrankRuehl" w:cs="FrankRuehl"/>
          <w:b/>
          <w:bCs/>
          <w:sz w:val="28"/>
          <w:szCs w:val="28"/>
          <w:rtl/>
        </w:rPr>
        <w:t xml:space="preserve">ש. מהי מצוות </w:t>
      </w:r>
      <w:r w:rsidR="008800B4" w:rsidRPr="00E70064">
        <w:rPr>
          <w:rFonts w:ascii="FrankRuehl" w:hAnsi="FrankRuehl" w:cs="FrankRuehl"/>
          <w:b/>
          <w:bCs/>
          <w:sz w:val="28"/>
          <w:szCs w:val="28"/>
          <w:rtl/>
        </w:rPr>
        <w:t>"</w:t>
      </w:r>
      <w:r w:rsidRPr="00E70064">
        <w:rPr>
          <w:rFonts w:ascii="FrankRuehl" w:hAnsi="FrankRuehl" w:cs="FrankRuehl"/>
          <w:b/>
          <w:bCs/>
          <w:sz w:val="28"/>
          <w:szCs w:val="28"/>
          <w:rtl/>
        </w:rPr>
        <w:t>הקהל</w:t>
      </w:r>
      <w:r w:rsidR="008800B4" w:rsidRPr="00E70064">
        <w:rPr>
          <w:rFonts w:ascii="FrankRuehl" w:hAnsi="FrankRuehl" w:cs="FrankRuehl"/>
          <w:b/>
          <w:bCs/>
          <w:sz w:val="28"/>
          <w:szCs w:val="28"/>
          <w:rtl/>
        </w:rPr>
        <w:t>"</w:t>
      </w:r>
      <w:r w:rsidRPr="00E70064">
        <w:rPr>
          <w:rFonts w:ascii="FrankRuehl" w:hAnsi="FrankRuehl" w:cs="FrankRuehl"/>
          <w:b/>
          <w:bCs/>
          <w:sz w:val="28"/>
          <w:szCs w:val="28"/>
          <w:rtl/>
        </w:rPr>
        <w:t xml:space="preserve"> ?</w:t>
      </w:r>
    </w:p>
    <w:p w:rsidR="001127C9" w:rsidRPr="00E70064" w:rsidRDefault="001127C9" w:rsidP="00AB1DFC">
      <w:pPr>
        <w:rPr>
          <w:rFonts w:ascii="FrankRuehl" w:hAnsi="FrankRuehl" w:cs="FrankRuehl"/>
          <w:sz w:val="28"/>
          <w:szCs w:val="28"/>
          <w:rtl/>
        </w:rPr>
      </w:pPr>
      <w:r w:rsidRPr="00E70064">
        <w:rPr>
          <w:rFonts w:ascii="FrankRuehl" w:hAnsi="FrankRuehl" w:cs="FrankRuehl"/>
          <w:sz w:val="28"/>
          <w:szCs w:val="28"/>
          <w:rtl/>
        </w:rPr>
        <w:t>ת. מצוות עשה על כל ישראל להיקהל בכל מוצאי שמיטה, במוצאי יו"ט ראשון של סוכות, ושהמלך יקרא בפניהם כמה פרשיות מחומש דברים. אם חל מוצאי יו"ט ראשון של סוכות בשבת, היו דוחים את מעמד "הקהל" למחרת, מכיוון שמצווה להביא אף את הטף שאינם יכולים ללכת ברגליהם, ובשבת א"א לטלטלם ברשות הרבים.</w:t>
      </w:r>
    </w:p>
    <w:p w:rsidR="001127C9" w:rsidRPr="00E70064" w:rsidRDefault="001127C9" w:rsidP="00AB1DFC">
      <w:pPr>
        <w:rPr>
          <w:rFonts w:ascii="FrankRuehl" w:hAnsi="FrankRuehl" w:cs="FrankRuehl"/>
          <w:b/>
          <w:bCs/>
          <w:sz w:val="28"/>
          <w:szCs w:val="28"/>
          <w:rtl/>
        </w:rPr>
      </w:pPr>
      <w:r w:rsidRPr="00E70064">
        <w:rPr>
          <w:rFonts w:ascii="FrankRuehl" w:hAnsi="FrankRuehl" w:cs="FrankRuehl"/>
          <w:b/>
          <w:bCs/>
          <w:sz w:val="28"/>
          <w:szCs w:val="28"/>
          <w:rtl/>
        </w:rPr>
        <w:t>ש. מדוע בקרבן עצים, שלמי חגיגה, ומעמד הקהל שחלים בשבת לא מקדימים לעשותם ?</w:t>
      </w:r>
    </w:p>
    <w:p w:rsidR="001127C9" w:rsidRPr="00E70064" w:rsidRDefault="001127C9" w:rsidP="00AB1DFC">
      <w:pPr>
        <w:rPr>
          <w:rFonts w:ascii="FrankRuehl" w:hAnsi="FrankRuehl" w:cs="FrankRuehl"/>
          <w:sz w:val="28"/>
          <w:szCs w:val="28"/>
          <w:rtl/>
        </w:rPr>
      </w:pPr>
      <w:r w:rsidRPr="00E70064">
        <w:rPr>
          <w:rFonts w:ascii="FrankRuehl" w:hAnsi="FrankRuehl" w:cs="FrankRuehl"/>
          <w:sz w:val="28"/>
          <w:szCs w:val="28"/>
          <w:rtl/>
        </w:rPr>
        <w:t>ת. מכיוון שעדיין לא הגיע זמן חיובם, ואם יעשום קודם זמנם, לא יצאו ידי חובתם. תענית תשעה באב היה אפשר להקדים, מכיוון שנקבעה כזכר לחורבן בית המקדש, והחורבן התחיל מי</w:t>
      </w:r>
      <w:r w:rsidR="008800B4" w:rsidRPr="00E70064">
        <w:rPr>
          <w:rFonts w:ascii="FrankRuehl" w:hAnsi="FrankRuehl" w:cs="FrankRuehl"/>
          <w:sz w:val="28"/>
          <w:szCs w:val="28"/>
          <w:rtl/>
        </w:rPr>
        <w:t>"ז בתמוז שאז נבקעה העיר, ובפרט ב</w:t>
      </w:r>
      <w:r w:rsidRPr="00E70064">
        <w:rPr>
          <w:rFonts w:ascii="FrankRuehl" w:hAnsi="FrankRuehl" w:cs="FrankRuehl"/>
          <w:sz w:val="28"/>
          <w:szCs w:val="28"/>
          <w:rtl/>
        </w:rPr>
        <w:t>-ז' באב שאז נכנסו הגויים לתוך בית המקדש. אולם מכיוון שנקבעה לזיכרון פורענות, אין ראוי להקדים אותה.</w:t>
      </w:r>
    </w:p>
    <w:p w:rsidR="001127C9" w:rsidRPr="00E70064" w:rsidRDefault="001127C9" w:rsidP="00AB1DFC">
      <w:pPr>
        <w:rPr>
          <w:rFonts w:ascii="FrankRuehl" w:hAnsi="FrankRuehl" w:cs="FrankRuehl"/>
          <w:b/>
          <w:bCs/>
          <w:sz w:val="28"/>
          <w:szCs w:val="28"/>
          <w:rtl/>
        </w:rPr>
      </w:pPr>
      <w:r w:rsidRPr="00E70064">
        <w:rPr>
          <w:rFonts w:ascii="FrankRuehl" w:hAnsi="FrankRuehl" w:cs="FrankRuehl"/>
          <w:b/>
          <w:bCs/>
          <w:sz w:val="28"/>
          <w:szCs w:val="28"/>
          <w:rtl/>
        </w:rPr>
        <w:t>ש. בימים שמקדימים לקרוא בהם את המגילה, האם מותר להספיד ולהתענות בימים אלו ?</w:t>
      </w:r>
    </w:p>
    <w:p w:rsidR="00017795" w:rsidRPr="00E70064" w:rsidRDefault="001127C9" w:rsidP="00AB1DFC">
      <w:pPr>
        <w:rPr>
          <w:rFonts w:ascii="FrankRuehl" w:hAnsi="FrankRuehl" w:cs="FrankRuehl"/>
          <w:sz w:val="28"/>
          <w:szCs w:val="28"/>
          <w:rtl/>
        </w:rPr>
      </w:pPr>
      <w:r w:rsidRPr="00E70064">
        <w:rPr>
          <w:rFonts w:ascii="FrankRuehl" w:hAnsi="FrankRuehl" w:cs="FrankRuehl"/>
          <w:sz w:val="28"/>
          <w:szCs w:val="28"/>
          <w:rtl/>
        </w:rPr>
        <w:t>ת. נאמר במגילה "על כן היהודים... עושים את יום ארבעה עשר לחודש אדר שמחה ומשתה". מכאן לומדים שימי הפורים אסורים בהספד ותענית</w:t>
      </w:r>
      <w:r w:rsidR="00017795" w:rsidRPr="00E70064">
        <w:rPr>
          <w:rFonts w:ascii="FrankRuehl" w:hAnsi="FrankRuehl" w:cs="FrankRuehl"/>
          <w:sz w:val="28"/>
          <w:szCs w:val="28"/>
          <w:rtl/>
        </w:rPr>
        <w:t>, מפני שמבטלים את ה</w:t>
      </w:r>
      <w:r w:rsidR="008800B4" w:rsidRPr="00E70064">
        <w:rPr>
          <w:rFonts w:ascii="FrankRuehl" w:hAnsi="FrankRuehl" w:cs="FrankRuehl"/>
          <w:sz w:val="28"/>
          <w:szCs w:val="28"/>
          <w:rtl/>
        </w:rPr>
        <w:t>שמח</w:t>
      </w:r>
      <w:r w:rsidR="00017795" w:rsidRPr="00E70064">
        <w:rPr>
          <w:rFonts w:ascii="FrankRuehl" w:hAnsi="FrankRuehl" w:cs="FrankRuehl"/>
          <w:sz w:val="28"/>
          <w:szCs w:val="28"/>
          <w:rtl/>
        </w:rPr>
        <w:t xml:space="preserve">ה או את המשתה. המשנה מלמדת שאיסור זה הוא רק בימי הפורים – י"ד וט"ו באדר, אבל </w:t>
      </w:r>
      <w:r w:rsidR="008800B4" w:rsidRPr="00E70064">
        <w:rPr>
          <w:rFonts w:ascii="FrankRuehl" w:hAnsi="FrankRuehl" w:cs="FrankRuehl"/>
          <w:sz w:val="28"/>
          <w:szCs w:val="28"/>
          <w:rtl/>
        </w:rPr>
        <w:t>ב</w:t>
      </w:r>
      <w:r w:rsidR="00017795" w:rsidRPr="00E70064">
        <w:rPr>
          <w:rFonts w:ascii="FrankRuehl" w:hAnsi="FrankRuehl" w:cs="FrankRuehl"/>
          <w:sz w:val="28"/>
          <w:szCs w:val="28"/>
          <w:rtl/>
        </w:rPr>
        <w:t>ימים שלפניהם מותרים בהספד ותענית, אף כאשר מקדימים לקרוא בהם את המגילה.</w:t>
      </w:r>
    </w:p>
    <w:p w:rsidR="00017795" w:rsidRPr="00E70064" w:rsidRDefault="00017795" w:rsidP="00AB1DFC">
      <w:pPr>
        <w:rPr>
          <w:rFonts w:ascii="FrankRuehl" w:hAnsi="FrankRuehl" w:cs="FrankRuehl"/>
          <w:b/>
          <w:bCs/>
          <w:sz w:val="28"/>
          <w:szCs w:val="28"/>
          <w:rtl/>
        </w:rPr>
      </w:pPr>
      <w:r w:rsidRPr="00E70064">
        <w:rPr>
          <w:rFonts w:ascii="FrankRuehl" w:hAnsi="FrankRuehl" w:cs="FrankRuehl"/>
          <w:b/>
          <w:bCs/>
          <w:sz w:val="28"/>
          <w:szCs w:val="28"/>
          <w:rtl/>
        </w:rPr>
        <w:t>ש.</w:t>
      </w:r>
      <w:r w:rsidR="008800B4" w:rsidRPr="00E70064">
        <w:rPr>
          <w:rFonts w:ascii="FrankRuehl" w:hAnsi="FrankRuehl" w:cs="FrankRuehl"/>
          <w:b/>
          <w:bCs/>
          <w:sz w:val="28"/>
          <w:szCs w:val="28"/>
          <w:rtl/>
        </w:rPr>
        <w:t xml:space="preserve"> </w:t>
      </w:r>
      <w:r w:rsidRPr="00E70064">
        <w:rPr>
          <w:rFonts w:ascii="FrankRuehl" w:hAnsi="FrankRuehl" w:cs="FrankRuehl"/>
          <w:b/>
          <w:bCs/>
          <w:sz w:val="28"/>
          <w:szCs w:val="28"/>
          <w:rtl/>
        </w:rPr>
        <w:t>איזו עוד מצווה מותרים לעשות ביום זה ?</w:t>
      </w:r>
    </w:p>
    <w:p w:rsidR="00017795" w:rsidRPr="00E70064" w:rsidRDefault="00017795" w:rsidP="00AB1DFC">
      <w:pPr>
        <w:rPr>
          <w:rFonts w:ascii="FrankRuehl" w:hAnsi="FrankRuehl" w:cs="FrankRuehl"/>
          <w:sz w:val="28"/>
          <w:szCs w:val="28"/>
          <w:rtl/>
        </w:rPr>
      </w:pPr>
      <w:r w:rsidRPr="00E70064">
        <w:rPr>
          <w:rFonts w:ascii="FrankRuehl" w:hAnsi="FrankRuehl" w:cs="FrankRuehl"/>
          <w:sz w:val="28"/>
          <w:szCs w:val="28"/>
          <w:rtl/>
        </w:rPr>
        <w:t>ת. הקוראים את המגילה בימים אלו, רשאים לקיים את מצוות מתנות לאביונים באותם ימים, ואינם צריכים לתת דווקא ביום הפורים עצמו. אולם את סעודת הפורים צריכים לעשות בפורים עצמו. כמו כן מצוות משלוח מנות זמנה בפורים עצמו, כיוון שמשלוח מנות הוא לצורך סעודת פורים.</w:t>
      </w:r>
    </w:p>
    <w:p w:rsidR="00017795" w:rsidRPr="00E70064" w:rsidRDefault="00017795" w:rsidP="00AB1DFC">
      <w:pPr>
        <w:rPr>
          <w:rFonts w:ascii="FrankRuehl" w:hAnsi="FrankRuehl" w:cs="FrankRuehl"/>
          <w:b/>
          <w:bCs/>
          <w:sz w:val="28"/>
          <w:szCs w:val="28"/>
          <w:rtl/>
        </w:rPr>
      </w:pPr>
      <w:r w:rsidRPr="00E70064">
        <w:rPr>
          <w:rFonts w:ascii="FrankRuehl" w:hAnsi="FrankRuehl" w:cs="FrankRuehl"/>
          <w:b/>
          <w:bCs/>
          <w:sz w:val="28"/>
          <w:szCs w:val="28"/>
          <w:rtl/>
        </w:rPr>
        <w:t>ש. מה אומר ר' יהודה ?</w:t>
      </w:r>
    </w:p>
    <w:p w:rsidR="00017795" w:rsidRPr="00E70064" w:rsidRDefault="00017795" w:rsidP="00147A30">
      <w:pPr>
        <w:rPr>
          <w:rFonts w:ascii="FrankRuehl" w:hAnsi="FrankRuehl" w:cs="FrankRuehl"/>
          <w:sz w:val="28"/>
          <w:szCs w:val="28"/>
          <w:rtl/>
        </w:rPr>
      </w:pPr>
      <w:r w:rsidRPr="00E70064">
        <w:rPr>
          <w:rFonts w:ascii="FrankRuehl" w:hAnsi="FrankRuehl" w:cs="FrankRuehl"/>
          <w:sz w:val="28"/>
          <w:szCs w:val="28"/>
          <w:rtl/>
        </w:rPr>
        <w:t>ת. ר' יהודה אומר שאם בני הכפרים אינם רגילים ללכת לעיר בימי שני וחמישי, לא תהיה להם תועלת אם יקדימו את קריאתם, לכן הם צריכים לקרוא את המגילה בזמנה – בי"ד אדר.</w:t>
      </w:r>
      <w:r w:rsidR="00147A30">
        <w:rPr>
          <w:rFonts w:ascii="FrankRuehl" w:hAnsi="FrankRuehl" w:cs="FrankRuehl"/>
          <w:sz w:val="28"/>
          <w:szCs w:val="28"/>
          <w:rtl/>
        </w:rPr>
        <w:t xml:space="preserve"> </w:t>
      </w:r>
    </w:p>
    <w:p w:rsidR="00017795" w:rsidRPr="00E70064" w:rsidRDefault="00017795" w:rsidP="00017795">
      <w:pPr>
        <w:jc w:val="center"/>
        <w:rPr>
          <w:rFonts w:ascii="FrankRuehl" w:hAnsi="FrankRuehl" w:cs="FrankRuehl"/>
          <w:b/>
          <w:bCs/>
          <w:sz w:val="28"/>
          <w:szCs w:val="28"/>
          <w:rtl/>
        </w:rPr>
      </w:pPr>
      <w:r w:rsidRPr="00E70064">
        <w:rPr>
          <w:rFonts w:ascii="FrankRuehl" w:hAnsi="FrankRuehl" w:cs="FrankRuehl"/>
          <w:b/>
          <w:bCs/>
          <w:sz w:val="28"/>
          <w:szCs w:val="28"/>
          <w:rtl/>
        </w:rPr>
        <w:t>משנה ד'</w:t>
      </w:r>
    </w:p>
    <w:p w:rsidR="00B00E97" w:rsidRPr="00E70064" w:rsidRDefault="00017795" w:rsidP="00017795">
      <w:pPr>
        <w:rPr>
          <w:rFonts w:ascii="FrankRuehl" w:hAnsi="FrankRuehl" w:cs="FrankRuehl"/>
          <w:b/>
          <w:bCs/>
          <w:sz w:val="28"/>
          <w:szCs w:val="28"/>
          <w:rtl/>
        </w:rPr>
      </w:pPr>
      <w:r w:rsidRPr="00E70064">
        <w:rPr>
          <w:rFonts w:ascii="FrankRuehl" w:hAnsi="FrankRuehl" w:cs="FrankRuehl"/>
          <w:b/>
          <w:bCs/>
          <w:sz w:val="28"/>
          <w:szCs w:val="28"/>
          <w:rtl/>
        </w:rPr>
        <w:t>ש.</w:t>
      </w:r>
      <w:r w:rsidR="00B00E97" w:rsidRPr="00E70064">
        <w:rPr>
          <w:rFonts w:ascii="FrankRuehl" w:hAnsi="FrankRuehl" w:cs="FrankRuehl"/>
          <w:b/>
          <w:bCs/>
          <w:sz w:val="28"/>
          <w:szCs w:val="28"/>
          <w:rtl/>
        </w:rPr>
        <w:t xml:space="preserve"> מהי שנה פשוטה ומהי שנה מעוברת</w:t>
      </w:r>
      <w:r w:rsidR="000134BE" w:rsidRPr="00E70064">
        <w:rPr>
          <w:rFonts w:ascii="FrankRuehl" w:hAnsi="FrankRuehl" w:cs="FrankRuehl"/>
          <w:b/>
          <w:bCs/>
          <w:sz w:val="28"/>
          <w:szCs w:val="28"/>
          <w:rtl/>
        </w:rPr>
        <w:t xml:space="preserve"> </w:t>
      </w:r>
      <w:r w:rsidR="00B00E97" w:rsidRPr="00E70064">
        <w:rPr>
          <w:rFonts w:ascii="FrankRuehl" w:hAnsi="FrankRuehl" w:cs="FrankRuehl"/>
          <w:b/>
          <w:bCs/>
          <w:sz w:val="28"/>
          <w:szCs w:val="28"/>
          <w:rtl/>
        </w:rPr>
        <w:t>?</w:t>
      </w:r>
    </w:p>
    <w:p w:rsidR="00B00E97" w:rsidRPr="00E70064" w:rsidRDefault="00B00E97" w:rsidP="00017795">
      <w:pPr>
        <w:rPr>
          <w:rFonts w:ascii="FrankRuehl" w:hAnsi="FrankRuehl" w:cs="FrankRuehl"/>
          <w:sz w:val="28"/>
          <w:szCs w:val="28"/>
          <w:rtl/>
        </w:rPr>
      </w:pPr>
      <w:r w:rsidRPr="00E70064">
        <w:rPr>
          <w:rFonts w:ascii="FrankRuehl" w:hAnsi="FrankRuehl" w:cs="FrankRuehl"/>
          <w:sz w:val="28"/>
          <w:szCs w:val="28"/>
          <w:rtl/>
        </w:rPr>
        <w:t>ת. שנה פשוטה יש בה שנים עשר חודשים, שנה מעוברת היא שנה שבית דין הוסיפו בה עוד חודש אדר.</w:t>
      </w:r>
    </w:p>
    <w:p w:rsidR="00B00E97" w:rsidRPr="00E70064" w:rsidRDefault="00B00E97" w:rsidP="00017795">
      <w:pPr>
        <w:rPr>
          <w:rFonts w:ascii="FrankRuehl" w:hAnsi="FrankRuehl" w:cs="FrankRuehl"/>
          <w:b/>
          <w:bCs/>
          <w:sz w:val="28"/>
          <w:szCs w:val="28"/>
          <w:rtl/>
        </w:rPr>
      </w:pPr>
      <w:r w:rsidRPr="00E70064">
        <w:rPr>
          <w:rFonts w:ascii="FrankRuehl" w:hAnsi="FrankRuehl" w:cs="FrankRuehl"/>
          <w:b/>
          <w:bCs/>
          <w:sz w:val="28"/>
          <w:szCs w:val="28"/>
          <w:rtl/>
        </w:rPr>
        <w:t>ש. מתי נעשה עיבור השנה ?</w:t>
      </w:r>
    </w:p>
    <w:p w:rsidR="00B00E97" w:rsidRPr="00E70064" w:rsidRDefault="00B00E97" w:rsidP="00B00E97">
      <w:pPr>
        <w:rPr>
          <w:rFonts w:ascii="FrankRuehl" w:hAnsi="FrankRuehl" w:cs="FrankRuehl"/>
          <w:sz w:val="28"/>
          <w:szCs w:val="28"/>
          <w:rtl/>
        </w:rPr>
      </w:pPr>
      <w:r w:rsidRPr="00E70064">
        <w:rPr>
          <w:rFonts w:ascii="FrankRuehl" w:hAnsi="FrankRuehl" w:cs="FrankRuehl"/>
          <w:sz w:val="28"/>
          <w:szCs w:val="28"/>
          <w:rtl/>
        </w:rPr>
        <w:t>ת. עיבור השנה נעשה כא</w:t>
      </w:r>
      <w:r w:rsidR="000134BE" w:rsidRPr="00E70064">
        <w:rPr>
          <w:rFonts w:ascii="FrankRuehl" w:hAnsi="FrankRuehl" w:cs="FrankRuehl"/>
          <w:sz w:val="28"/>
          <w:szCs w:val="28"/>
          <w:rtl/>
        </w:rPr>
        <w:t>ש</w:t>
      </w:r>
      <w:r w:rsidRPr="00E70064">
        <w:rPr>
          <w:rFonts w:ascii="FrankRuehl" w:hAnsi="FrankRuehl" w:cs="FrankRuehl"/>
          <w:sz w:val="28"/>
          <w:szCs w:val="28"/>
          <w:rtl/>
        </w:rPr>
        <w:t>ר יש צורך בכך, ובי"ד רשאים להחליט על כך עד סוף חודש אדר.</w:t>
      </w:r>
    </w:p>
    <w:p w:rsidR="00B00E97" w:rsidRPr="00E70064" w:rsidRDefault="00B00E97" w:rsidP="00B00E97">
      <w:pPr>
        <w:rPr>
          <w:rFonts w:ascii="FrankRuehl" w:hAnsi="FrankRuehl" w:cs="FrankRuehl"/>
          <w:b/>
          <w:bCs/>
          <w:sz w:val="28"/>
          <w:szCs w:val="28"/>
          <w:rtl/>
        </w:rPr>
      </w:pPr>
      <w:r w:rsidRPr="00E70064">
        <w:rPr>
          <w:rFonts w:ascii="FrankRuehl" w:hAnsi="FrankRuehl" w:cs="FrankRuehl"/>
          <w:b/>
          <w:bCs/>
          <w:sz w:val="28"/>
          <w:szCs w:val="28"/>
          <w:rtl/>
        </w:rPr>
        <w:t>ש. באיזה מקרה מדברת המשנה ?</w:t>
      </w:r>
    </w:p>
    <w:p w:rsidR="00B00E97" w:rsidRPr="00E70064" w:rsidRDefault="00B00E97" w:rsidP="00B00E97">
      <w:pPr>
        <w:rPr>
          <w:rFonts w:ascii="FrankRuehl" w:hAnsi="FrankRuehl" w:cs="FrankRuehl"/>
          <w:sz w:val="28"/>
          <w:szCs w:val="28"/>
          <w:rtl/>
        </w:rPr>
      </w:pPr>
      <w:r w:rsidRPr="00E70064">
        <w:rPr>
          <w:rFonts w:ascii="FrankRuehl" w:hAnsi="FrankRuehl" w:cs="FrankRuehl"/>
          <w:sz w:val="28"/>
          <w:szCs w:val="28"/>
          <w:rtl/>
        </w:rPr>
        <w:lastRenderedPageBreak/>
        <w:t>ת. המשנה עוסקת במקרה שקראו את המגילה בזמנה, ואח"כ החליטו בי"ד לעבר את השנה ולהוסיף חודש אדר שני.</w:t>
      </w:r>
    </w:p>
    <w:p w:rsidR="00B00E97" w:rsidRPr="00E70064" w:rsidRDefault="00B00E97" w:rsidP="00B00E97">
      <w:pPr>
        <w:rPr>
          <w:rFonts w:ascii="FrankRuehl" w:hAnsi="FrankRuehl" w:cs="FrankRuehl"/>
          <w:b/>
          <w:bCs/>
          <w:sz w:val="28"/>
          <w:szCs w:val="28"/>
          <w:rtl/>
        </w:rPr>
      </w:pPr>
      <w:r w:rsidRPr="00E70064">
        <w:rPr>
          <w:rFonts w:ascii="FrankRuehl" w:hAnsi="FrankRuehl" w:cs="FrankRuehl"/>
          <w:b/>
          <w:bCs/>
          <w:sz w:val="28"/>
          <w:szCs w:val="28"/>
          <w:rtl/>
        </w:rPr>
        <w:t xml:space="preserve">ש. האם מקרה כזה </w:t>
      </w:r>
      <w:r w:rsidR="00662F48">
        <w:rPr>
          <w:rFonts w:ascii="FrankRuehl" w:hAnsi="FrankRuehl" w:cs="FrankRuehl"/>
          <w:b/>
          <w:bCs/>
          <w:sz w:val="28"/>
          <w:szCs w:val="28"/>
          <w:rtl/>
        </w:rPr>
        <w:t>יכול</w:t>
      </w:r>
      <w:r w:rsidRPr="00E70064">
        <w:rPr>
          <w:rFonts w:ascii="FrankRuehl" w:hAnsi="FrankRuehl" w:cs="FrankRuehl"/>
          <w:b/>
          <w:bCs/>
          <w:sz w:val="28"/>
          <w:szCs w:val="28"/>
          <w:rtl/>
        </w:rPr>
        <w:t xml:space="preserve"> לחול בזמננו ?</w:t>
      </w:r>
    </w:p>
    <w:p w:rsidR="00B00E97" w:rsidRPr="00E70064" w:rsidRDefault="00B00E97" w:rsidP="00B00E97">
      <w:pPr>
        <w:rPr>
          <w:rFonts w:ascii="FrankRuehl" w:hAnsi="FrankRuehl" w:cs="FrankRuehl"/>
          <w:sz w:val="28"/>
          <w:szCs w:val="28"/>
          <w:rtl/>
        </w:rPr>
      </w:pPr>
      <w:r w:rsidRPr="00E70064">
        <w:rPr>
          <w:rFonts w:ascii="FrankRuehl" w:hAnsi="FrankRuehl" w:cs="FrankRuehl"/>
          <w:sz w:val="28"/>
          <w:szCs w:val="28"/>
          <w:rtl/>
        </w:rPr>
        <w:t>ת. בזמננו עיבור השנה אינו נעשה על פי בי"ד, אלא הוא קבוע מראש על פי החשבון שקבע האמורא הלל ובית דינו, ואין אפשרות שהשנה תתעבר לאחר קריאת המגילה.</w:t>
      </w:r>
    </w:p>
    <w:p w:rsidR="00B00E97" w:rsidRPr="00E70064" w:rsidRDefault="00B00E97" w:rsidP="00B00E97">
      <w:pPr>
        <w:rPr>
          <w:rFonts w:ascii="FrankRuehl" w:hAnsi="FrankRuehl" w:cs="FrankRuehl"/>
          <w:b/>
          <w:bCs/>
          <w:sz w:val="28"/>
          <w:szCs w:val="28"/>
          <w:rtl/>
        </w:rPr>
      </w:pPr>
      <w:r w:rsidRPr="00E70064">
        <w:rPr>
          <w:rFonts w:ascii="FrankRuehl" w:hAnsi="FrankRuehl" w:cs="FrankRuehl"/>
          <w:b/>
          <w:bCs/>
          <w:sz w:val="28"/>
          <w:szCs w:val="28"/>
          <w:rtl/>
        </w:rPr>
        <w:t>ש. מה עושים במקרה כזה ?</w:t>
      </w:r>
    </w:p>
    <w:p w:rsidR="00B00E97" w:rsidRPr="00E70064" w:rsidRDefault="00B00E97" w:rsidP="00B00E97">
      <w:pPr>
        <w:rPr>
          <w:rFonts w:ascii="FrankRuehl" w:hAnsi="FrankRuehl" w:cs="FrankRuehl"/>
          <w:sz w:val="28"/>
          <w:szCs w:val="28"/>
          <w:rtl/>
        </w:rPr>
      </w:pPr>
      <w:r w:rsidRPr="00E70064">
        <w:rPr>
          <w:rFonts w:ascii="FrankRuehl" w:hAnsi="FrankRuehl" w:cs="FrankRuehl"/>
          <w:sz w:val="28"/>
          <w:szCs w:val="28"/>
          <w:rtl/>
        </w:rPr>
        <w:t>ת. משנתינו סוברת שזמן קריאת המגילה בשנה מעוברת הוא באדר שני בלבד, לכן אם קראו את המגילה באדר ראשון לא יצאו ידי חובה, וצריך לחזור ולקוראה באדר שני. משנתינו מלמדת שאף במקרה שב-י"ד באדר ראשון עוד לא נתעברה השנה, ורק אח"כ החליטו בית דין לעבר את השנה, צריך לחזור ולקרוא את המגילה באדר שני.</w:t>
      </w:r>
    </w:p>
    <w:p w:rsidR="00B00E97" w:rsidRPr="00E70064" w:rsidRDefault="00B00E97" w:rsidP="00B00E97">
      <w:pPr>
        <w:rPr>
          <w:rFonts w:ascii="FrankRuehl" w:hAnsi="FrankRuehl" w:cs="FrankRuehl"/>
          <w:b/>
          <w:bCs/>
          <w:sz w:val="28"/>
          <w:szCs w:val="28"/>
          <w:rtl/>
        </w:rPr>
      </w:pPr>
      <w:r w:rsidRPr="00E70064">
        <w:rPr>
          <w:rFonts w:ascii="FrankRuehl" w:hAnsi="FrankRuehl" w:cs="FrankRuehl"/>
          <w:b/>
          <w:bCs/>
          <w:sz w:val="28"/>
          <w:szCs w:val="28"/>
          <w:rtl/>
        </w:rPr>
        <w:t>ש. מדוע בשנה מעוברת תקנו חכמים לעשות את הפורים באדר השני ?</w:t>
      </w:r>
    </w:p>
    <w:p w:rsidR="00B00E97" w:rsidRPr="00E70064" w:rsidRDefault="00B00E97" w:rsidP="00B00E97">
      <w:pPr>
        <w:rPr>
          <w:rFonts w:ascii="FrankRuehl" w:hAnsi="FrankRuehl" w:cs="FrankRuehl"/>
          <w:sz w:val="28"/>
          <w:szCs w:val="28"/>
          <w:rtl/>
        </w:rPr>
      </w:pPr>
      <w:r w:rsidRPr="00E70064">
        <w:rPr>
          <w:rFonts w:ascii="FrankRuehl" w:hAnsi="FrankRuehl" w:cs="FrankRuehl"/>
          <w:sz w:val="28"/>
          <w:szCs w:val="28"/>
          <w:rtl/>
        </w:rPr>
        <w:t>ת. כדי להסמיך את חג הגאולה של פורים, לחג הגאולה של פסח.</w:t>
      </w:r>
    </w:p>
    <w:p w:rsidR="00B00E97" w:rsidRPr="00E70064" w:rsidRDefault="00B00E97" w:rsidP="00B00E97">
      <w:pPr>
        <w:rPr>
          <w:rFonts w:ascii="FrankRuehl" w:hAnsi="FrankRuehl" w:cs="FrankRuehl"/>
          <w:b/>
          <w:bCs/>
          <w:sz w:val="28"/>
          <w:szCs w:val="28"/>
          <w:rtl/>
        </w:rPr>
      </w:pPr>
      <w:r w:rsidRPr="00E70064">
        <w:rPr>
          <w:rFonts w:ascii="FrankRuehl" w:hAnsi="FrankRuehl" w:cs="FrankRuehl"/>
          <w:b/>
          <w:bCs/>
          <w:sz w:val="28"/>
          <w:szCs w:val="28"/>
          <w:rtl/>
        </w:rPr>
        <w:t>ש. אלו מצוות עושים באדר ב' ?</w:t>
      </w:r>
    </w:p>
    <w:p w:rsidR="00B00E97" w:rsidRPr="00E70064" w:rsidRDefault="00B00E97" w:rsidP="00B00E97">
      <w:pPr>
        <w:rPr>
          <w:rFonts w:ascii="FrankRuehl" w:hAnsi="FrankRuehl" w:cs="FrankRuehl"/>
          <w:sz w:val="28"/>
          <w:szCs w:val="28"/>
          <w:rtl/>
        </w:rPr>
      </w:pPr>
      <w:r w:rsidRPr="00E70064">
        <w:rPr>
          <w:rFonts w:ascii="FrankRuehl" w:hAnsi="FrankRuehl" w:cs="FrankRuehl"/>
          <w:sz w:val="28"/>
          <w:szCs w:val="28"/>
          <w:rtl/>
        </w:rPr>
        <w:t>ת. קריאת מגילה, מתנות לאביונים, משלוח מנות, וכן מזכירים "על הניסים" בתפילה. וכן קוראים בחודש זה את ארבעת הפרשיות</w:t>
      </w:r>
      <w:r w:rsidR="000134BE" w:rsidRPr="00E70064">
        <w:rPr>
          <w:rFonts w:ascii="FrankRuehl" w:hAnsi="FrankRuehl" w:cs="FrankRuehl"/>
          <w:sz w:val="28"/>
          <w:szCs w:val="28"/>
          <w:rtl/>
        </w:rPr>
        <w:t>, ומכריזים בו על חובת הבאת מחצית השקל.</w:t>
      </w:r>
    </w:p>
    <w:p w:rsidR="00B00E97" w:rsidRPr="00E70064" w:rsidRDefault="00B00E97" w:rsidP="00B00E97">
      <w:pPr>
        <w:rPr>
          <w:rFonts w:ascii="FrankRuehl" w:hAnsi="FrankRuehl" w:cs="FrankRuehl"/>
          <w:b/>
          <w:bCs/>
          <w:sz w:val="28"/>
          <w:szCs w:val="28"/>
          <w:rtl/>
        </w:rPr>
      </w:pPr>
      <w:r w:rsidRPr="00E70064">
        <w:rPr>
          <w:rFonts w:ascii="FrankRuehl" w:hAnsi="FrankRuehl" w:cs="FrankRuehl"/>
          <w:b/>
          <w:bCs/>
          <w:sz w:val="28"/>
          <w:szCs w:val="28"/>
          <w:rtl/>
        </w:rPr>
        <w:t>ש. אלו דברים נוהגים גם באדר א' ?</w:t>
      </w:r>
    </w:p>
    <w:p w:rsidR="000134BE" w:rsidRPr="00E70064" w:rsidRDefault="00B00E97" w:rsidP="00147A30">
      <w:pPr>
        <w:rPr>
          <w:rFonts w:ascii="FrankRuehl" w:hAnsi="FrankRuehl" w:cs="FrankRuehl"/>
          <w:sz w:val="28"/>
          <w:szCs w:val="28"/>
          <w:rtl/>
        </w:rPr>
      </w:pPr>
      <w:r w:rsidRPr="00E70064">
        <w:rPr>
          <w:rFonts w:ascii="FrankRuehl" w:hAnsi="FrankRuehl" w:cs="FrankRuehl"/>
          <w:sz w:val="28"/>
          <w:szCs w:val="28"/>
          <w:rtl/>
        </w:rPr>
        <w:t xml:space="preserve">ת. אסור להספיד ולהתענות באדר א'. </w:t>
      </w:r>
      <w:r w:rsidR="00147A30">
        <w:rPr>
          <w:rFonts w:ascii="FrankRuehl" w:hAnsi="FrankRuehl" w:cs="FrankRuehl"/>
          <w:sz w:val="28"/>
          <w:szCs w:val="28"/>
          <w:rtl/>
        </w:rPr>
        <w:t xml:space="preserve"> </w:t>
      </w:r>
    </w:p>
    <w:p w:rsidR="000134BE" w:rsidRPr="00E70064" w:rsidRDefault="000134BE" w:rsidP="000134BE">
      <w:pPr>
        <w:jc w:val="center"/>
        <w:rPr>
          <w:rFonts w:ascii="FrankRuehl" w:hAnsi="FrankRuehl" w:cs="FrankRuehl"/>
          <w:b/>
          <w:bCs/>
          <w:sz w:val="28"/>
          <w:szCs w:val="28"/>
          <w:rtl/>
        </w:rPr>
      </w:pPr>
      <w:r w:rsidRPr="00E70064">
        <w:rPr>
          <w:rFonts w:ascii="FrankRuehl" w:hAnsi="FrankRuehl" w:cs="FrankRuehl"/>
          <w:b/>
          <w:bCs/>
          <w:sz w:val="28"/>
          <w:szCs w:val="28"/>
          <w:rtl/>
        </w:rPr>
        <w:t>משנה ה'</w:t>
      </w:r>
    </w:p>
    <w:p w:rsidR="00C052FE" w:rsidRPr="00E70064" w:rsidRDefault="00C052FE" w:rsidP="00C052FE">
      <w:pPr>
        <w:rPr>
          <w:rFonts w:ascii="FrankRuehl" w:hAnsi="FrankRuehl" w:cs="FrankRuehl"/>
          <w:b/>
          <w:bCs/>
          <w:sz w:val="28"/>
          <w:szCs w:val="28"/>
          <w:rtl/>
        </w:rPr>
      </w:pPr>
      <w:r w:rsidRPr="00E70064">
        <w:rPr>
          <w:rFonts w:ascii="FrankRuehl" w:hAnsi="FrankRuehl" w:cs="FrankRuehl"/>
          <w:b/>
          <w:bCs/>
          <w:sz w:val="28"/>
          <w:szCs w:val="28"/>
          <w:rtl/>
        </w:rPr>
        <w:t>ש. מה דינו של העושה מלאכה בשבת ?</w:t>
      </w:r>
    </w:p>
    <w:p w:rsidR="00C052FE" w:rsidRPr="00E70064" w:rsidRDefault="00ED66E9" w:rsidP="000134BE">
      <w:pPr>
        <w:rPr>
          <w:rFonts w:ascii="FrankRuehl" w:hAnsi="FrankRuehl" w:cs="FrankRuehl"/>
          <w:sz w:val="28"/>
          <w:szCs w:val="28"/>
          <w:rtl/>
        </w:rPr>
      </w:pPr>
      <w:r w:rsidRPr="00E70064">
        <w:rPr>
          <w:rFonts w:ascii="FrankRuehl" w:hAnsi="FrankRuehl" w:cs="FrankRuehl"/>
          <w:sz w:val="28"/>
          <w:szCs w:val="28"/>
          <w:rtl/>
        </w:rPr>
        <w:t xml:space="preserve">ת. העושה מלאכה בשבת במזיד, בעדים ובהתראה – חייב מיתה. אם אין עדים – </w:t>
      </w:r>
      <w:r w:rsidR="00C052FE" w:rsidRPr="00E70064">
        <w:rPr>
          <w:rFonts w:ascii="FrankRuehl" w:hAnsi="FrankRuehl" w:cs="FrankRuehl"/>
          <w:sz w:val="28"/>
          <w:szCs w:val="28"/>
          <w:rtl/>
        </w:rPr>
        <w:t xml:space="preserve">חייב כרת. ובשוגג – חייב חטאת. </w:t>
      </w:r>
    </w:p>
    <w:p w:rsidR="00C052FE" w:rsidRPr="00E70064" w:rsidRDefault="00C052FE" w:rsidP="000134BE">
      <w:pPr>
        <w:rPr>
          <w:rFonts w:ascii="FrankRuehl" w:hAnsi="FrankRuehl" w:cs="FrankRuehl"/>
          <w:b/>
          <w:bCs/>
          <w:sz w:val="28"/>
          <w:szCs w:val="28"/>
          <w:rtl/>
        </w:rPr>
      </w:pPr>
      <w:r w:rsidRPr="00E70064">
        <w:rPr>
          <w:rFonts w:ascii="FrankRuehl" w:hAnsi="FrankRuehl" w:cs="FrankRuehl"/>
          <w:b/>
          <w:bCs/>
          <w:sz w:val="28"/>
          <w:szCs w:val="28"/>
          <w:rtl/>
        </w:rPr>
        <w:t>ש. מה דינו של אדם העושה מלאכה ביו"ט ?</w:t>
      </w:r>
    </w:p>
    <w:p w:rsidR="000134BE" w:rsidRPr="00E70064" w:rsidRDefault="00C052FE" w:rsidP="000134BE">
      <w:pPr>
        <w:rPr>
          <w:rFonts w:ascii="FrankRuehl" w:hAnsi="FrankRuehl" w:cs="FrankRuehl"/>
          <w:sz w:val="28"/>
          <w:szCs w:val="28"/>
          <w:rtl/>
        </w:rPr>
      </w:pPr>
      <w:r w:rsidRPr="00E70064">
        <w:rPr>
          <w:rFonts w:ascii="FrankRuehl" w:hAnsi="FrankRuehl" w:cs="FrankRuehl"/>
          <w:sz w:val="28"/>
          <w:szCs w:val="28"/>
          <w:rtl/>
        </w:rPr>
        <w:t>ת. העושה מלאכה ביו"ט, במזיד – חייב מלקות, ובשוגג אינו חייב קרבן.</w:t>
      </w:r>
    </w:p>
    <w:p w:rsidR="00C052FE" w:rsidRPr="00E70064" w:rsidRDefault="00C052FE" w:rsidP="00C052FE">
      <w:pPr>
        <w:rPr>
          <w:rFonts w:ascii="FrankRuehl" w:hAnsi="FrankRuehl" w:cs="FrankRuehl"/>
          <w:b/>
          <w:bCs/>
          <w:sz w:val="28"/>
          <w:szCs w:val="28"/>
          <w:rtl/>
        </w:rPr>
      </w:pPr>
      <w:r w:rsidRPr="00E70064">
        <w:rPr>
          <w:rFonts w:ascii="FrankRuehl" w:hAnsi="FrankRuehl" w:cs="FrankRuehl"/>
          <w:b/>
          <w:bCs/>
          <w:sz w:val="28"/>
          <w:szCs w:val="28"/>
          <w:rtl/>
        </w:rPr>
        <w:t>ש. מה ההבדל בין איסור מלאכה בשבת לאיסור מלאכה ביו"ט ?</w:t>
      </w:r>
    </w:p>
    <w:p w:rsidR="00C052FE" w:rsidRPr="00E70064" w:rsidRDefault="00C052FE" w:rsidP="00C052FE">
      <w:pPr>
        <w:rPr>
          <w:rFonts w:ascii="FrankRuehl" w:hAnsi="FrankRuehl" w:cs="FrankRuehl"/>
          <w:sz w:val="28"/>
          <w:szCs w:val="28"/>
          <w:rtl/>
        </w:rPr>
      </w:pPr>
      <w:r w:rsidRPr="00E70064">
        <w:rPr>
          <w:rFonts w:ascii="FrankRuehl" w:hAnsi="FrankRuehl" w:cs="FrankRuehl"/>
          <w:sz w:val="28"/>
          <w:szCs w:val="28"/>
          <w:rtl/>
        </w:rPr>
        <w:t>ת. בשבת אסור לעשות כל המלאכה, אבל ביו"ט מותר לעשות מלאכות שהן לצורך אוכל נפש, כגון שחיטה, לישה, בישול ואפיה. שנאמר "כל מלאכה לא יעשה בהם, אך אשר יאכל לכל נפש הוא לבדו יעשה לכם".</w:t>
      </w:r>
    </w:p>
    <w:p w:rsidR="00C052FE" w:rsidRPr="00E70064" w:rsidRDefault="00C052FE" w:rsidP="00C052FE">
      <w:pPr>
        <w:rPr>
          <w:rFonts w:ascii="FrankRuehl" w:hAnsi="FrankRuehl" w:cs="FrankRuehl"/>
          <w:b/>
          <w:bCs/>
          <w:sz w:val="28"/>
          <w:szCs w:val="28"/>
          <w:rtl/>
        </w:rPr>
      </w:pPr>
      <w:r w:rsidRPr="00E70064">
        <w:rPr>
          <w:rFonts w:ascii="FrankRuehl" w:hAnsi="FrankRuehl" w:cs="FrankRuehl"/>
          <w:b/>
          <w:bCs/>
          <w:sz w:val="28"/>
          <w:szCs w:val="28"/>
          <w:rtl/>
        </w:rPr>
        <w:t>ש. מה המחלוקת בין ב"ש לב"ה לגבי עשיית מלאכה ביו"ט ?</w:t>
      </w:r>
    </w:p>
    <w:p w:rsidR="00C052FE" w:rsidRPr="00E70064" w:rsidRDefault="00C052FE" w:rsidP="00C052FE">
      <w:pPr>
        <w:rPr>
          <w:rFonts w:ascii="FrankRuehl" w:hAnsi="FrankRuehl" w:cs="FrankRuehl"/>
          <w:sz w:val="28"/>
          <w:szCs w:val="28"/>
          <w:rtl/>
        </w:rPr>
      </w:pPr>
      <w:r w:rsidRPr="00E70064">
        <w:rPr>
          <w:rFonts w:ascii="FrankRuehl" w:hAnsi="FrankRuehl" w:cs="FrankRuehl"/>
          <w:sz w:val="28"/>
          <w:szCs w:val="28"/>
          <w:rtl/>
        </w:rPr>
        <w:t>ת. ב"ה סוברים: מתוך שהותרה עשיית מלאכ</w:t>
      </w:r>
      <w:r w:rsidR="00664509" w:rsidRPr="00E70064">
        <w:rPr>
          <w:rFonts w:ascii="FrankRuehl" w:hAnsi="FrankRuehl" w:cs="FrankRuehl"/>
          <w:sz w:val="28"/>
          <w:szCs w:val="28"/>
          <w:rtl/>
        </w:rPr>
        <w:t>ה ביו"ט לצורך אוכל נפש, הותרה אף לצ</w:t>
      </w:r>
      <w:r w:rsidRPr="00E70064">
        <w:rPr>
          <w:rFonts w:ascii="FrankRuehl" w:hAnsi="FrankRuehl" w:cs="FrankRuehl"/>
          <w:sz w:val="28"/>
          <w:szCs w:val="28"/>
          <w:rtl/>
        </w:rPr>
        <w:t>רכים אחרים. ב"ש סוברים: ביו"ט הותר לעשות רק מלאכות שהם לצורך אוכל נפש. משנתינו סוברת כדעת ב"ש.</w:t>
      </w:r>
    </w:p>
    <w:p w:rsidR="00C052FE" w:rsidRPr="00E70064" w:rsidRDefault="00C052FE" w:rsidP="00C052FE">
      <w:pPr>
        <w:rPr>
          <w:rFonts w:ascii="FrankRuehl" w:hAnsi="FrankRuehl" w:cs="FrankRuehl"/>
          <w:b/>
          <w:bCs/>
          <w:sz w:val="28"/>
          <w:szCs w:val="28"/>
          <w:rtl/>
        </w:rPr>
      </w:pPr>
      <w:r w:rsidRPr="00E70064">
        <w:rPr>
          <w:rFonts w:ascii="FrankRuehl" w:hAnsi="FrankRuehl" w:cs="FrankRuehl"/>
          <w:b/>
          <w:bCs/>
          <w:sz w:val="28"/>
          <w:szCs w:val="28"/>
          <w:rtl/>
        </w:rPr>
        <w:lastRenderedPageBreak/>
        <w:t>ש. מה ההבדל בין שבת יום הכפורים ?</w:t>
      </w:r>
    </w:p>
    <w:p w:rsidR="00C052FE" w:rsidRPr="00E70064" w:rsidRDefault="00C052FE" w:rsidP="00C052FE">
      <w:pPr>
        <w:rPr>
          <w:rFonts w:ascii="FrankRuehl" w:hAnsi="FrankRuehl" w:cs="FrankRuehl"/>
          <w:sz w:val="28"/>
          <w:szCs w:val="28"/>
          <w:rtl/>
        </w:rPr>
      </w:pPr>
      <w:r w:rsidRPr="00E70064">
        <w:rPr>
          <w:rFonts w:ascii="FrankRuehl" w:hAnsi="FrankRuehl" w:cs="FrankRuehl"/>
          <w:sz w:val="28"/>
          <w:szCs w:val="28"/>
          <w:rtl/>
        </w:rPr>
        <w:t>ת. ביום הכיפורים מצווים להתענות בו חמישה עינויים [אכילה, שתייה, נעילת הסנדל, ותשמיש המיתה], מה שאין כן בשבת.</w:t>
      </w:r>
    </w:p>
    <w:p w:rsidR="00C052FE" w:rsidRPr="00E70064" w:rsidRDefault="00C052FE" w:rsidP="00C052FE">
      <w:pPr>
        <w:rPr>
          <w:rFonts w:ascii="FrankRuehl" w:hAnsi="FrankRuehl" w:cs="FrankRuehl"/>
          <w:b/>
          <w:bCs/>
          <w:sz w:val="28"/>
          <w:szCs w:val="28"/>
          <w:rtl/>
        </w:rPr>
      </w:pPr>
      <w:r w:rsidRPr="00E70064">
        <w:rPr>
          <w:rFonts w:ascii="FrankRuehl" w:hAnsi="FrankRuehl" w:cs="FrankRuehl"/>
          <w:b/>
          <w:bCs/>
          <w:sz w:val="28"/>
          <w:szCs w:val="28"/>
          <w:rtl/>
        </w:rPr>
        <w:t>ש. מה ההבדל בין חומרת איסור מלאכה בשבת לחומרת איסור מלאכה ביום הכפורים ?</w:t>
      </w:r>
    </w:p>
    <w:p w:rsidR="00C052FE" w:rsidRPr="00E70064" w:rsidRDefault="00C052FE" w:rsidP="00147A30">
      <w:pPr>
        <w:rPr>
          <w:rFonts w:ascii="FrankRuehl" w:hAnsi="FrankRuehl" w:cs="FrankRuehl"/>
          <w:sz w:val="28"/>
          <w:szCs w:val="28"/>
          <w:rtl/>
        </w:rPr>
      </w:pPr>
      <w:r w:rsidRPr="00E70064">
        <w:rPr>
          <w:rFonts w:ascii="FrankRuehl" w:hAnsi="FrankRuehl" w:cs="FrankRuehl"/>
          <w:sz w:val="28"/>
          <w:szCs w:val="28"/>
          <w:rtl/>
        </w:rPr>
        <w:t>ת. המחלל שבת במזיד, בעדים והתראה – עונשו בסקילה על ידי בי"ד, לעומת זאת העושה מלאכה ביום הכיפורים במזיד – עונשו כרת שהוא מיתה בקיצור ימ</w:t>
      </w:r>
      <w:r w:rsidR="00147A30">
        <w:rPr>
          <w:rFonts w:ascii="FrankRuehl" w:hAnsi="FrankRuehl" w:cs="FrankRuehl"/>
          <w:sz w:val="28"/>
          <w:szCs w:val="28"/>
          <w:rtl/>
        </w:rPr>
        <w:t>ים ובלא בנים. – מיתה בידי שמים.</w:t>
      </w:r>
    </w:p>
    <w:p w:rsidR="00C052FE" w:rsidRPr="00E70064" w:rsidRDefault="00C052FE" w:rsidP="00C052FE">
      <w:pPr>
        <w:jc w:val="center"/>
        <w:rPr>
          <w:rFonts w:ascii="FrankRuehl" w:hAnsi="FrankRuehl" w:cs="FrankRuehl"/>
          <w:b/>
          <w:bCs/>
          <w:sz w:val="28"/>
          <w:szCs w:val="28"/>
          <w:rtl/>
        </w:rPr>
      </w:pPr>
      <w:r w:rsidRPr="00E70064">
        <w:rPr>
          <w:rFonts w:ascii="FrankRuehl" w:hAnsi="FrankRuehl" w:cs="FrankRuehl"/>
          <w:b/>
          <w:bCs/>
          <w:sz w:val="28"/>
          <w:szCs w:val="28"/>
          <w:rtl/>
        </w:rPr>
        <w:t>משנה ו'</w:t>
      </w:r>
    </w:p>
    <w:p w:rsidR="002D6A9A" w:rsidRPr="00E70064" w:rsidRDefault="00C052FE" w:rsidP="00C052FE">
      <w:pPr>
        <w:rPr>
          <w:rFonts w:ascii="FrankRuehl" w:hAnsi="FrankRuehl" w:cs="FrankRuehl"/>
          <w:b/>
          <w:bCs/>
          <w:sz w:val="28"/>
          <w:szCs w:val="28"/>
          <w:rtl/>
        </w:rPr>
      </w:pPr>
      <w:r w:rsidRPr="00E70064">
        <w:rPr>
          <w:rFonts w:ascii="FrankRuehl" w:hAnsi="FrankRuehl" w:cs="FrankRuehl"/>
          <w:b/>
          <w:bCs/>
          <w:sz w:val="28"/>
          <w:szCs w:val="28"/>
          <w:rtl/>
        </w:rPr>
        <w:t>ש.</w:t>
      </w:r>
      <w:r w:rsidR="002D6A9A" w:rsidRPr="00E70064">
        <w:rPr>
          <w:rFonts w:ascii="FrankRuehl" w:hAnsi="FrankRuehl" w:cs="FrankRuehl"/>
          <w:b/>
          <w:bCs/>
          <w:sz w:val="28"/>
          <w:szCs w:val="28"/>
          <w:rtl/>
        </w:rPr>
        <w:t xml:space="preserve"> מהם נדרי הנאה ?</w:t>
      </w:r>
    </w:p>
    <w:p w:rsidR="002D6A9A" w:rsidRPr="00E70064" w:rsidRDefault="002D6A9A" w:rsidP="00C052FE">
      <w:pPr>
        <w:rPr>
          <w:rFonts w:ascii="FrankRuehl" w:hAnsi="FrankRuehl" w:cs="FrankRuehl"/>
          <w:sz w:val="28"/>
          <w:szCs w:val="28"/>
          <w:rtl/>
        </w:rPr>
      </w:pPr>
      <w:r w:rsidRPr="00E70064">
        <w:rPr>
          <w:rFonts w:ascii="FrankRuehl" w:hAnsi="FrankRuehl" w:cs="FrankRuehl"/>
          <w:sz w:val="28"/>
          <w:szCs w:val="28"/>
          <w:rtl/>
        </w:rPr>
        <w:t>ת. יש כוח ביד אדם לאסור על עצמו</w:t>
      </w:r>
      <w:r w:rsidR="00DB70A8" w:rsidRPr="00E70064">
        <w:rPr>
          <w:rFonts w:ascii="FrankRuehl" w:hAnsi="FrankRuehl" w:cs="FrankRuehl"/>
          <w:sz w:val="28"/>
          <w:szCs w:val="28"/>
          <w:rtl/>
        </w:rPr>
        <w:t xml:space="preserve"> </w:t>
      </w:r>
      <w:r w:rsidRPr="00E70064">
        <w:rPr>
          <w:rFonts w:ascii="FrankRuehl" w:hAnsi="FrankRuehl" w:cs="FrankRuehl"/>
          <w:sz w:val="28"/>
          <w:szCs w:val="28"/>
          <w:rtl/>
        </w:rPr>
        <w:t xml:space="preserve">בנדר הנאה מאדם אחר או מכל דבר, וכן </w:t>
      </w:r>
      <w:r w:rsidR="00662F48">
        <w:rPr>
          <w:rFonts w:ascii="FrankRuehl" w:hAnsi="FrankRuehl" w:cs="FrankRuehl"/>
          <w:sz w:val="28"/>
          <w:szCs w:val="28"/>
          <w:rtl/>
        </w:rPr>
        <w:t>יכול</w:t>
      </w:r>
      <w:r w:rsidRPr="00E70064">
        <w:rPr>
          <w:rFonts w:ascii="FrankRuehl" w:hAnsi="FrankRuehl" w:cs="FrankRuehl"/>
          <w:sz w:val="28"/>
          <w:szCs w:val="28"/>
          <w:rtl/>
        </w:rPr>
        <w:t xml:space="preserve"> הוא לאסור על אחרים הנאה מעצמו או מרכושו.</w:t>
      </w:r>
    </w:p>
    <w:p w:rsidR="002D6A9A" w:rsidRPr="00E70064" w:rsidRDefault="002D6A9A" w:rsidP="00C052FE">
      <w:pPr>
        <w:rPr>
          <w:rFonts w:ascii="FrankRuehl" w:hAnsi="FrankRuehl" w:cs="FrankRuehl"/>
          <w:b/>
          <w:bCs/>
          <w:sz w:val="28"/>
          <w:szCs w:val="28"/>
          <w:rtl/>
        </w:rPr>
      </w:pPr>
      <w:r w:rsidRPr="00E70064">
        <w:rPr>
          <w:rFonts w:ascii="FrankRuehl" w:hAnsi="FrankRuehl" w:cs="FrankRuehl"/>
          <w:b/>
          <w:bCs/>
          <w:sz w:val="28"/>
          <w:szCs w:val="28"/>
          <w:rtl/>
        </w:rPr>
        <w:t>ש. מהיכן נלמד די</w:t>
      </w:r>
      <w:r w:rsidR="00DB70A8" w:rsidRPr="00E70064">
        <w:rPr>
          <w:rFonts w:ascii="FrankRuehl" w:hAnsi="FrankRuehl" w:cs="FrankRuehl"/>
          <w:b/>
          <w:bCs/>
          <w:sz w:val="28"/>
          <w:szCs w:val="28"/>
          <w:rtl/>
        </w:rPr>
        <w:t>ן</w:t>
      </w:r>
      <w:r w:rsidRPr="00E70064">
        <w:rPr>
          <w:rFonts w:ascii="FrankRuehl" w:hAnsi="FrankRuehl" w:cs="FrankRuehl"/>
          <w:b/>
          <w:bCs/>
          <w:sz w:val="28"/>
          <w:szCs w:val="28"/>
          <w:rtl/>
        </w:rPr>
        <w:t xml:space="preserve"> זה ?</w:t>
      </w:r>
    </w:p>
    <w:p w:rsidR="002D6A9A" w:rsidRPr="00E70064" w:rsidRDefault="002D6A9A" w:rsidP="00C052FE">
      <w:pPr>
        <w:rPr>
          <w:rFonts w:ascii="FrankRuehl" w:hAnsi="FrankRuehl" w:cs="FrankRuehl"/>
          <w:sz w:val="28"/>
          <w:szCs w:val="28"/>
          <w:rtl/>
        </w:rPr>
      </w:pPr>
      <w:r w:rsidRPr="00E70064">
        <w:rPr>
          <w:rFonts w:ascii="FrankRuehl" w:hAnsi="FrankRuehl" w:cs="FrankRuehl"/>
          <w:sz w:val="28"/>
          <w:szCs w:val="28"/>
          <w:rtl/>
        </w:rPr>
        <w:t xml:space="preserve">ת. כתוב בפסוק "איש כי ידור נדר לה' או הישבע שבועה לאסור איסר על נפשו, לא יחל דברו, ככל היוצא מפיו יעשה". הנודר </w:t>
      </w:r>
      <w:r w:rsidR="00662F48">
        <w:rPr>
          <w:rFonts w:ascii="FrankRuehl" w:hAnsi="FrankRuehl" w:cs="FrankRuehl"/>
          <w:sz w:val="28"/>
          <w:szCs w:val="28"/>
          <w:rtl/>
        </w:rPr>
        <w:t>יכול</w:t>
      </w:r>
      <w:r w:rsidRPr="00E70064">
        <w:rPr>
          <w:rFonts w:ascii="FrankRuehl" w:hAnsi="FrankRuehl" w:cs="FrankRuehl"/>
          <w:sz w:val="28"/>
          <w:szCs w:val="28"/>
          <w:rtl/>
        </w:rPr>
        <w:t xml:space="preserve"> לכלול את כל איסורי ההנאה, ובאו</w:t>
      </w:r>
      <w:r w:rsidR="00DB70A8" w:rsidRPr="00E70064">
        <w:rPr>
          <w:rFonts w:ascii="FrankRuehl" w:hAnsi="FrankRuehl" w:cs="FrankRuehl"/>
          <w:sz w:val="28"/>
          <w:szCs w:val="28"/>
          <w:rtl/>
        </w:rPr>
        <w:t>פן</w:t>
      </w:r>
      <w:r w:rsidRPr="00E70064">
        <w:rPr>
          <w:rFonts w:ascii="FrankRuehl" w:hAnsi="FrankRuehl" w:cs="FrankRuehl"/>
          <w:sz w:val="28"/>
          <w:szCs w:val="28"/>
          <w:rtl/>
        </w:rPr>
        <w:t xml:space="preserve"> זה נקרא הנאסר "מודר הנאה" סתם. וכן </w:t>
      </w:r>
      <w:r w:rsidR="00662F48">
        <w:rPr>
          <w:rFonts w:ascii="FrankRuehl" w:hAnsi="FrankRuehl" w:cs="FrankRuehl"/>
          <w:sz w:val="28"/>
          <w:szCs w:val="28"/>
          <w:rtl/>
        </w:rPr>
        <w:t>יכול</w:t>
      </w:r>
      <w:r w:rsidRPr="00E70064">
        <w:rPr>
          <w:rFonts w:ascii="FrankRuehl" w:hAnsi="FrankRuehl" w:cs="FrankRuehl"/>
          <w:sz w:val="28"/>
          <w:szCs w:val="28"/>
          <w:rtl/>
        </w:rPr>
        <w:t xml:space="preserve"> לאסור רק הנאה מסוימת.</w:t>
      </w:r>
    </w:p>
    <w:p w:rsidR="00DB70A8" w:rsidRPr="00E70064" w:rsidRDefault="00DB70A8" w:rsidP="00C052FE">
      <w:pPr>
        <w:rPr>
          <w:rFonts w:ascii="FrankRuehl" w:hAnsi="FrankRuehl" w:cs="FrankRuehl"/>
          <w:b/>
          <w:bCs/>
          <w:sz w:val="28"/>
          <w:szCs w:val="28"/>
          <w:rtl/>
        </w:rPr>
      </w:pPr>
      <w:r w:rsidRPr="00E70064">
        <w:rPr>
          <w:rFonts w:ascii="FrankRuehl" w:hAnsi="FrankRuehl" w:cs="FrankRuehl"/>
          <w:b/>
          <w:bCs/>
          <w:sz w:val="28"/>
          <w:szCs w:val="28"/>
          <w:rtl/>
        </w:rPr>
        <w:t>ש. מהו "מודר הנאה מחברו" ?</w:t>
      </w:r>
    </w:p>
    <w:p w:rsidR="00DB70A8" w:rsidRPr="00E70064" w:rsidRDefault="00DB70A8" w:rsidP="00C052FE">
      <w:pPr>
        <w:rPr>
          <w:rFonts w:ascii="FrankRuehl" w:hAnsi="FrankRuehl" w:cs="FrankRuehl"/>
          <w:sz w:val="28"/>
          <w:szCs w:val="28"/>
          <w:rtl/>
        </w:rPr>
      </w:pPr>
      <w:r w:rsidRPr="00E70064">
        <w:rPr>
          <w:rFonts w:ascii="FrankRuehl" w:hAnsi="FrankRuehl" w:cs="FrankRuehl"/>
          <w:sz w:val="28"/>
          <w:szCs w:val="28"/>
          <w:rtl/>
        </w:rPr>
        <w:t>ת. אדם שנדר לא ליהנות שום הנאה מחברו.</w:t>
      </w:r>
    </w:p>
    <w:p w:rsidR="002D6A9A" w:rsidRPr="00E70064" w:rsidRDefault="002D6A9A" w:rsidP="00C052FE">
      <w:pPr>
        <w:rPr>
          <w:rFonts w:ascii="FrankRuehl" w:hAnsi="FrankRuehl" w:cs="FrankRuehl"/>
          <w:b/>
          <w:bCs/>
          <w:sz w:val="28"/>
          <w:szCs w:val="28"/>
          <w:rtl/>
        </w:rPr>
      </w:pPr>
      <w:r w:rsidRPr="00E70064">
        <w:rPr>
          <w:rFonts w:ascii="FrankRuehl" w:hAnsi="FrankRuehl" w:cs="FrankRuehl"/>
          <w:b/>
          <w:bCs/>
          <w:sz w:val="28"/>
          <w:szCs w:val="28"/>
          <w:rtl/>
        </w:rPr>
        <w:t>ש. "למודר ממנו מאכל" – באיזה מקרה מדברת המשנה ?</w:t>
      </w:r>
    </w:p>
    <w:p w:rsidR="00DB70A8" w:rsidRPr="00E70064" w:rsidRDefault="002D6A9A" w:rsidP="00C052FE">
      <w:pPr>
        <w:rPr>
          <w:rFonts w:ascii="FrankRuehl" w:hAnsi="FrankRuehl" w:cs="FrankRuehl"/>
          <w:sz w:val="28"/>
          <w:szCs w:val="28"/>
          <w:rtl/>
        </w:rPr>
      </w:pPr>
      <w:r w:rsidRPr="00E70064">
        <w:rPr>
          <w:rFonts w:ascii="FrankRuehl" w:hAnsi="FrankRuehl" w:cs="FrankRuehl"/>
          <w:sz w:val="28"/>
          <w:szCs w:val="28"/>
          <w:rtl/>
        </w:rPr>
        <w:t xml:space="preserve">ת. </w:t>
      </w:r>
      <w:r w:rsidR="00DB70A8" w:rsidRPr="00E70064">
        <w:rPr>
          <w:rFonts w:ascii="FrankRuehl" w:hAnsi="FrankRuehl" w:cs="FrankRuehl"/>
          <w:sz w:val="28"/>
          <w:szCs w:val="28"/>
          <w:rtl/>
        </w:rPr>
        <w:t>המשנה מדברת במקרה שאדם אסר על עצמו כל הנאה מחברו המביאה לידי מאכל</w:t>
      </w:r>
      <w:r w:rsidR="00432BBF" w:rsidRPr="00E70064">
        <w:rPr>
          <w:rFonts w:ascii="FrankRuehl" w:hAnsi="FrankRuehl" w:cs="FrankRuehl"/>
          <w:sz w:val="28"/>
          <w:szCs w:val="28"/>
          <w:rtl/>
        </w:rPr>
        <w:t>, באופן זה נאסר על המודר גם</w:t>
      </w:r>
      <w:r w:rsidR="00DB70A8" w:rsidRPr="00E70064">
        <w:rPr>
          <w:rFonts w:ascii="FrankRuehl" w:hAnsi="FrankRuehl" w:cs="FrankRuehl"/>
          <w:sz w:val="28"/>
          <w:szCs w:val="28"/>
          <w:rtl/>
        </w:rPr>
        <w:t xml:space="preserve"> אכילת מאכלי חברו, </w:t>
      </w:r>
      <w:r w:rsidR="00432BBF" w:rsidRPr="00E70064">
        <w:rPr>
          <w:rFonts w:ascii="FrankRuehl" w:hAnsi="FrankRuehl" w:cs="FrankRuehl"/>
          <w:sz w:val="28"/>
          <w:szCs w:val="28"/>
          <w:rtl/>
        </w:rPr>
        <w:t>וגם</w:t>
      </w:r>
      <w:r w:rsidR="00DB70A8" w:rsidRPr="00E70064">
        <w:rPr>
          <w:rFonts w:ascii="FrankRuehl" w:hAnsi="FrankRuehl" w:cs="FrankRuehl"/>
          <w:sz w:val="28"/>
          <w:szCs w:val="28"/>
          <w:rtl/>
        </w:rPr>
        <w:t xml:space="preserve"> כל הנאה אחרת שמחמתה באה הנאת המאכל, כגון שימוש בכליו לצורך הכנת מאכל, או לצורך הבאת מאכל. ואפילו הנאה שאינה מביאה לידי מאכל, אלא רק ראויה להביא לידי מאכל, כגון הנאה של רווח ממון אסורה, הואיל ואפשר לקחת באותו רווח מאכל. באופן זה נמצא שהוא נאסר כמעט בכל ההנאות, ואין הפרש בינו לבין המודר הנאה מחברו מכל הנאה.</w:t>
      </w:r>
    </w:p>
    <w:p w:rsidR="00DB70A8" w:rsidRPr="00E70064" w:rsidRDefault="00DB70A8" w:rsidP="00C052FE">
      <w:pPr>
        <w:rPr>
          <w:rFonts w:ascii="FrankRuehl" w:hAnsi="FrankRuehl" w:cs="FrankRuehl"/>
          <w:b/>
          <w:bCs/>
          <w:sz w:val="28"/>
          <w:szCs w:val="28"/>
          <w:rtl/>
        </w:rPr>
      </w:pPr>
      <w:r w:rsidRPr="00E70064">
        <w:rPr>
          <w:rFonts w:ascii="FrankRuehl" w:hAnsi="FrankRuehl" w:cs="FrankRuehl"/>
          <w:b/>
          <w:bCs/>
          <w:sz w:val="28"/>
          <w:szCs w:val="28"/>
          <w:rtl/>
        </w:rPr>
        <w:t>ש. מה ההבדל בין המודר הנאה מחברו למודר מאכל מחברו ?</w:t>
      </w:r>
    </w:p>
    <w:p w:rsidR="00DB70A8" w:rsidRPr="00E70064" w:rsidRDefault="00DB70A8" w:rsidP="00C052FE">
      <w:pPr>
        <w:rPr>
          <w:rFonts w:ascii="FrankRuehl" w:hAnsi="FrankRuehl" w:cs="FrankRuehl"/>
          <w:sz w:val="28"/>
          <w:szCs w:val="28"/>
          <w:rtl/>
        </w:rPr>
      </w:pPr>
      <w:r w:rsidRPr="00E70064">
        <w:rPr>
          <w:rFonts w:ascii="FrankRuehl" w:hAnsi="FrankRuehl" w:cs="FrankRuehl"/>
          <w:sz w:val="28"/>
          <w:szCs w:val="28"/>
          <w:rtl/>
        </w:rPr>
        <w:t>ת. שני דברים שמותר למודר מאכל מחברו ואסור למודר הנאה מחברו: א. דריסת רגל: הילוך דרך שדה חברו. ב. השאלת כלים: להשאיל מחברו כלים שאין מכינים בהם מאכלים. בשניהם יש הנאה, אך אין הנאתם מביאה לידי מאכל. לפיכך המודר מחברו מכל הנאה אסור בהם, ואילו המודר מחברו הנאה המביאה לידי מאכל, מותר בהם.</w:t>
      </w:r>
    </w:p>
    <w:p w:rsidR="00DB70A8" w:rsidRPr="00E70064" w:rsidRDefault="00DB70A8" w:rsidP="00C052FE">
      <w:pPr>
        <w:rPr>
          <w:rFonts w:ascii="FrankRuehl" w:hAnsi="FrankRuehl" w:cs="FrankRuehl"/>
          <w:b/>
          <w:bCs/>
          <w:sz w:val="28"/>
          <w:szCs w:val="28"/>
          <w:rtl/>
        </w:rPr>
      </w:pPr>
      <w:r w:rsidRPr="00E70064">
        <w:rPr>
          <w:rFonts w:ascii="FrankRuehl" w:hAnsi="FrankRuehl" w:cs="FrankRuehl"/>
          <w:b/>
          <w:bCs/>
          <w:sz w:val="28"/>
          <w:szCs w:val="28"/>
          <w:rtl/>
        </w:rPr>
        <w:t>ש. באיזה מקרה אסור גם למודר מחברו הנאה המביאה לידי מאכל להשאיל כלים מחברו ?</w:t>
      </w:r>
    </w:p>
    <w:p w:rsidR="00DB70A8" w:rsidRPr="00E70064" w:rsidRDefault="00DB70A8" w:rsidP="00C052FE">
      <w:pPr>
        <w:rPr>
          <w:rFonts w:ascii="FrankRuehl" w:hAnsi="FrankRuehl" w:cs="FrankRuehl"/>
          <w:sz w:val="28"/>
          <w:szCs w:val="28"/>
          <w:rtl/>
        </w:rPr>
      </w:pPr>
      <w:r w:rsidRPr="00E70064">
        <w:rPr>
          <w:rFonts w:ascii="FrankRuehl" w:hAnsi="FrankRuehl" w:cs="FrankRuehl"/>
          <w:sz w:val="28"/>
          <w:szCs w:val="28"/>
          <w:rtl/>
        </w:rPr>
        <w:t xml:space="preserve">ת. במקרה </w:t>
      </w:r>
      <w:r w:rsidR="00432BBF" w:rsidRPr="00E70064">
        <w:rPr>
          <w:rFonts w:ascii="FrankRuehl" w:hAnsi="FrankRuehl" w:cs="FrankRuehl"/>
          <w:sz w:val="28"/>
          <w:szCs w:val="28"/>
          <w:rtl/>
        </w:rPr>
        <w:t>ש</w:t>
      </w:r>
      <w:r w:rsidRPr="00E70064">
        <w:rPr>
          <w:rFonts w:ascii="FrankRuehl" w:hAnsi="FrankRuehl" w:cs="FrankRuehl"/>
          <w:sz w:val="28"/>
          <w:szCs w:val="28"/>
          <w:rtl/>
        </w:rPr>
        <w:t>באותו מקום רגילים להשכיר כלים אלו.</w:t>
      </w:r>
    </w:p>
    <w:p w:rsidR="00DB70A8" w:rsidRPr="00E70064" w:rsidRDefault="00DB70A8" w:rsidP="00C052FE">
      <w:pPr>
        <w:rPr>
          <w:rFonts w:ascii="FrankRuehl" w:hAnsi="FrankRuehl" w:cs="FrankRuehl"/>
          <w:b/>
          <w:bCs/>
          <w:sz w:val="28"/>
          <w:szCs w:val="28"/>
          <w:rtl/>
        </w:rPr>
      </w:pPr>
      <w:r w:rsidRPr="00E70064">
        <w:rPr>
          <w:rFonts w:ascii="FrankRuehl" w:hAnsi="FrankRuehl" w:cs="FrankRuehl"/>
          <w:b/>
          <w:bCs/>
          <w:sz w:val="28"/>
          <w:szCs w:val="28"/>
          <w:rtl/>
        </w:rPr>
        <w:t>ש. מדוע ?</w:t>
      </w:r>
    </w:p>
    <w:p w:rsidR="00432BBF" w:rsidRPr="00E70064" w:rsidRDefault="00DB70A8" w:rsidP="00C052FE">
      <w:pPr>
        <w:rPr>
          <w:rFonts w:ascii="FrankRuehl" w:hAnsi="FrankRuehl" w:cs="FrankRuehl"/>
          <w:sz w:val="28"/>
          <w:szCs w:val="28"/>
          <w:rtl/>
        </w:rPr>
      </w:pPr>
      <w:r w:rsidRPr="00E70064">
        <w:rPr>
          <w:rFonts w:ascii="FrankRuehl" w:hAnsi="FrankRuehl" w:cs="FrankRuehl"/>
          <w:sz w:val="28"/>
          <w:szCs w:val="28"/>
          <w:rtl/>
        </w:rPr>
        <w:lastRenderedPageBreak/>
        <w:t>ת. אסור למודר הנאה לשאול אותם בחינם משום שיש בכך הנאה הראויה להביא לידי מאכל. שהרי כשש</w:t>
      </w:r>
      <w:r w:rsidR="00432BBF" w:rsidRPr="00E70064">
        <w:rPr>
          <w:rFonts w:ascii="FrankRuehl" w:hAnsi="FrankRuehl" w:cs="FrankRuehl"/>
          <w:sz w:val="28"/>
          <w:szCs w:val="28"/>
          <w:rtl/>
        </w:rPr>
        <w:t>וא</w:t>
      </w:r>
      <w:r w:rsidRPr="00E70064">
        <w:rPr>
          <w:rFonts w:ascii="FrankRuehl" w:hAnsi="FrankRuehl" w:cs="FrankRuehl"/>
          <w:sz w:val="28"/>
          <w:szCs w:val="28"/>
          <w:rtl/>
        </w:rPr>
        <w:t xml:space="preserve">ל בחינם יש לו </w:t>
      </w:r>
      <w:r w:rsidR="00432BBF" w:rsidRPr="00E70064">
        <w:rPr>
          <w:rFonts w:ascii="FrankRuehl" w:hAnsi="FrankRuehl" w:cs="FrankRuehl"/>
          <w:sz w:val="28"/>
          <w:szCs w:val="28"/>
          <w:rtl/>
        </w:rPr>
        <w:t xml:space="preserve">הנאה של רווח ממון – שחוסך את דמי השכירות, ובאותו רווח </w:t>
      </w:r>
      <w:r w:rsidR="00662F48">
        <w:rPr>
          <w:rFonts w:ascii="FrankRuehl" w:hAnsi="FrankRuehl" w:cs="FrankRuehl"/>
          <w:sz w:val="28"/>
          <w:szCs w:val="28"/>
          <w:rtl/>
        </w:rPr>
        <w:t>יכול</w:t>
      </w:r>
      <w:r w:rsidR="00432BBF" w:rsidRPr="00E70064">
        <w:rPr>
          <w:rFonts w:ascii="FrankRuehl" w:hAnsi="FrankRuehl" w:cs="FrankRuehl"/>
          <w:sz w:val="28"/>
          <w:szCs w:val="28"/>
          <w:rtl/>
        </w:rPr>
        <w:t xml:space="preserve"> לקנות דברי מאכל.</w:t>
      </w:r>
    </w:p>
    <w:p w:rsidR="00432BBF" w:rsidRPr="00E70064" w:rsidRDefault="00432BBF" w:rsidP="00432BBF">
      <w:pPr>
        <w:rPr>
          <w:rFonts w:ascii="FrankRuehl" w:hAnsi="FrankRuehl" w:cs="FrankRuehl"/>
          <w:b/>
          <w:bCs/>
          <w:sz w:val="28"/>
          <w:szCs w:val="28"/>
          <w:rtl/>
        </w:rPr>
      </w:pPr>
      <w:r w:rsidRPr="00E70064">
        <w:rPr>
          <w:rFonts w:ascii="FrankRuehl" w:hAnsi="FrankRuehl" w:cs="FrankRuehl"/>
          <w:b/>
          <w:bCs/>
          <w:sz w:val="28"/>
          <w:szCs w:val="28"/>
          <w:rtl/>
        </w:rPr>
        <w:t>ש. מהם נדר ונדבה ?</w:t>
      </w:r>
    </w:p>
    <w:p w:rsidR="00432BBF" w:rsidRPr="00E70064" w:rsidRDefault="00432BBF" w:rsidP="00C052FE">
      <w:pPr>
        <w:rPr>
          <w:rFonts w:ascii="FrankRuehl" w:hAnsi="FrankRuehl" w:cs="FrankRuehl"/>
          <w:sz w:val="28"/>
          <w:szCs w:val="28"/>
          <w:rtl/>
        </w:rPr>
      </w:pPr>
      <w:r w:rsidRPr="00E70064">
        <w:rPr>
          <w:rFonts w:ascii="FrankRuehl" w:hAnsi="FrankRuehl" w:cs="FrankRuehl"/>
          <w:sz w:val="28"/>
          <w:szCs w:val="28"/>
          <w:rtl/>
        </w:rPr>
        <w:t>ת. "נדר": כשאומר "הרי עלי להביא קרבן לבית המקדש", וכדי לקיים את הנדר הוא צריך להפריש בהמה לקרבן עבוד נדרו ולהביאה. "נדבה": כשאומר על בהמה מסוימת "הרי זו קרבן", וכדי לקיים את נדרו עליו להביאה לקרבן.</w:t>
      </w:r>
    </w:p>
    <w:p w:rsidR="00C052FE" w:rsidRPr="00E70064" w:rsidRDefault="00432BBF" w:rsidP="00C052FE">
      <w:pPr>
        <w:rPr>
          <w:rFonts w:ascii="FrankRuehl" w:hAnsi="FrankRuehl" w:cs="FrankRuehl"/>
          <w:b/>
          <w:bCs/>
          <w:sz w:val="28"/>
          <w:szCs w:val="28"/>
          <w:rtl/>
        </w:rPr>
      </w:pPr>
      <w:r w:rsidRPr="00E70064">
        <w:rPr>
          <w:rFonts w:ascii="FrankRuehl" w:hAnsi="FrankRuehl" w:cs="FrankRuehl"/>
          <w:b/>
          <w:bCs/>
          <w:sz w:val="28"/>
          <w:szCs w:val="28"/>
          <w:rtl/>
        </w:rPr>
        <w:t>ש. מה  ההבדל בין נדר לנדבה ?</w:t>
      </w:r>
    </w:p>
    <w:p w:rsidR="00432BBF" w:rsidRPr="00E70064" w:rsidRDefault="00432BBF" w:rsidP="00432BBF">
      <w:pPr>
        <w:rPr>
          <w:rFonts w:ascii="FrankRuehl" w:hAnsi="FrankRuehl" w:cs="FrankRuehl"/>
          <w:sz w:val="28"/>
          <w:szCs w:val="28"/>
          <w:rtl/>
        </w:rPr>
      </w:pPr>
      <w:r w:rsidRPr="00E70064">
        <w:rPr>
          <w:rFonts w:ascii="FrankRuehl" w:hAnsi="FrankRuehl" w:cs="FrankRuehl"/>
          <w:sz w:val="28"/>
          <w:szCs w:val="28"/>
          <w:rtl/>
        </w:rPr>
        <w:t>ת. אדם שנדר להביא בהמה לקרבן, והפריש בהמה עבור קרבנו והיא מתה או נגנבה, חייב להביא בהמה תחתיה, מכיוון שעדיין לא קיים את נדרו להביא בהמה לקרבן. אבל כשאדם מתנדב בהמה מסוימת לקרבן, אינו מחייב את עצמו אלא בהבאת אותה בהמה שהקדיש, לפיכך אם מתה או נגנבה אינו חייב להביא אחרת תחתיה.</w:t>
      </w:r>
    </w:p>
    <w:p w:rsidR="00432BBF" w:rsidRPr="00E70064" w:rsidRDefault="00432BBF" w:rsidP="00432BBF">
      <w:pPr>
        <w:rPr>
          <w:rFonts w:ascii="FrankRuehl" w:hAnsi="FrankRuehl" w:cs="FrankRuehl"/>
          <w:b/>
          <w:bCs/>
          <w:sz w:val="28"/>
          <w:szCs w:val="28"/>
          <w:rtl/>
        </w:rPr>
      </w:pPr>
      <w:r w:rsidRPr="00E70064">
        <w:rPr>
          <w:rFonts w:ascii="FrankRuehl" w:hAnsi="FrankRuehl" w:cs="FrankRuehl"/>
          <w:b/>
          <w:bCs/>
          <w:sz w:val="28"/>
          <w:szCs w:val="28"/>
          <w:rtl/>
        </w:rPr>
        <w:t>ש. מהו האיסור "לא תאחר" ?</w:t>
      </w:r>
    </w:p>
    <w:p w:rsidR="00417643" w:rsidRPr="00E70064" w:rsidRDefault="00432BBF" w:rsidP="00147A30">
      <w:pPr>
        <w:rPr>
          <w:rFonts w:ascii="FrankRuehl" w:hAnsi="FrankRuehl" w:cs="FrankRuehl"/>
          <w:sz w:val="28"/>
          <w:szCs w:val="28"/>
          <w:rtl/>
        </w:rPr>
      </w:pPr>
      <w:r w:rsidRPr="00E70064">
        <w:rPr>
          <w:rFonts w:ascii="FrankRuehl" w:hAnsi="FrankRuehl" w:cs="FrankRuehl"/>
          <w:sz w:val="28"/>
          <w:szCs w:val="28"/>
          <w:rtl/>
        </w:rPr>
        <w:t xml:space="preserve">ת. אדם שנדר או נדב קרבן לבית המקדש, חייב להביא את הקרבן קודם שיעבור הרגל הקרוב, ואם עברו שלושה רגלים ועדיין לא הביא את </w:t>
      </w:r>
      <w:r w:rsidR="00147A30">
        <w:rPr>
          <w:rFonts w:ascii="FrankRuehl" w:hAnsi="FrankRuehl" w:cs="FrankRuehl"/>
          <w:sz w:val="28"/>
          <w:szCs w:val="28"/>
          <w:rtl/>
        </w:rPr>
        <w:t>הקרבן, עובר על איסור "לא תאחר".</w:t>
      </w:r>
    </w:p>
    <w:p w:rsidR="00B73A91" w:rsidRPr="00E70064" w:rsidRDefault="00B73A91" w:rsidP="00B73A91">
      <w:pPr>
        <w:jc w:val="center"/>
        <w:rPr>
          <w:rFonts w:ascii="FrankRuehl" w:hAnsi="FrankRuehl" w:cs="FrankRuehl"/>
          <w:b/>
          <w:bCs/>
          <w:sz w:val="28"/>
          <w:szCs w:val="28"/>
          <w:rtl/>
        </w:rPr>
      </w:pPr>
      <w:r w:rsidRPr="00E70064">
        <w:rPr>
          <w:rFonts w:ascii="FrankRuehl" w:hAnsi="FrankRuehl" w:cs="FrankRuehl"/>
          <w:b/>
          <w:bCs/>
          <w:sz w:val="28"/>
          <w:szCs w:val="28"/>
          <w:rtl/>
        </w:rPr>
        <w:t>משנה ז'</w:t>
      </w:r>
    </w:p>
    <w:p w:rsidR="00417643" w:rsidRPr="00E70064" w:rsidRDefault="00B73A91" w:rsidP="00B73A91">
      <w:pPr>
        <w:rPr>
          <w:rFonts w:ascii="FrankRuehl" w:hAnsi="FrankRuehl" w:cs="FrankRuehl"/>
          <w:b/>
          <w:bCs/>
          <w:sz w:val="28"/>
          <w:szCs w:val="28"/>
          <w:rtl/>
        </w:rPr>
      </w:pPr>
      <w:r w:rsidRPr="00E70064">
        <w:rPr>
          <w:rFonts w:ascii="FrankRuehl" w:hAnsi="FrankRuehl" w:cs="FrankRuehl"/>
          <w:b/>
          <w:bCs/>
          <w:sz w:val="28"/>
          <w:szCs w:val="28"/>
          <w:rtl/>
        </w:rPr>
        <w:t>ש.</w:t>
      </w:r>
      <w:r w:rsidR="00417643" w:rsidRPr="00E70064">
        <w:rPr>
          <w:rFonts w:ascii="FrankRuehl" w:hAnsi="FrankRuehl" w:cs="FrankRuehl"/>
          <w:b/>
          <w:bCs/>
          <w:sz w:val="28"/>
          <w:szCs w:val="28"/>
          <w:rtl/>
        </w:rPr>
        <w:t xml:space="preserve"> מיהו זב ?</w:t>
      </w:r>
    </w:p>
    <w:p w:rsidR="00417643" w:rsidRPr="00E70064" w:rsidRDefault="00417643" w:rsidP="00B73A91">
      <w:pPr>
        <w:rPr>
          <w:rFonts w:ascii="FrankRuehl" w:hAnsi="FrankRuehl" w:cs="FrankRuehl"/>
          <w:sz w:val="28"/>
          <w:szCs w:val="28"/>
          <w:rtl/>
        </w:rPr>
      </w:pPr>
      <w:r w:rsidRPr="00E70064">
        <w:rPr>
          <w:rFonts w:ascii="FrankRuehl" w:hAnsi="FrankRuehl" w:cs="FrankRuehl"/>
          <w:sz w:val="28"/>
          <w:szCs w:val="28"/>
          <w:rtl/>
        </w:rPr>
        <w:t>ת. זב הוא זכר שנ</w:t>
      </w:r>
      <w:r w:rsidR="0087487B" w:rsidRPr="00E70064">
        <w:rPr>
          <w:rFonts w:ascii="FrankRuehl" w:hAnsi="FrankRuehl" w:cs="FrankRuehl"/>
          <w:sz w:val="28"/>
          <w:szCs w:val="28"/>
          <w:rtl/>
        </w:rPr>
        <w:t>טמא מחמת יציאת זוב מגופו, זוב זו</w:t>
      </w:r>
      <w:r w:rsidRPr="00E70064">
        <w:rPr>
          <w:rFonts w:ascii="FrankRuehl" w:hAnsi="FrankRuehl" w:cs="FrankRuehl"/>
          <w:sz w:val="28"/>
          <w:szCs w:val="28"/>
          <w:rtl/>
        </w:rPr>
        <w:t xml:space="preserve"> מין ליחה, שה</w:t>
      </w:r>
      <w:r w:rsidR="0087487B" w:rsidRPr="00E70064">
        <w:rPr>
          <w:rFonts w:ascii="FrankRuehl" w:hAnsi="FrankRuehl" w:cs="FrankRuehl"/>
          <w:sz w:val="28"/>
          <w:szCs w:val="28"/>
          <w:rtl/>
        </w:rPr>
        <w:t>מ</w:t>
      </w:r>
      <w:r w:rsidRPr="00E70064">
        <w:rPr>
          <w:rFonts w:ascii="FrankRuehl" w:hAnsi="FrankRuehl" w:cs="FrankRuehl"/>
          <w:sz w:val="28"/>
          <w:szCs w:val="28"/>
          <w:rtl/>
        </w:rPr>
        <w:t>ראה שלה אינו מבריק אלא דהוי.</w:t>
      </w:r>
    </w:p>
    <w:p w:rsidR="00417643" w:rsidRPr="00E70064" w:rsidRDefault="00417643" w:rsidP="00B73A91">
      <w:pPr>
        <w:rPr>
          <w:rFonts w:ascii="FrankRuehl" w:hAnsi="FrankRuehl" w:cs="FrankRuehl"/>
          <w:b/>
          <w:bCs/>
          <w:sz w:val="28"/>
          <w:szCs w:val="28"/>
          <w:rtl/>
        </w:rPr>
      </w:pPr>
      <w:r w:rsidRPr="00E70064">
        <w:rPr>
          <w:rFonts w:ascii="FrankRuehl" w:hAnsi="FrankRuehl" w:cs="FrankRuehl"/>
          <w:b/>
          <w:bCs/>
          <w:sz w:val="28"/>
          <w:szCs w:val="28"/>
          <w:rtl/>
        </w:rPr>
        <w:t>ש. ממתי זב נהיה טמא ?</w:t>
      </w:r>
    </w:p>
    <w:p w:rsidR="00417643" w:rsidRPr="00E70064" w:rsidRDefault="00417643" w:rsidP="00B73A91">
      <w:pPr>
        <w:rPr>
          <w:rFonts w:ascii="FrankRuehl" w:hAnsi="FrankRuehl" w:cs="FrankRuehl"/>
          <w:sz w:val="28"/>
          <w:szCs w:val="28"/>
          <w:rtl/>
        </w:rPr>
      </w:pPr>
      <w:r w:rsidRPr="00E70064">
        <w:rPr>
          <w:rFonts w:ascii="FrankRuehl" w:hAnsi="FrankRuehl" w:cs="FrankRuehl"/>
          <w:sz w:val="28"/>
          <w:szCs w:val="28"/>
          <w:rtl/>
        </w:rPr>
        <w:t>ת. רק לאחר שתי ראיות או שלוש, ראיות אלו מצטרפות בין אם היו ביום אחד, ובין אם היו בכמה ימים, ובלבד שלא יהיה הפסק יום נקי ביניהם.</w:t>
      </w:r>
    </w:p>
    <w:p w:rsidR="00417643" w:rsidRPr="00E70064" w:rsidRDefault="00417643" w:rsidP="00B73A91">
      <w:pPr>
        <w:rPr>
          <w:rFonts w:ascii="FrankRuehl" w:hAnsi="FrankRuehl" w:cs="FrankRuehl"/>
          <w:b/>
          <w:bCs/>
          <w:sz w:val="28"/>
          <w:szCs w:val="28"/>
          <w:rtl/>
        </w:rPr>
      </w:pPr>
      <w:r w:rsidRPr="00E70064">
        <w:rPr>
          <w:rFonts w:ascii="FrankRuehl" w:hAnsi="FrankRuehl" w:cs="FrankRuehl"/>
          <w:b/>
          <w:bCs/>
          <w:sz w:val="28"/>
          <w:szCs w:val="28"/>
          <w:rtl/>
        </w:rPr>
        <w:t>ש. מהם הדינים החלים בזב ?</w:t>
      </w:r>
    </w:p>
    <w:p w:rsidR="00417643" w:rsidRPr="00E70064" w:rsidRDefault="00417643" w:rsidP="00B73A91">
      <w:pPr>
        <w:rPr>
          <w:rFonts w:ascii="FrankRuehl" w:hAnsi="FrankRuehl" w:cs="FrankRuehl"/>
          <w:sz w:val="28"/>
          <w:szCs w:val="28"/>
          <w:rtl/>
        </w:rPr>
      </w:pPr>
      <w:r w:rsidRPr="00E70064">
        <w:rPr>
          <w:rFonts w:ascii="FrankRuehl" w:hAnsi="FrankRuehl" w:cs="FrankRuehl"/>
          <w:sz w:val="28"/>
          <w:szCs w:val="28"/>
          <w:rtl/>
        </w:rPr>
        <w:t>ת. זב אינו נטהר מטומאתו עד שיספור שבעה ימים נקיים מפליטת הזיבה, ולאחר מכן יטבול במקווה, בזמן טומאתו הזב מטמא "משכב ומושב", דהיינו כל דבר שהוא סומך עליו את גופו אפילו לא נגע בו, נטמא ונעשה אב הטומאה.</w:t>
      </w:r>
    </w:p>
    <w:p w:rsidR="00417643" w:rsidRPr="00E70064" w:rsidRDefault="00417643" w:rsidP="00B73A91">
      <w:pPr>
        <w:rPr>
          <w:rFonts w:ascii="FrankRuehl" w:hAnsi="FrankRuehl" w:cs="FrankRuehl"/>
          <w:b/>
          <w:bCs/>
          <w:sz w:val="28"/>
          <w:szCs w:val="28"/>
          <w:rtl/>
        </w:rPr>
      </w:pPr>
      <w:r w:rsidRPr="00E70064">
        <w:rPr>
          <w:rFonts w:ascii="FrankRuehl" w:hAnsi="FrankRuehl" w:cs="FrankRuehl"/>
          <w:b/>
          <w:bCs/>
          <w:sz w:val="28"/>
          <w:szCs w:val="28"/>
          <w:rtl/>
        </w:rPr>
        <w:t>ש. מה מבארת המשנה לגבי זב ?</w:t>
      </w:r>
    </w:p>
    <w:p w:rsidR="00F44D71" w:rsidRPr="00E70064" w:rsidRDefault="00417643" w:rsidP="00B73A91">
      <w:pPr>
        <w:rPr>
          <w:rFonts w:ascii="FrankRuehl" w:hAnsi="FrankRuehl" w:cs="FrankRuehl"/>
          <w:sz w:val="28"/>
          <w:szCs w:val="28"/>
          <w:rtl/>
        </w:rPr>
      </w:pPr>
      <w:r w:rsidRPr="00E70064">
        <w:rPr>
          <w:rFonts w:ascii="FrankRuehl" w:hAnsi="FrankRuehl" w:cs="FrankRuehl"/>
          <w:sz w:val="28"/>
          <w:szCs w:val="28"/>
          <w:rtl/>
        </w:rPr>
        <w:t>ת. המשנה אומרת שאין הבדל בין זב שראה שתי ראיות של טומאה ולבין זב שראה שלוש ראיות, אלא קרבן: בטומאת זב נאמר שאחרי שהוא סופר שבעה ימים נקיים וטובל, והא צריך להביא ביום השמיני שתי תורים או שני בני יונה, אחד לעולה ואחד לחטאת. קרבן החטאת בא לצורך השלמת טהרתו, וכל זמן שלא הביאו, לא נשלמה טהרתו, והוא אסור באכילת קד</w:t>
      </w:r>
      <w:r w:rsidR="0087487B" w:rsidRPr="00E70064">
        <w:rPr>
          <w:rFonts w:ascii="FrankRuehl" w:hAnsi="FrankRuehl" w:cs="FrankRuehl"/>
          <w:sz w:val="28"/>
          <w:szCs w:val="28"/>
          <w:rtl/>
        </w:rPr>
        <w:t>ש</w:t>
      </w:r>
      <w:r w:rsidRPr="00E70064">
        <w:rPr>
          <w:rFonts w:ascii="FrankRuehl" w:hAnsi="FrankRuehl" w:cs="FrankRuehl"/>
          <w:sz w:val="28"/>
          <w:szCs w:val="28"/>
          <w:rtl/>
        </w:rPr>
        <w:t>ים, ובכניסה למקדש.</w:t>
      </w:r>
      <w:r w:rsidR="00F44D71" w:rsidRPr="00E70064">
        <w:rPr>
          <w:rFonts w:ascii="FrankRuehl" w:hAnsi="FrankRuehl" w:cs="FrankRuehl"/>
          <w:sz w:val="28"/>
          <w:szCs w:val="28"/>
          <w:rtl/>
        </w:rPr>
        <w:t xml:space="preserve"> המשנה אומרת שדין זה נוהג רק בזב שראה שלוש ראיות, אבל זב שראה שתי ראיות, אינו צריך להביא קרבן.</w:t>
      </w:r>
    </w:p>
    <w:p w:rsidR="00F44D71" w:rsidRPr="00E70064" w:rsidRDefault="00F44D71" w:rsidP="00B73A91">
      <w:pPr>
        <w:rPr>
          <w:rFonts w:ascii="FrankRuehl" w:hAnsi="FrankRuehl" w:cs="FrankRuehl"/>
          <w:b/>
          <w:bCs/>
          <w:sz w:val="28"/>
          <w:szCs w:val="28"/>
          <w:rtl/>
        </w:rPr>
      </w:pPr>
      <w:r w:rsidRPr="00E70064">
        <w:rPr>
          <w:rFonts w:ascii="FrankRuehl" w:hAnsi="FrankRuehl" w:cs="FrankRuehl"/>
          <w:b/>
          <w:bCs/>
          <w:sz w:val="28"/>
          <w:szCs w:val="28"/>
          <w:rtl/>
        </w:rPr>
        <w:lastRenderedPageBreak/>
        <w:t>ש. מיהו מצורע ?</w:t>
      </w:r>
    </w:p>
    <w:p w:rsidR="00F44D71" w:rsidRPr="00E70064" w:rsidRDefault="00F44D71" w:rsidP="00F44D71">
      <w:pPr>
        <w:rPr>
          <w:rFonts w:ascii="FrankRuehl" w:hAnsi="FrankRuehl" w:cs="FrankRuehl"/>
          <w:sz w:val="28"/>
          <w:szCs w:val="28"/>
          <w:rtl/>
        </w:rPr>
      </w:pPr>
      <w:r w:rsidRPr="00E70064">
        <w:rPr>
          <w:rFonts w:ascii="FrankRuehl" w:hAnsi="FrankRuehl" w:cs="FrankRuehl"/>
          <w:sz w:val="28"/>
          <w:szCs w:val="28"/>
          <w:rtl/>
        </w:rPr>
        <w:t>ת. מצורע הוא מי שהופיע בגופו נגע צרעת, שגוון גופו השתנה למראה לבן.</w:t>
      </w:r>
    </w:p>
    <w:p w:rsidR="00F44D71" w:rsidRPr="00E70064" w:rsidRDefault="00F44D71" w:rsidP="00F44D71">
      <w:pPr>
        <w:rPr>
          <w:rFonts w:ascii="FrankRuehl" w:hAnsi="FrankRuehl" w:cs="FrankRuehl"/>
          <w:b/>
          <w:bCs/>
          <w:sz w:val="28"/>
          <w:szCs w:val="28"/>
          <w:rtl/>
        </w:rPr>
      </w:pPr>
      <w:r w:rsidRPr="00E70064">
        <w:rPr>
          <w:rFonts w:ascii="FrankRuehl" w:hAnsi="FrankRuehl" w:cs="FrankRuehl"/>
          <w:b/>
          <w:bCs/>
          <w:sz w:val="28"/>
          <w:szCs w:val="28"/>
          <w:rtl/>
        </w:rPr>
        <w:t>ש. מה דינו של מצורע ?</w:t>
      </w:r>
    </w:p>
    <w:p w:rsidR="00F44D71" w:rsidRPr="00E70064" w:rsidRDefault="00F44D71" w:rsidP="00F44D71">
      <w:pPr>
        <w:rPr>
          <w:rFonts w:ascii="FrankRuehl" w:hAnsi="FrankRuehl" w:cs="FrankRuehl"/>
          <w:sz w:val="28"/>
          <w:szCs w:val="28"/>
          <w:rtl/>
        </w:rPr>
      </w:pPr>
      <w:r w:rsidRPr="00E70064">
        <w:rPr>
          <w:rFonts w:ascii="FrankRuehl" w:hAnsi="FrankRuehl" w:cs="FrankRuehl"/>
          <w:sz w:val="28"/>
          <w:szCs w:val="28"/>
          <w:rtl/>
        </w:rPr>
        <w:t>ת. אדם שהופיע בגופו נגע, חייב להראותו לכהן, שייקבע אם הוא טמא או טהור. כאשר יש בנגע סימן טומאה, הכהן מורה שהוא טמא לגמרי, ואינו נטהר עד שהכהן יקבע שנתרפא הנגע, והוא נקרא "מצורע מוחלט".</w:t>
      </w:r>
    </w:p>
    <w:p w:rsidR="00F44D71" w:rsidRPr="00E70064" w:rsidRDefault="00F44D71" w:rsidP="00F44D71">
      <w:pPr>
        <w:rPr>
          <w:rFonts w:ascii="FrankRuehl" w:hAnsi="FrankRuehl" w:cs="FrankRuehl"/>
          <w:sz w:val="28"/>
          <w:szCs w:val="28"/>
          <w:rtl/>
        </w:rPr>
      </w:pPr>
      <w:r w:rsidRPr="00E70064">
        <w:rPr>
          <w:rFonts w:ascii="FrankRuehl" w:hAnsi="FrankRuehl" w:cs="FrankRuehl"/>
          <w:sz w:val="28"/>
          <w:szCs w:val="28"/>
          <w:rtl/>
        </w:rPr>
        <w:t xml:space="preserve">אולם אם אין בנגע טומאה, מורה לו הכהן להיות סגור בתוך בית שבעה ימים, וזהו "מצורע מוסגר". בסוף שבעת הימים רואהו הכהן שוב, אם השתנה הנגע ואינו נראה כנגע צרעת, מורה הכהן שהוא </w:t>
      </w:r>
      <w:r w:rsidR="00662F48">
        <w:rPr>
          <w:rFonts w:ascii="FrankRuehl" w:hAnsi="FrankRuehl" w:cs="FrankRuehl"/>
          <w:sz w:val="28"/>
          <w:szCs w:val="28"/>
          <w:rtl/>
        </w:rPr>
        <w:t>יכול</w:t>
      </w:r>
      <w:r w:rsidRPr="00E70064">
        <w:rPr>
          <w:rFonts w:ascii="FrankRuehl" w:hAnsi="FrankRuehl" w:cs="FrankRuehl"/>
          <w:sz w:val="28"/>
          <w:szCs w:val="28"/>
          <w:rtl/>
        </w:rPr>
        <w:t xml:space="preserve"> להיטהר. אם הופיע בו סימן טומאה, מורה הכהן שהוא טמא מוחלט. אם הנגע נשאר כפי שהיה, על הכהן להסגירו שבעת ימים שנית, וחוזר וראוהו בסופם, אם עדיין הנגע נשאר כמו שהיה, מורה לו הכהן שהוא </w:t>
      </w:r>
      <w:r w:rsidR="00662F48">
        <w:rPr>
          <w:rFonts w:ascii="FrankRuehl" w:hAnsi="FrankRuehl" w:cs="FrankRuehl"/>
          <w:sz w:val="28"/>
          <w:szCs w:val="28"/>
          <w:rtl/>
        </w:rPr>
        <w:t>יכול</w:t>
      </w:r>
      <w:r w:rsidRPr="00E70064">
        <w:rPr>
          <w:rFonts w:ascii="FrankRuehl" w:hAnsi="FrankRuehl" w:cs="FrankRuehl"/>
          <w:sz w:val="28"/>
          <w:szCs w:val="28"/>
          <w:rtl/>
        </w:rPr>
        <w:t xml:space="preserve"> להיטהר.</w:t>
      </w:r>
    </w:p>
    <w:p w:rsidR="00F44D71" w:rsidRPr="00E70064" w:rsidRDefault="00F44D71" w:rsidP="00F44D71">
      <w:pPr>
        <w:rPr>
          <w:rFonts w:ascii="FrankRuehl" w:hAnsi="FrankRuehl" w:cs="FrankRuehl"/>
          <w:b/>
          <w:bCs/>
          <w:sz w:val="28"/>
          <w:szCs w:val="28"/>
          <w:rtl/>
        </w:rPr>
      </w:pPr>
      <w:r w:rsidRPr="00E70064">
        <w:rPr>
          <w:rFonts w:ascii="FrankRuehl" w:hAnsi="FrankRuehl" w:cs="FrankRuehl"/>
          <w:b/>
          <w:bCs/>
          <w:sz w:val="28"/>
          <w:szCs w:val="28"/>
          <w:rtl/>
        </w:rPr>
        <w:t>ש. להיכן מוציאים את המצורע ?</w:t>
      </w:r>
    </w:p>
    <w:p w:rsidR="00F44D71" w:rsidRPr="00E70064" w:rsidRDefault="00F44D71" w:rsidP="00F44D71">
      <w:pPr>
        <w:rPr>
          <w:rFonts w:ascii="FrankRuehl" w:hAnsi="FrankRuehl" w:cs="FrankRuehl"/>
          <w:sz w:val="28"/>
          <w:szCs w:val="28"/>
          <w:rtl/>
        </w:rPr>
      </w:pPr>
      <w:r w:rsidRPr="00E70064">
        <w:rPr>
          <w:rFonts w:ascii="FrankRuehl" w:hAnsi="FrankRuehl" w:cs="FrankRuehl"/>
          <w:sz w:val="28"/>
          <w:szCs w:val="28"/>
          <w:rtl/>
        </w:rPr>
        <w:t>ת. את המצורע מוציאים מכל המחנות, גם ממחנה ישראל.</w:t>
      </w:r>
    </w:p>
    <w:p w:rsidR="00F44D71" w:rsidRPr="00E70064" w:rsidRDefault="00F44D71" w:rsidP="00F44D71">
      <w:pPr>
        <w:rPr>
          <w:rFonts w:ascii="FrankRuehl" w:hAnsi="FrankRuehl" w:cs="FrankRuehl"/>
          <w:b/>
          <w:bCs/>
          <w:sz w:val="28"/>
          <w:szCs w:val="28"/>
          <w:rtl/>
        </w:rPr>
      </w:pPr>
      <w:r w:rsidRPr="00E70064">
        <w:rPr>
          <w:rFonts w:ascii="FrankRuehl" w:hAnsi="FrankRuehl" w:cs="FrankRuehl"/>
          <w:b/>
          <w:bCs/>
          <w:sz w:val="28"/>
          <w:szCs w:val="28"/>
          <w:rtl/>
        </w:rPr>
        <w:t>ש. מהם "פריעה ופרימה" ?</w:t>
      </w:r>
    </w:p>
    <w:p w:rsidR="00265980" w:rsidRPr="00E70064" w:rsidRDefault="00F44D71" w:rsidP="00F44D71">
      <w:pPr>
        <w:rPr>
          <w:rFonts w:ascii="FrankRuehl" w:hAnsi="FrankRuehl" w:cs="FrankRuehl"/>
          <w:sz w:val="28"/>
          <w:szCs w:val="28"/>
          <w:rtl/>
        </w:rPr>
      </w:pPr>
      <w:r w:rsidRPr="00E70064">
        <w:rPr>
          <w:rFonts w:ascii="FrankRuehl" w:hAnsi="FrankRuehl" w:cs="FrankRuehl"/>
          <w:sz w:val="28"/>
          <w:szCs w:val="28"/>
          <w:rtl/>
        </w:rPr>
        <w:t>ת. במצורע נאמר "והצרוע אשר בו הנגע,</w:t>
      </w:r>
      <w:r w:rsidR="0087487B" w:rsidRPr="00E70064">
        <w:rPr>
          <w:rFonts w:ascii="FrankRuehl" w:hAnsi="FrankRuehl" w:cs="FrankRuehl"/>
          <w:sz w:val="28"/>
          <w:szCs w:val="28"/>
          <w:rtl/>
        </w:rPr>
        <w:t xml:space="preserve"> </w:t>
      </w:r>
      <w:r w:rsidRPr="00E70064">
        <w:rPr>
          <w:rFonts w:ascii="FrankRuehl" w:hAnsi="FrankRuehl" w:cs="FrankRuehl"/>
          <w:sz w:val="28"/>
          <w:szCs w:val="28"/>
          <w:rtl/>
        </w:rPr>
        <w:t xml:space="preserve">בגדיו יהיו פרומים, וראשו יהיה פרוע". </w:t>
      </w:r>
      <w:r w:rsidR="0087487B" w:rsidRPr="00E70064">
        <w:rPr>
          <w:rFonts w:ascii="FrankRuehl" w:hAnsi="FrankRuehl" w:cs="FrankRuehl"/>
          <w:sz w:val="28"/>
          <w:szCs w:val="28"/>
          <w:rtl/>
        </w:rPr>
        <w:t>"</w:t>
      </w:r>
      <w:r w:rsidRPr="00E70064">
        <w:rPr>
          <w:rFonts w:ascii="FrankRuehl" w:hAnsi="FrankRuehl" w:cs="FrankRuehl"/>
          <w:sz w:val="28"/>
          <w:szCs w:val="28"/>
          <w:rtl/>
        </w:rPr>
        <w:t>פרימת בגדים" היינו שכל בגד שלובש המצורע, יהיה בו קרע. "פריעת הראש</w:t>
      </w:r>
      <w:r w:rsidR="0087487B" w:rsidRPr="00E70064">
        <w:rPr>
          <w:rFonts w:ascii="FrankRuehl" w:hAnsi="FrankRuehl" w:cs="FrankRuehl"/>
          <w:sz w:val="28"/>
          <w:szCs w:val="28"/>
          <w:rtl/>
        </w:rPr>
        <w:t>"</w:t>
      </w:r>
      <w:r w:rsidRPr="00E70064">
        <w:rPr>
          <w:rFonts w:ascii="FrankRuehl" w:hAnsi="FrankRuehl" w:cs="FrankRuehl"/>
          <w:sz w:val="28"/>
          <w:szCs w:val="28"/>
          <w:rtl/>
        </w:rPr>
        <w:t>: נחלקו תנאים אם הוא חיוב לגדל את ש</w:t>
      </w:r>
      <w:r w:rsidR="0087487B" w:rsidRPr="00E70064">
        <w:rPr>
          <w:rFonts w:ascii="FrankRuehl" w:hAnsi="FrankRuehl" w:cs="FrankRuehl"/>
          <w:sz w:val="28"/>
          <w:szCs w:val="28"/>
          <w:rtl/>
        </w:rPr>
        <w:t>יע</w:t>
      </w:r>
      <w:r w:rsidRPr="00E70064">
        <w:rPr>
          <w:rFonts w:ascii="FrankRuehl" w:hAnsi="FrankRuehl" w:cs="FrankRuehl"/>
          <w:sz w:val="28"/>
          <w:szCs w:val="28"/>
          <w:rtl/>
        </w:rPr>
        <w:t>ר הראש, או שהוא חיוב לגלות את הראש, כלומר שאסור לו לכסות את ראשו בכובע או בסודר חשוב</w:t>
      </w:r>
      <w:r w:rsidR="00265980" w:rsidRPr="00E70064">
        <w:rPr>
          <w:rFonts w:ascii="FrankRuehl" w:hAnsi="FrankRuehl" w:cs="FrankRuehl"/>
          <w:sz w:val="28"/>
          <w:szCs w:val="28"/>
          <w:rtl/>
        </w:rPr>
        <w:t>.</w:t>
      </w:r>
    </w:p>
    <w:p w:rsidR="00265980" w:rsidRPr="00E70064" w:rsidRDefault="00265980" w:rsidP="00F44D71">
      <w:pPr>
        <w:rPr>
          <w:rFonts w:ascii="FrankRuehl" w:hAnsi="FrankRuehl" w:cs="FrankRuehl"/>
          <w:b/>
          <w:bCs/>
          <w:sz w:val="28"/>
          <w:szCs w:val="28"/>
          <w:rtl/>
        </w:rPr>
      </w:pPr>
      <w:r w:rsidRPr="00E70064">
        <w:rPr>
          <w:rFonts w:ascii="FrankRuehl" w:hAnsi="FrankRuehl" w:cs="FrankRuehl"/>
          <w:b/>
          <w:bCs/>
          <w:sz w:val="28"/>
          <w:szCs w:val="28"/>
          <w:rtl/>
        </w:rPr>
        <w:t>ש. מה מלמדת המשנה ?</w:t>
      </w:r>
    </w:p>
    <w:p w:rsidR="00265980" w:rsidRPr="00E70064" w:rsidRDefault="00265980" w:rsidP="00F44D71">
      <w:pPr>
        <w:rPr>
          <w:rFonts w:ascii="FrankRuehl" w:hAnsi="FrankRuehl" w:cs="FrankRuehl"/>
          <w:sz w:val="28"/>
          <w:szCs w:val="28"/>
          <w:rtl/>
        </w:rPr>
      </w:pPr>
      <w:r w:rsidRPr="00E70064">
        <w:rPr>
          <w:rFonts w:ascii="FrankRuehl" w:hAnsi="FrankRuehl" w:cs="FrankRuehl"/>
          <w:sz w:val="28"/>
          <w:szCs w:val="28"/>
          <w:rtl/>
        </w:rPr>
        <w:t>ת. המשנה מלמדת שאין הבדל בחומרת הדינים בין מצורע מוסגר למצורע מוחלט, אלא פריעה ופרימה שהם נוהגים רק במצורע מוחלט ולא במצורע מוסגר.</w:t>
      </w:r>
    </w:p>
    <w:p w:rsidR="00265980" w:rsidRPr="00E70064" w:rsidRDefault="00265980" w:rsidP="00F44D71">
      <w:pPr>
        <w:rPr>
          <w:rFonts w:ascii="FrankRuehl" w:hAnsi="FrankRuehl" w:cs="FrankRuehl"/>
          <w:b/>
          <w:bCs/>
          <w:sz w:val="28"/>
          <w:szCs w:val="28"/>
          <w:rtl/>
        </w:rPr>
      </w:pPr>
      <w:r w:rsidRPr="00E70064">
        <w:rPr>
          <w:rFonts w:ascii="FrankRuehl" w:hAnsi="FrankRuehl" w:cs="FrankRuehl"/>
          <w:b/>
          <w:bCs/>
          <w:sz w:val="28"/>
          <w:szCs w:val="28"/>
          <w:rtl/>
        </w:rPr>
        <w:t>ש. מהם תגלחת וציפורים ?</w:t>
      </w:r>
    </w:p>
    <w:p w:rsidR="00265980" w:rsidRPr="00E70064" w:rsidRDefault="00265980" w:rsidP="00F44D71">
      <w:pPr>
        <w:rPr>
          <w:rFonts w:ascii="FrankRuehl" w:hAnsi="FrankRuehl" w:cs="FrankRuehl"/>
          <w:sz w:val="28"/>
          <w:szCs w:val="28"/>
          <w:rtl/>
        </w:rPr>
      </w:pPr>
      <w:r w:rsidRPr="00E70064">
        <w:rPr>
          <w:rFonts w:ascii="FrankRuehl" w:hAnsi="FrankRuehl" w:cs="FrankRuehl"/>
          <w:sz w:val="28"/>
          <w:szCs w:val="28"/>
          <w:rtl/>
        </w:rPr>
        <w:t>ת. בדרך טהרת המצורע נאמר שעליו להביא שתי ציפורים, כלי חרס שיש בו מים חיים, עץ אז, אזוב, וחוט שני. ציפור אחת שוחטים על המים החיים, והכהן טובל את עץ הארז, האזוב, חוט השני, וזנב הציפור החיה במים המעורבים בדם הציפור השחוטה, ומזה מהם על המצורע. אח"כ נכנס הכהן לתוך העיר, ומשלח את הציפור השנייה מחוץ לעיר על פני השדה. לאחר מכן מגלח הכהן את כל שערות גופו של המצורע, והוא טובל וממתין שבעה ימים, ואח"כ הכהן חוזר ומגלח אותו, והמצורע שב וטובל ונטהר. שבעת הימים שהמצורע ממתין בין התגלחות נקראים "ימי ספירו", ובהם הוא מטמא רק במגע.</w:t>
      </w:r>
    </w:p>
    <w:p w:rsidR="00265980" w:rsidRPr="00E70064" w:rsidRDefault="00265980" w:rsidP="00F44D71">
      <w:pPr>
        <w:rPr>
          <w:rFonts w:ascii="FrankRuehl" w:hAnsi="FrankRuehl" w:cs="FrankRuehl"/>
          <w:b/>
          <w:bCs/>
          <w:sz w:val="28"/>
          <w:szCs w:val="28"/>
          <w:rtl/>
        </w:rPr>
      </w:pPr>
      <w:r w:rsidRPr="00E70064">
        <w:rPr>
          <w:rFonts w:ascii="FrankRuehl" w:hAnsi="FrankRuehl" w:cs="FrankRuehl"/>
          <w:b/>
          <w:bCs/>
          <w:sz w:val="28"/>
          <w:szCs w:val="28"/>
          <w:rtl/>
        </w:rPr>
        <w:t>ש. האם יש הבדל בטהרה בין מצורע שהיה מוסגר ונטהר, לבין מצורע שהיה מוחלט ונטהר ?</w:t>
      </w:r>
    </w:p>
    <w:p w:rsidR="0087487B" w:rsidRDefault="00265980" w:rsidP="00147A30">
      <w:pPr>
        <w:rPr>
          <w:rFonts w:ascii="FrankRuehl" w:hAnsi="FrankRuehl" w:cs="FrankRuehl"/>
          <w:sz w:val="28"/>
          <w:szCs w:val="28"/>
          <w:rtl/>
        </w:rPr>
      </w:pPr>
      <w:r w:rsidRPr="00E70064">
        <w:rPr>
          <w:rFonts w:ascii="FrankRuehl" w:hAnsi="FrankRuehl" w:cs="FrankRuehl"/>
          <w:sz w:val="28"/>
          <w:szCs w:val="28"/>
          <w:rtl/>
        </w:rPr>
        <w:t>ת. אין חילוק באופן טהרתם אלא רק בתגלחת וציפורים. שנוהגים רק בטהרת מצו</w:t>
      </w:r>
      <w:r w:rsidR="00147A30">
        <w:rPr>
          <w:rFonts w:ascii="FrankRuehl" w:hAnsi="FrankRuehl" w:cs="FrankRuehl"/>
          <w:sz w:val="28"/>
          <w:szCs w:val="28"/>
          <w:rtl/>
        </w:rPr>
        <w:t>רע מוחלט ולא בטהרת מצורע מוסגר.</w:t>
      </w:r>
    </w:p>
    <w:p w:rsidR="00147A30" w:rsidRPr="00E70064" w:rsidRDefault="00147A30" w:rsidP="00147A30">
      <w:pPr>
        <w:rPr>
          <w:rFonts w:ascii="FrankRuehl" w:hAnsi="FrankRuehl" w:cs="FrankRuehl"/>
          <w:sz w:val="28"/>
          <w:szCs w:val="28"/>
          <w:rtl/>
        </w:rPr>
      </w:pPr>
    </w:p>
    <w:p w:rsidR="0087487B" w:rsidRPr="00E70064" w:rsidRDefault="00645E11" w:rsidP="0087487B">
      <w:pPr>
        <w:jc w:val="center"/>
        <w:rPr>
          <w:rFonts w:ascii="FrankRuehl" w:hAnsi="FrankRuehl" w:cs="FrankRuehl"/>
          <w:b/>
          <w:bCs/>
          <w:sz w:val="28"/>
          <w:szCs w:val="28"/>
          <w:rtl/>
        </w:rPr>
      </w:pPr>
      <w:r w:rsidRPr="00E70064">
        <w:rPr>
          <w:rFonts w:ascii="FrankRuehl" w:hAnsi="FrankRuehl" w:cs="FrankRuehl"/>
          <w:b/>
          <w:bCs/>
          <w:sz w:val="28"/>
          <w:szCs w:val="28"/>
          <w:rtl/>
        </w:rPr>
        <w:lastRenderedPageBreak/>
        <w:t>משנה ח'</w:t>
      </w:r>
    </w:p>
    <w:p w:rsidR="00645E11" w:rsidRPr="00E70064" w:rsidRDefault="00645E11" w:rsidP="00F44D71">
      <w:pPr>
        <w:rPr>
          <w:rFonts w:ascii="FrankRuehl" w:hAnsi="FrankRuehl" w:cs="FrankRuehl"/>
          <w:b/>
          <w:bCs/>
          <w:sz w:val="28"/>
          <w:szCs w:val="28"/>
          <w:rtl/>
        </w:rPr>
      </w:pPr>
      <w:r w:rsidRPr="00E70064">
        <w:rPr>
          <w:rFonts w:ascii="FrankRuehl" w:hAnsi="FrankRuehl" w:cs="FrankRuehl"/>
          <w:b/>
          <w:bCs/>
          <w:sz w:val="28"/>
          <w:szCs w:val="28"/>
          <w:rtl/>
        </w:rPr>
        <w:t>ש. מהו כתב "אשורית" ?</w:t>
      </w:r>
    </w:p>
    <w:p w:rsidR="00645E11" w:rsidRPr="00E70064" w:rsidRDefault="00645E11" w:rsidP="00F44D71">
      <w:pPr>
        <w:rPr>
          <w:rFonts w:ascii="FrankRuehl" w:hAnsi="FrankRuehl" w:cs="FrankRuehl"/>
          <w:sz w:val="28"/>
          <w:szCs w:val="28"/>
          <w:rtl/>
        </w:rPr>
      </w:pPr>
      <w:r w:rsidRPr="00E70064">
        <w:rPr>
          <w:rFonts w:ascii="FrankRuehl" w:hAnsi="FrankRuehl" w:cs="FrankRuehl"/>
          <w:sz w:val="28"/>
          <w:szCs w:val="28"/>
          <w:rtl/>
        </w:rPr>
        <w:t xml:space="preserve">ת. אשורית הוא סוג של כתב שעלה עם ישראל מארץ אשור בזמן עזרא, לפיכך הוא נקרא כך. טעם נוסף שנקרא כך משום שהוא "המאושר" [המשובח] שבכתבים. לשון </w:t>
      </w:r>
      <w:r w:rsidR="00BC5478" w:rsidRPr="00E70064">
        <w:rPr>
          <w:rFonts w:ascii="FrankRuehl" w:hAnsi="FrankRuehl" w:cs="FrankRuehl"/>
          <w:sz w:val="28"/>
          <w:szCs w:val="28"/>
          <w:rtl/>
        </w:rPr>
        <w:t>ה</w:t>
      </w:r>
      <w:r w:rsidRPr="00E70064">
        <w:rPr>
          <w:rFonts w:ascii="FrankRuehl" w:hAnsi="FrankRuehl" w:cs="FrankRuehl"/>
          <w:sz w:val="28"/>
          <w:szCs w:val="28"/>
          <w:rtl/>
        </w:rPr>
        <w:t>קודש נקראת גם כן אשורית מפני שכותבים אותה באותו כתב שעלה מאשור, ומשום שהיא ה"מאושרת" שבלשונות.</w:t>
      </w:r>
    </w:p>
    <w:p w:rsidR="00645E11" w:rsidRPr="00E70064" w:rsidRDefault="00645E11" w:rsidP="00F44D71">
      <w:pPr>
        <w:rPr>
          <w:rFonts w:ascii="FrankRuehl" w:hAnsi="FrankRuehl" w:cs="FrankRuehl"/>
          <w:b/>
          <w:bCs/>
          <w:sz w:val="28"/>
          <w:szCs w:val="28"/>
          <w:rtl/>
        </w:rPr>
      </w:pPr>
      <w:r w:rsidRPr="00E70064">
        <w:rPr>
          <w:rFonts w:ascii="FrankRuehl" w:hAnsi="FrankRuehl" w:cs="FrankRuehl"/>
          <w:b/>
          <w:bCs/>
          <w:sz w:val="28"/>
          <w:szCs w:val="28"/>
          <w:rtl/>
        </w:rPr>
        <w:t>ש. מה ההבדל בין הדינים של תפילין ומזוזות לבין הדינים של ספרי התנ"ך ?</w:t>
      </w:r>
    </w:p>
    <w:p w:rsidR="00265980" w:rsidRPr="00E70064" w:rsidRDefault="00645E11" w:rsidP="00645E11">
      <w:pPr>
        <w:rPr>
          <w:rFonts w:ascii="FrankRuehl" w:hAnsi="FrankRuehl" w:cs="FrankRuehl"/>
          <w:sz w:val="28"/>
          <w:szCs w:val="28"/>
          <w:rtl/>
        </w:rPr>
      </w:pPr>
      <w:r w:rsidRPr="00E70064">
        <w:rPr>
          <w:rFonts w:ascii="FrankRuehl" w:hAnsi="FrankRuehl" w:cs="FrankRuehl"/>
          <w:sz w:val="28"/>
          <w:szCs w:val="28"/>
          <w:rtl/>
        </w:rPr>
        <w:t xml:space="preserve">ת. את ספרי הקודש אפשר לכתוב בכל סוגי הכתב, ותפילין ומזוזות מותר לכתוב רק </w:t>
      </w:r>
      <w:r w:rsidR="00BC5478" w:rsidRPr="00E70064">
        <w:rPr>
          <w:rFonts w:ascii="FrankRuehl" w:hAnsi="FrankRuehl" w:cs="FrankRuehl"/>
          <w:sz w:val="28"/>
          <w:szCs w:val="28"/>
          <w:rtl/>
        </w:rPr>
        <w:t>בכתב אשורית בלבד, דהיינו בכתב אשורית ובלשון הקודש.</w:t>
      </w:r>
    </w:p>
    <w:p w:rsidR="00BC5478" w:rsidRPr="00E70064" w:rsidRDefault="00BC5478" w:rsidP="00645E11">
      <w:pPr>
        <w:rPr>
          <w:rFonts w:ascii="FrankRuehl" w:hAnsi="FrankRuehl" w:cs="FrankRuehl"/>
          <w:b/>
          <w:bCs/>
          <w:sz w:val="28"/>
          <w:szCs w:val="28"/>
          <w:rtl/>
        </w:rPr>
      </w:pPr>
      <w:r w:rsidRPr="00E70064">
        <w:rPr>
          <w:rFonts w:ascii="FrankRuehl" w:hAnsi="FrankRuehl" w:cs="FrankRuehl"/>
          <w:b/>
          <w:bCs/>
          <w:sz w:val="28"/>
          <w:szCs w:val="28"/>
          <w:rtl/>
        </w:rPr>
        <w:t>ש. מדוע תפילין ומזוזות מותר לכותבם רק בכתב אשורית ?</w:t>
      </w:r>
    </w:p>
    <w:p w:rsidR="00BC5478" w:rsidRPr="00E70064" w:rsidRDefault="00BC5478" w:rsidP="00645E11">
      <w:pPr>
        <w:rPr>
          <w:rFonts w:ascii="FrankRuehl" w:hAnsi="FrankRuehl" w:cs="FrankRuehl"/>
          <w:sz w:val="28"/>
          <w:szCs w:val="28"/>
          <w:rtl/>
        </w:rPr>
      </w:pPr>
      <w:r w:rsidRPr="00E70064">
        <w:rPr>
          <w:rFonts w:ascii="FrankRuehl" w:hAnsi="FrankRuehl" w:cs="FrankRuehl"/>
          <w:sz w:val="28"/>
          <w:szCs w:val="28"/>
          <w:rtl/>
        </w:rPr>
        <w:t>ת. משום שנאמר בהם "והיו הדברים האלה" ודרשו חכמים "</w:t>
      </w:r>
      <w:r w:rsidR="00662F48" w:rsidRPr="00E70064">
        <w:rPr>
          <w:rFonts w:ascii="FrankRuehl" w:hAnsi="FrankRuehl" w:cs="FrankRuehl" w:hint="cs"/>
          <w:sz w:val="28"/>
          <w:szCs w:val="28"/>
          <w:rtl/>
        </w:rPr>
        <w:t>בהוויית</w:t>
      </w:r>
      <w:r w:rsidR="00662F48" w:rsidRPr="00E70064">
        <w:rPr>
          <w:rFonts w:ascii="FrankRuehl" w:hAnsi="FrankRuehl" w:cs="FrankRuehl" w:hint="eastAsia"/>
          <w:sz w:val="28"/>
          <w:szCs w:val="28"/>
          <w:rtl/>
        </w:rPr>
        <w:t>ן</w:t>
      </w:r>
      <w:r w:rsidRPr="00E70064">
        <w:rPr>
          <w:rFonts w:ascii="FrankRuehl" w:hAnsi="FrankRuehl" w:cs="FrankRuehl"/>
          <w:sz w:val="28"/>
          <w:szCs w:val="28"/>
          <w:rtl/>
        </w:rPr>
        <w:t xml:space="preserve"> יהיו" – עליהם להיכתב כפי שניתנו בלי שינוי.</w:t>
      </w:r>
    </w:p>
    <w:p w:rsidR="00BC5478" w:rsidRPr="00E70064" w:rsidRDefault="00BC5478" w:rsidP="00645E11">
      <w:pPr>
        <w:rPr>
          <w:rFonts w:ascii="FrankRuehl" w:hAnsi="FrankRuehl" w:cs="FrankRuehl"/>
          <w:b/>
          <w:bCs/>
          <w:sz w:val="28"/>
          <w:szCs w:val="28"/>
          <w:rtl/>
        </w:rPr>
      </w:pPr>
      <w:r w:rsidRPr="00E70064">
        <w:rPr>
          <w:rFonts w:ascii="FrankRuehl" w:hAnsi="FrankRuehl" w:cs="FrankRuehl"/>
          <w:b/>
          <w:bCs/>
          <w:sz w:val="28"/>
          <w:szCs w:val="28"/>
          <w:rtl/>
        </w:rPr>
        <w:t>ש. מה סובר רשב"ג ?</w:t>
      </w:r>
    </w:p>
    <w:p w:rsidR="00BC5478" w:rsidRPr="00E70064" w:rsidRDefault="00BC5478" w:rsidP="00645E11">
      <w:pPr>
        <w:rPr>
          <w:rFonts w:ascii="FrankRuehl" w:hAnsi="FrankRuehl" w:cs="FrankRuehl"/>
          <w:sz w:val="28"/>
          <w:szCs w:val="28"/>
          <w:rtl/>
        </w:rPr>
      </w:pPr>
      <w:r w:rsidRPr="00E70064">
        <w:rPr>
          <w:rFonts w:ascii="FrankRuehl" w:hAnsi="FrankRuehl" w:cs="FrankRuehl"/>
          <w:sz w:val="28"/>
          <w:szCs w:val="28"/>
          <w:rtl/>
        </w:rPr>
        <w:t>ת. רשב"ג סובר שגם את הספרים אסור לכתוב בכל לשון אלא רק בלשון יוונית [חוץ מאשורית ולשון הקודש].</w:t>
      </w:r>
    </w:p>
    <w:p w:rsidR="00BC5478" w:rsidRPr="00E70064" w:rsidRDefault="00BC5478" w:rsidP="00645E11">
      <w:pPr>
        <w:rPr>
          <w:rFonts w:ascii="FrankRuehl" w:hAnsi="FrankRuehl" w:cs="FrankRuehl"/>
          <w:b/>
          <w:bCs/>
          <w:sz w:val="28"/>
          <w:szCs w:val="28"/>
          <w:rtl/>
        </w:rPr>
      </w:pPr>
      <w:r w:rsidRPr="00E70064">
        <w:rPr>
          <w:rFonts w:ascii="FrankRuehl" w:hAnsi="FrankRuehl" w:cs="FrankRuehl"/>
          <w:b/>
          <w:bCs/>
          <w:sz w:val="28"/>
          <w:szCs w:val="28"/>
          <w:rtl/>
        </w:rPr>
        <w:t>ש. מדוע כתב יוון עדיף על שאר הכתבים ?</w:t>
      </w:r>
    </w:p>
    <w:p w:rsidR="00BC5478" w:rsidRPr="00E70064" w:rsidRDefault="00BC5478" w:rsidP="00BC5478">
      <w:pPr>
        <w:rPr>
          <w:rFonts w:ascii="FrankRuehl" w:hAnsi="FrankRuehl" w:cs="FrankRuehl"/>
          <w:sz w:val="28"/>
          <w:szCs w:val="28"/>
          <w:rtl/>
        </w:rPr>
      </w:pPr>
      <w:r w:rsidRPr="00E70064">
        <w:rPr>
          <w:rFonts w:ascii="FrankRuehl" w:hAnsi="FrankRuehl" w:cs="FrankRuehl"/>
          <w:sz w:val="28"/>
          <w:szCs w:val="28"/>
          <w:rtl/>
        </w:rPr>
        <w:t>ת. משום שכתוב "יפת אלוהים ליפת וישכון באוהלי שם", ודרשו חכמים שיפיותו של יפת – לשון יוון שהיא היפה מכל הלשונות של בני יפת – תשכון באוהלי ישראל שהם מצאצאי שם.</w:t>
      </w:r>
    </w:p>
    <w:p w:rsidR="00BC5478" w:rsidRPr="00E70064" w:rsidRDefault="00BC5478" w:rsidP="00BC5478">
      <w:pPr>
        <w:rPr>
          <w:rFonts w:ascii="FrankRuehl" w:hAnsi="FrankRuehl" w:cs="FrankRuehl"/>
          <w:b/>
          <w:bCs/>
          <w:sz w:val="28"/>
          <w:szCs w:val="28"/>
          <w:rtl/>
        </w:rPr>
      </w:pPr>
      <w:r w:rsidRPr="00E70064">
        <w:rPr>
          <w:rFonts w:ascii="FrankRuehl" w:hAnsi="FrankRuehl" w:cs="FrankRuehl"/>
          <w:b/>
          <w:bCs/>
          <w:sz w:val="28"/>
          <w:szCs w:val="28"/>
          <w:rtl/>
        </w:rPr>
        <w:t>ש. כדעת מי נפסקה ההלכה ?</w:t>
      </w:r>
    </w:p>
    <w:p w:rsidR="00BC5478" w:rsidRPr="00E70064" w:rsidRDefault="00BC5478" w:rsidP="00147A30">
      <w:pPr>
        <w:rPr>
          <w:rFonts w:ascii="FrankRuehl" w:hAnsi="FrankRuehl" w:cs="FrankRuehl"/>
          <w:sz w:val="28"/>
          <w:szCs w:val="28"/>
          <w:rtl/>
        </w:rPr>
      </w:pPr>
      <w:r w:rsidRPr="00E70064">
        <w:rPr>
          <w:rFonts w:ascii="FrankRuehl" w:hAnsi="FrankRuehl" w:cs="FrankRuehl"/>
          <w:sz w:val="28"/>
          <w:szCs w:val="28"/>
          <w:rtl/>
        </w:rPr>
        <w:t>ת. להלכה אנו פוסקים כרשב"ג, אך בזמן הזה כתבי הקודש כשרים רק בכתב אשורית ובלשון הקודש, כי לשון יוונית שהייתה בזמן התנאים אי</w:t>
      </w:r>
      <w:r w:rsidR="00147A30">
        <w:rPr>
          <w:rFonts w:ascii="FrankRuehl" w:hAnsi="FrankRuehl" w:cs="FrankRuehl"/>
          <w:sz w:val="28"/>
          <w:szCs w:val="28"/>
          <w:rtl/>
        </w:rPr>
        <w:t>נה מצויה עוד בידינו אלא בשיבוש.</w:t>
      </w:r>
    </w:p>
    <w:p w:rsidR="00BC5478" w:rsidRPr="00E70064" w:rsidRDefault="00BC5478" w:rsidP="00BC5478">
      <w:pPr>
        <w:jc w:val="center"/>
        <w:rPr>
          <w:rFonts w:ascii="FrankRuehl" w:hAnsi="FrankRuehl" w:cs="FrankRuehl"/>
          <w:b/>
          <w:bCs/>
          <w:sz w:val="28"/>
          <w:szCs w:val="28"/>
          <w:rtl/>
        </w:rPr>
      </w:pPr>
      <w:r w:rsidRPr="00E70064">
        <w:rPr>
          <w:rFonts w:ascii="FrankRuehl" w:hAnsi="FrankRuehl" w:cs="FrankRuehl"/>
          <w:b/>
          <w:bCs/>
          <w:sz w:val="28"/>
          <w:szCs w:val="28"/>
          <w:rtl/>
        </w:rPr>
        <w:t>משנה ט'</w:t>
      </w:r>
    </w:p>
    <w:p w:rsidR="008B1551" w:rsidRPr="00E70064" w:rsidRDefault="00BC5478" w:rsidP="00BC5478">
      <w:pPr>
        <w:rPr>
          <w:rFonts w:ascii="FrankRuehl" w:hAnsi="FrankRuehl" w:cs="FrankRuehl"/>
          <w:b/>
          <w:bCs/>
          <w:sz w:val="28"/>
          <w:szCs w:val="28"/>
          <w:rtl/>
        </w:rPr>
      </w:pPr>
      <w:r w:rsidRPr="00E70064">
        <w:rPr>
          <w:rFonts w:ascii="FrankRuehl" w:hAnsi="FrankRuehl" w:cs="FrankRuehl"/>
          <w:b/>
          <w:bCs/>
          <w:sz w:val="28"/>
          <w:szCs w:val="28"/>
          <w:rtl/>
        </w:rPr>
        <w:t>ש.</w:t>
      </w:r>
      <w:r w:rsidR="008B1551" w:rsidRPr="00E70064">
        <w:rPr>
          <w:rFonts w:ascii="FrankRuehl" w:hAnsi="FrankRuehl" w:cs="FrankRuehl"/>
          <w:b/>
          <w:bCs/>
          <w:sz w:val="28"/>
          <w:szCs w:val="28"/>
          <w:rtl/>
        </w:rPr>
        <w:t xml:space="preserve"> כיצד נכנס כהן גדול לתפקידו ?</w:t>
      </w:r>
    </w:p>
    <w:p w:rsidR="008B1551" w:rsidRPr="00E70064" w:rsidRDefault="008B1551" w:rsidP="00BC5478">
      <w:pPr>
        <w:rPr>
          <w:rFonts w:ascii="FrankRuehl" w:hAnsi="FrankRuehl" w:cs="FrankRuehl"/>
          <w:sz w:val="28"/>
          <w:szCs w:val="28"/>
          <w:rtl/>
        </w:rPr>
      </w:pPr>
      <w:r w:rsidRPr="00E70064">
        <w:rPr>
          <w:rFonts w:ascii="FrankRuehl" w:hAnsi="FrankRuehl" w:cs="FrankRuehl"/>
          <w:sz w:val="28"/>
          <w:szCs w:val="28"/>
          <w:rtl/>
        </w:rPr>
        <w:t>ת. מושחים את הכהן בשמן המשחה, והוא לובש את שמונת בגדי הכהן הגדול. בזמן שאין שמן המשחה, הכניסה לכהונה גדולה נעשית על ידי לבישת הבגדים בלבד, ואז נקרא הכהן "מרובה בגדים".</w:t>
      </w:r>
    </w:p>
    <w:p w:rsidR="008B1551" w:rsidRPr="00E70064" w:rsidRDefault="008B1551" w:rsidP="00BC5478">
      <w:pPr>
        <w:rPr>
          <w:rFonts w:ascii="FrankRuehl" w:hAnsi="FrankRuehl" w:cs="FrankRuehl"/>
          <w:b/>
          <w:bCs/>
          <w:sz w:val="28"/>
          <w:szCs w:val="28"/>
          <w:rtl/>
        </w:rPr>
      </w:pPr>
      <w:r w:rsidRPr="00E70064">
        <w:rPr>
          <w:rFonts w:ascii="FrankRuehl" w:hAnsi="FrankRuehl" w:cs="FrankRuehl"/>
          <w:b/>
          <w:bCs/>
          <w:sz w:val="28"/>
          <w:szCs w:val="28"/>
          <w:rtl/>
        </w:rPr>
        <w:t>ש. מתי שמן המשחה היה קיים ?</w:t>
      </w:r>
    </w:p>
    <w:p w:rsidR="008B1551" w:rsidRPr="00E70064" w:rsidRDefault="008B1551" w:rsidP="00BC5478">
      <w:pPr>
        <w:rPr>
          <w:rFonts w:ascii="FrankRuehl" w:hAnsi="FrankRuehl" w:cs="FrankRuehl"/>
          <w:sz w:val="28"/>
          <w:szCs w:val="28"/>
          <w:rtl/>
        </w:rPr>
      </w:pPr>
      <w:r w:rsidRPr="00E70064">
        <w:rPr>
          <w:rFonts w:ascii="FrankRuehl" w:hAnsi="FrankRuehl" w:cs="FrankRuehl"/>
          <w:sz w:val="28"/>
          <w:szCs w:val="28"/>
          <w:rtl/>
        </w:rPr>
        <w:t>ת. מימות משה ועד זמן יאשיהו המלך בימי בית ראשון, היה קיים שמן המשחה שעשה משה, והיו מעלים את הכוהנים לכהונה גדולה במשיחה בשמן ההוא, ובלבישת בגדי כהן גדול. אולם יאשיהו גנז את השמן כי הארץ עמדה להיכבש, ולא רצה שייפול ביד זרים, ומאז ואילך, וכן בכל ימי בית שני, הכניסה למעלת כהונה גדולה הייתה בלבישת בגדי כהן גדול בלבד.</w:t>
      </w:r>
    </w:p>
    <w:p w:rsidR="008B1551" w:rsidRPr="00E70064" w:rsidRDefault="008B1551" w:rsidP="00BC5478">
      <w:pPr>
        <w:rPr>
          <w:rFonts w:ascii="FrankRuehl" w:hAnsi="FrankRuehl" w:cs="FrankRuehl"/>
          <w:b/>
          <w:bCs/>
          <w:sz w:val="28"/>
          <w:szCs w:val="28"/>
          <w:rtl/>
        </w:rPr>
      </w:pPr>
      <w:r w:rsidRPr="00E70064">
        <w:rPr>
          <w:rFonts w:ascii="FrankRuehl" w:hAnsi="FrankRuehl" w:cs="FrankRuehl"/>
          <w:b/>
          <w:bCs/>
          <w:sz w:val="28"/>
          <w:szCs w:val="28"/>
          <w:rtl/>
        </w:rPr>
        <w:t>ש. מדוע לא עשו שמן משחה אחר בימי בית שני ?</w:t>
      </w:r>
    </w:p>
    <w:p w:rsidR="008B1551" w:rsidRPr="00E70064" w:rsidRDefault="008B1551" w:rsidP="00BC5478">
      <w:pPr>
        <w:rPr>
          <w:rFonts w:ascii="FrankRuehl" w:hAnsi="FrankRuehl" w:cs="FrankRuehl"/>
          <w:sz w:val="28"/>
          <w:szCs w:val="28"/>
          <w:rtl/>
        </w:rPr>
      </w:pPr>
      <w:r w:rsidRPr="00E70064">
        <w:rPr>
          <w:rFonts w:ascii="FrankRuehl" w:hAnsi="FrankRuehl" w:cs="FrankRuehl"/>
          <w:sz w:val="28"/>
          <w:szCs w:val="28"/>
          <w:rtl/>
        </w:rPr>
        <w:lastRenderedPageBreak/>
        <w:t>ת. משום שעל שמן המשחה שעשה משה נאמר "שמן משחת קודש יהיה לי" – זה ולא אחר, לפיכך אין להשתמש בשמן אחר. ולעתיד לבוא יחזור השמן שעשה משה.</w:t>
      </w:r>
    </w:p>
    <w:p w:rsidR="008B1551" w:rsidRPr="00E70064" w:rsidRDefault="008B1551" w:rsidP="00BC5478">
      <w:pPr>
        <w:rPr>
          <w:rFonts w:ascii="FrankRuehl" w:hAnsi="FrankRuehl" w:cs="FrankRuehl"/>
          <w:b/>
          <w:bCs/>
          <w:sz w:val="28"/>
          <w:szCs w:val="28"/>
          <w:rtl/>
        </w:rPr>
      </w:pPr>
      <w:r w:rsidRPr="00E70064">
        <w:rPr>
          <w:rFonts w:ascii="FrankRuehl" w:hAnsi="FrankRuehl" w:cs="FrankRuehl"/>
          <w:b/>
          <w:bCs/>
          <w:sz w:val="28"/>
          <w:szCs w:val="28"/>
          <w:rtl/>
        </w:rPr>
        <w:t>ש. מהו פר הבא על כל המצוות ?</w:t>
      </w:r>
    </w:p>
    <w:p w:rsidR="008B1551" w:rsidRPr="00E70064" w:rsidRDefault="008B1551" w:rsidP="00BC5478">
      <w:pPr>
        <w:rPr>
          <w:rFonts w:ascii="FrankRuehl" w:hAnsi="FrankRuehl" w:cs="FrankRuehl"/>
          <w:sz w:val="28"/>
          <w:szCs w:val="28"/>
          <w:rtl/>
        </w:rPr>
      </w:pPr>
      <w:r w:rsidRPr="00E70064">
        <w:rPr>
          <w:rFonts w:ascii="FrankRuehl" w:hAnsi="FrankRuehl" w:cs="FrankRuehl"/>
          <w:sz w:val="28"/>
          <w:szCs w:val="28"/>
          <w:rtl/>
        </w:rPr>
        <w:t>ת. כהן גדול שהורה לעצמו היתר בדבר של איסור כרת ועשה על פי הוראתו, חייב להביא פר לחטאת. שנאמר "אם הכהן המשיח יחטא... והקריב על חטאתו אשר חטא פר בן בקר".</w:t>
      </w:r>
    </w:p>
    <w:p w:rsidR="008B1551" w:rsidRPr="00E70064" w:rsidRDefault="008B1551" w:rsidP="00BC5478">
      <w:pPr>
        <w:rPr>
          <w:rFonts w:ascii="FrankRuehl" w:hAnsi="FrankRuehl" w:cs="FrankRuehl"/>
          <w:b/>
          <w:bCs/>
          <w:sz w:val="28"/>
          <w:szCs w:val="28"/>
          <w:rtl/>
        </w:rPr>
      </w:pPr>
      <w:r w:rsidRPr="00E70064">
        <w:rPr>
          <w:rFonts w:ascii="FrankRuehl" w:hAnsi="FrankRuehl" w:cs="FrankRuehl"/>
          <w:b/>
          <w:bCs/>
          <w:sz w:val="28"/>
          <w:szCs w:val="28"/>
          <w:rtl/>
        </w:rPr>
        <w:t>ש. מה ההבדל בין כהן משוח בשמן המשחה לכהן מרובה בגדים ?</w:t>
      </w:r>
    </w:p>
    <w:p w:rsidR="00BC5478" w:rsidRPr="00E70064" w:rsidRDefault="005932A6" w:rsidP="00BC5478">
      <w:pPr>
        <w:rPr>
          <w:rFonts w:ascii="FrankRuehl" w:hAnsi="FrankRuehl" w:cs="FrankRuehl"/>
          <w:sz w:val="28"/>
          <w:szCs w:val="28"/>
          <w:rtl/>
        </w:rPr>
      </w:pPr>
      <w:r w:rsidRPr="00E70064">
        <w:rPr>
          <w:rFonts w:ascii="FrankRuehl" w:hAnsi="FrankRuehl" w:cs="FrankRuehl"/>
          <w:sz w:val="28"/>
          <w:szCs w:val="28"/>
          <w:rtl/>
        </w:rPr>
        <w:t>ת. ההבדל ביניהם רק ב</w:t>
      </w:r>
      <w:r w:rsidR="008B1551" w:rsidRPr="00E70064">
        <w:rPr>
          <w:rFonts w:ascii="FrankRuehl" w:hAnsi="FrankRuehl" w:cs="FrankRuehl"/>
          <w:sz w:val="28"/>
          <w:szCs w:val="28"/>
          <w:rtl/>
        </w:rPr>
        <w:t xml:space="preserve">נוגע לפר הבא על כל המצוות שדין זה נוהג רק בכהן משוח בשמן המשחה, משום שנאמר בו "הכהן המשיח", אבל כהן שלא נמשח בשמן המשחה מביא כשבה או שעירת עיזים לחטאת כדין כל אחד מישראל.  </w:t>
      </w:r>
      <w:r w:rsidR="00BC5478" w:rsidRPr="00E70064">
        <w:rPr>
          <w:rFonts w:ascii="FrankRuehl" w:hAnsi="FrankRuehl" w:cs="FrankRuehl"/>
          <w:sz w:val="28"/>
          <w:szCs w:val="28"/>
          <w:rtl/>
        </w:rPr>
        <w:t xml:space="preserve"> </w:t>
      </w:r>
    </w:p>
    <w:p w:rsidR="00625751" w:rsidRPr="00E70064" w:rsidRDefault="00625751" w:rsidP="00BC5478">
      <w:pPr>
        <w:rPr>
          <w:rFonts w:ascii="FrankRuehl" w:hAnsi="FrankRuehl" w:cs="FrankRuehl"/>
          <w:b/>
          <w:bCs/>
          <w:sz w:val="28"/>
          <w:szCs w:val="28"/>
          <w:rtl/>
        </w:rPr>
      </w:pPr>
      <w:r w:rsidRPr="00E70064">
        <w:rPr>
          <w:rFonts w:ascii="FrankRuehl" w:hAnsi="FrankRuehl" w:cs="FrankRuehl"/>
          <w:b/>
          <w:bCs/>
          <w:sz w:val="28"/>
          <w:szCs w:val="28"/>
          <w:rtl/>
        </w:rPr>
        <w:t>ש. מה הדין של כהן גדול שנטמא ?</w:t>
      </w:r>
    </w:p>
    <w:p w:rsidR="00625751" w:rsidRPr="00E70064" w:rsidRDefault="00625751" w:rsidP="00BC5478">
      <w:pPr>
        <w:rPr>
          <w:rFonts w:ascii="FrankRuehl" w:hAnsi="FrankRuehl" w:cs="FrankRuehl"/>
          <w:sz w:val="28"/>
          <w:szCs w:val="28"/>
          <w:rtl/>
        </w:rPr>
      </w:pPr>
      <w:r w:rsidRPr="00E70064">
        <w:rPr>
          <w:rFonts w:ascii="FrankRuehl" w:hAnsi="FrankRuehl" w:cs="FrankRuehl"/>
          <w:sz w:val="28"/>
          <w:szCs w:val="28"/>
          <w:rtl/>
        </w:rPr>
        <w:t xml:space="preserve">ת. כהן גדול שנטמא אינו </w:t>
      </w:r>
      <w:r w:rsidR="00662F48">
        <w:rPr>
          <w:rFonts w:ascii="FrankRuehl" w:hAnsi="FrankRuehl" w:cs="FrankRuehl"/>
          <w:sz w:val="28"/>
          <w:szCs w:val="28"/>
          <w:rtl/>
        </w:rPr>
        <w:t>יכול</w:t>
      </w:r>
      <w:r w:rsidRPr="00E70064">
        <w:rPr>
          <w:rFonts w:ascii="FrankRuehl" w:hAnsi="FrankRuehl" w:cs="FrankRuehl"/>
          <w:sz w:val="28"/>
          <w:szCs w:val="28"/>
          <w:rtl/>
        </w:rPr>
        <w:t xml:space="preserve"> לעבוד במקדש בזמן טומאתו, ומכניסים כהן אחר תחתיו למלא את מקומו עד שיטהר. לאחר שנטהר חוזר לעשות את עבודות הכהן הגדול, והוא נקרא "כהן משמש", ואילו הכהן ששימש תחתיו בזמן טומאתו נקרא "כהן שעבר".</w:t>
      </w:r>
    </w:p>
    <w:p w:rsidR="00625751" w:rsidRPr="00E70064" w:rsidRDefault="00625751" w:rsidP="00BC5478">
      <w:pPr>
        <w:rPr>
          <w:rFonts w:ascii="FrankRuehl" w:hAnsi="FrankRuehl" w:cs="FrankRuehl"/>
          <w:b/>
          <w:bCs/>
          <w:sz w:val="28"/>
          <w:szCs w:val="28"/>
          <w:rtl/>
        </w:rPr>
      </w:pPr>
      <w:r w:rsidRPr="00E70064">
        <w:rPr>
          <w:rFonts w:ascii="FrankRuehl" w:hAnsi="FrankRuehl" w:cs="FrankRuehl"/>
          <w:b/>
          <w:bCs/>
          <w:sz w:val="28"/>
          <w:szCs w:val="28"/>
          <w:rtl/>
        </w:rPr>
        <w:t>ש. איזה קרבן צריך הכהן הגדול להביא ביום הכיפורים ?</w:t>
      </w:r>
    </w:p>
    <w:p w:rsidR="00625751" w:rsidRPr="00E70064" w:rsidRDefault="00625751" w:rsidP="00BC5478">
      <w:pPr>
        <w:rPr>
          <w:rFonts w:ascii="FrankRuehl" w:hAnsi="FrankRuehl" w:cs="FrankRuehl"/>
          <w:sz w:val="28"/>
          <w:szCs w:val="28"/>
          <w:rtl/>
        </w:rPr>
      </w:pPr>
      <w:r w:rsidRPr="00E70064">
        <w:rPr>
          <w:rFonts w:ascii="FrankRuehl" w:hAnsi="FrankRuehl" w:cs="FrankRuehl"/>
          <w:sz w:val="28"/>
          <w:szCs w:val="28"/>
          <w:rtl/>
        </w:rPr>
        <w:t>ת. ביום הכיפורים הכהן הגדול צרי</w:t>
      </w:r>
      <w:r w:rsidR="00E3594E" w:rsidRPr="00E70064">
        <w:rPr>
          <w:rFonts w:ascii="FrankRuehl" w:hAnsi="FrankRuehl" w:cs="FrankRuehl"/>
          <w:sz w:val="28"/>
          <w:szCs w:val="28"/>
          <w:rtl/>
        </w:rPr>
        <w:t>ך</w:t>
      </w:r>
      <w:r w:rsidRPr="00E70064">
        <w:rPr>
          <w:rFonts w:ascii="FrankRuehl" w:hAnsi="FrankRuehl" w:cs="FrankRuehl"/>
          <w:sz w:val="28"/>
          <w:szCs w:val="28"/>
          <w:rtl/>
        </w:rPr>
        <w:t xml:space="preserve"> להביא פר</w:t>
      </w:r>
      <w:r w:rsidR="00E3594E" w:rsidRPr="00E70064">
        <w:rPr>
          <w:rFonts w:ascii="FrankRuehl" w:hAnsi="FrankRuehl" w:cs="FrankRuehl"/>
          <w:sz w:val="28"/>
          <w:szCs w:val="28"/>
          <w:rtl/>
        </w:rPr>
        <w:t xml:space="preserve"> לחטאת</w:t>
      </w:r>
      <w:r w:rsidRPr="00E70064">
        <w:rPr>
          <w:rFonts w:ascii="FrankRuehl" w:hAnsi="FrankRuehl" w:cs="FrankRuehl"/>
          <w:sz w:val="28"/>
          <w:szCs w:val="28"/>
          <w:rtl/>
        </w:rPr>
        <w:t xml:space="preserve"> מממונו.</w:t>
      </w:r>
    </w:p>
    <w:p w:rsidR="00625751" w:rsidRPr="00E70064" w:rsidRDefault="00625751" w:rsidP="00BC5478">
      <w:pPr>
        <w:rPr>
          <w:rFonts w:ascii="FrankRuehl" w:hAnsi="FrankRuehl" w:cs="FrankRuehl"/>
          <w:b/>
          <w:bCs/>
          <w:sz w:val="28"/>
          <w:szCs w:val="28"/>
          <w:rtl/>
        </w:rPr>
      </w:pPr>
      <w:r w:rsidRPr="00E70064">
        <w:rPr>
          <w:rFonts w:ascii="FrankRuehl" w:hAnsi="FrankRuehl" w:cs="FrankRuehl"/>
          <w:b/>
          <w:bCs/>
          <w:sz w:val="28"/>
          <w:szCs w:val="28"/>
          <w:rtl/>
        </w:rPr>
        <w:t>ש. מה צריך להביא הכהן הגדול בכל יום ?</w:t>
      </w:r>
    </w:p>
    <w:p w:rsidR="00625751" w:rsidRPr="00E70064" w:rsidRDefault="00625751" w:rsidP="00625751">
      <w:pPr>
        <w:rPr>
          <w:rFonts w:ascii="FrankRuehl" w:hAnsi="FrankRuehl" w:cs="FrankRuehl"/>
          <w:sz w:val="28"/>
          <w:szCs w:val="28"/>
          <w:rtl/>
        </w:rPr>
      </w:pPr>
      <w:r w:rsidRPr="00E70064">
        <w:rPr>
          <w:rFonts w:ascii="FrankRuehl" w:hAnsi="FrankRuehl" w:cs="FrankRuehl"/>
          <w:sz w:val="28"/>
          <w:szCs w:val="28"/>
          <w:rtl/>
        </w:rPr>
        <w:t>ת. הכהן הגדול צריך להביא בכל יום מנחה בשיעור עשירית הא</w:t>
      </w:r>
      <w:r w:rsidR="00E3594E" w:rsidRPr="00E70064">
        <w:rPr>
          <w:rFonts w:ascii="FrankRuehl" w:hAnsi="FrankRuehl" w:cs="FrankRuehl"/>
          <w:sz w:val="28"/>
          <w:szCs w:val="28"/>
          <w:rtl/>
        </w:rPr>
        <w:t xml:space="preserve">יפה, שבה אופים שתים עשרה חלות, </w:t>
      </w:r>
      <w:r w:rsidRPr="00E70064">
        <w:rPr>
          <w:rFonts w:ascii="FrankRuehl" w:hAnsi="FrankRuehl" w:cs="FrankRuehl"/>
          <w:sz w:val="28"/>
          <w:szCs w:val="28"/>
          <w:rtl/>
        </w:rPr>
        <w:t>מחציתה קרבה עם תמיד של שחר, ומחציתה עם תמיד של בין הערביים. מנחה זו נקראת "חביתי כהן גדול" על שם שהיא עשויה במחבת. עצם הקרבת חביתי כהן גדול כשרה בכל כהן, אך הם צריכים לבוא מממונו של הכהן הגדול.</w:t>
      </w:r>
    </w:p>
    <w:p w:rsidR="00625751" w:rsidRPr="00E70064" w:rsidRDefault="00625751" w:rsidP="00BC5478">
      <w:pPr>
        <w:rPr>
          <w:rFonts w:ascii="FrankRuehl" w:hAnsi="FrankRuehl" w:cs="FrankRuehl"/>
          <w:b/>
          <w:bCs/>
          <w:sz w:val="28"/>
          <w:szCs w:val="28"/>
          <w:rtl/>
        </w:rPr>
      </w:pPr>
      <w:r w:rsidRPr="00E70064">
        <w:rPr>
          <w:rFonts w:ascii="FrankRuehl" w:hAnsi="FrankRuehl" w:cs="FrankRuehl"/>
          <w:b/>
          <w:bCs/>
          <w:sz w:val="28"/>
          <w:szCs w:val="28"/>
          <w:rtl/>
        </w:rPr>
        <w:t>ש. מה ההבדל בין כהן משמש לכהן שעבר ?</w:t>
      </w:r>
    </w:p>
    <w:p w:rsidR="00625751" w:rsidRPr="00E70064" w:rsidRDefault="00625751" w:rsidP="00BC5478">
      <w:pPr>
        <w:rPr>
          <w:rFonts w:ascii="FrankRuehl" w:hAnsi="FrankRuehl" w:cs="FrankRuehl"/>
          <w:sz w:val="28"/>
          <w:szCs w:val="28"/>
          <w:rtl/>
        </w:rPr>
      </w:pPr>
      <w:r w:rsidRPr="00E70064">
        <w:rPr>
          <w:rFonts w:ascii="FrankRuehl" w:hAnsi="FrankRuehl" w:cs="FrankRuehl"/>
          <w:sz w:val="28"/>
          <w:szCs w:val="28"/>
          <w:rtl/>
        </w:rPr>
        <w:t>ת. רק הכהן המ</w:t>
      </w:r>
      <w:r w:rsidR="00E3594E" w:rsidRPr="00E70064">
        <w:rPr>
          <w:rFonts w:ascii="FrankRuehl" w:hAnsi="FrankRuehl" w:cs="FrankRuehl"/>
          <w:sz w:val="28"/>
          <w:szCs w:val="28"/>
          <w:rtl/>
        </w:rPr>
        <w:t>ש</w:t>
      </w:r>
      <w:r w:rsidRPr="00E70064">
        <w:rPr>
          <w:rFonts w:ascii="FrankRuehl" w:hAnsi="FrankRuehl" w:cs="FrankRuehl"/>
          <w:sz w:val="28"/>
          <w:szCs w:val="28"/>
          <w:rtl/>
        </w:rPr>
        <w:t>מש מביא פר חטאת ועשירית האיפה.</w:t>
      </w:r>
    </w:p>
    <w:p w:rsidR="00625751" w:rsidRPr="00E70064" w:rsidRDefault="00625751" w:rsidP="00BC5478">
      <w:pPr>
        <w:rPr>
          <w:rFonts w:ascii="FrankRuehl" w:hAnsi="FrankRuehl" w:cs="FrankRuehl"/>
          <w:b/>
          <w:bCs/>
          <w:sz w:val="28"/>
          <w:szCs w:val="28"/>
          <w:rtl/>
        </w:rPr>
      </w:pPr>
      <w:r w:rsidRPr="00E70064">
        <w:rPr>
          <w:rFonts w:ascii="FrankRuehl" w:hAnsi="FrankRuehl" w:cs="FrankRuehl"/>
          <w:b/>
          <w:bCs/>
          <w:sz w:val="28"/>
          <w:szCs w:val="28"/>
          <w:rtl/>
        </w:rPr>
        <w:t>ש. מדוע ?</w:t>
      </w:r>
    </w:p>
    <w:p w:rsidR="00E3594E" w:rsidRPr="00E70064" w:rsidRDefault="00625751" w:rsidP="00147A30">
      <w:pPr>
        <w:rPr>
          <w:rFonts w:ascii="FrankRuehl" w:hAnsi="FrankRuehl" w:cs="FrankRuehl"/>
          <w:sz w:val="28"/>
          <w:szCs w:val="28"/>
          <w:rtl/>
        </w:rPr>
      </w:pPr>
      <w:r w:rsidRPr="00E70064">
        <w:rPr>
          <w:rFonts w:ascii="FrankRuehl" w:hAnsi="FrankRuehl" w:cs="FrankRuehl"/>
          <w:sz w:val="28"/>
          <w:szCs w:val="28"/>
          <w:rtl/>
        </w:rPr>
        <w:t xml:space="preserve">ת. משום שביום הכיפורים מקריבים רק קרבן אחד של פר חטאת, </w:t>
      </w:r>
      <w:r w:rsidR="00E3594E" w:rsidRPr="00E70064">
        <w:rPr>
          <w:rFonts w:ascii="FrankRuehl" w:hAnsi="FrankRuehl" w:cs="FrankRuehl"/>
          <w:sz w:val="28"/>
          <w:szCs w:val="28"/>
          <w:rtl/>
        </w:rPr>
        <w:t>ופר זה צריך לבוא מממונו של הכהן המשמש שהוא העיקרי ולא מכהן שעבר. וכן עשירית האיפה מקריבים בכל יום רק מנחה אחת של חביתין ולכן מנחה זו צריכה לבוא מהכהן המשמש שהוא הכהן העיקרי.</w:t>
      </w:r>
    </w:p>
    <w:p w:rsidR="00E3594E" w:rsidRPr="00E70064" w:rsidRDefault="00E3594E" w:rsidP="00E3594E">
      <w:pPr>
        <w:jc w:val="center"/>
        <w:rPr>
          <w:rFonts w:ascii="FrankRuehl" w:hAnsi="FrankRuehl" w:cs="FrankRuehl"/>
          <w:b/>
          <w:bCs/>
          <w:sz w:val="28"/>
          <w:szCs w:val="28"/>
          <w:rtl/>
        </w:rPr>
      </w:pPr>
      <w:r w:rsidRPr="00E70064">
        <w:rPr>
          <w:rFonts w:ascii="FrankRuehl" w:hAnsi="FrankRuehl" w:cs="FrankRuehl"/>
          <w:b/>
          <w:bCs/>
          <w:sz w:val="28"/>
          <w:szCs w:val="28"/>
          <w:rtl/>
        </w:rPr>
        <w:t>משנה י'</w:t>
      </w:r>
    </w:p>
    <w:p w:rsidR="00E3594E" w:rsidRPr="00E70064" w:rsidRDefault="00E3594E" w:rsidP="00E3594E">
      <w:pPr>
        <w:rPr>
          <w:rFonts w:ascii="FrankRuehl" w:hAnsi="FrankRuehl" w:cs="FrankRuehl"/>
          <w:b/>
          <w:bCs/>
          <w:sz w:val="28"/>
          <w:szCs w:val="28"/>
          <w:rtl/>
        </w:rPr>
      </w:pPr>
      <w:r w:rsidRPr="00E70064">
        <w:rPr>
          <w:rFonts w:ascii="FrankRuehl" w:hAnsi="FrankRuehl" w:cs="FrankRuehl"/>
          <w:b/>
          <w:bCs/>
          <w:sz w:val="28"/>
          <w:szCs w:val="28"/>
          <w:rtl/>
        </w:rPr>
        <w:t xml:space="preserve">ש. </w:t>
      </w:r>
      <w:r w:rsidR="00274B6B" w:rsidRPr="00E70064">
        <w:rPr>
          <w:rFonts w:ascii="FrankRuehl" w:hAnsi="FrankRuehl" w:cs="FrankRuehl"/>
          <w:b/>
          <w:bCs/>
          <w:sz w:val="28"/>
          <w:szCs w:val="28"/>
          <w:rtl/>
        </w:rPr>
        <w:t>היכן יש חיוב מהתורה להקריב את הקרבנות ?</w:t>
      </w:r>
    </w:p>
    <w:p w:rsidR="00274B6B" w:rsidRPr="00E70064" w:rsidRDefault="00274B6B" w:rsidP="00274B6B">
      <w:pPr>
        <w:rPr>
          <w:rFonts w:ascii="FrankRuehl" w:hAnsi="FrankRuehl" w:cs="FrankRuehl"/>
          <w:sz w:val="28"/>
          <w:szCs w:val="28"/>
          <w:rtl/>
        </w:rPr>
      </w:pPr>
      <w:r w:rsidRPr="00E70064">
        <w:rPr>
          <w:rFonts w:ascii="FrankRuehl" w:hAnsi="FrankRuehl" w:cs="FrankRuehl"/>
          <w:sz w:val="28"/>
          <w:szCs w:val="28"/>
          <w:rtl/>
        </w:rPr>
        <w:t>ת. מצוות עשה מן התורה להקריב את כל הקרבנות על המזבח במשכן או בבית המקדש, והשוחטם או מקר</w:t>
      </w:r>
      <w:r w:rsidR="00C61430" w:rsidRPr="00E70064">
        <w:rPr>
          <w:rFonts w:ascii="FrankRuehl" w:hAnsi="FrankRuehl" w:cs="FrankRuehl"/>
          <w:sz w:val="28"/>
          <w:szCs w:val="28"/>
          <w:rtl/>
        </w:rPr>
        <w:t>יב</w:t>
      </w:r>
      <w:r w:rsidRPr="00E70064">
        <w:rPr>
          <w:rFonts w:ascii="FrankRuehl" w:hAnsi="FrankRuehl" w:cs="FrankRuehl"/>
          <w:sz w:val="28"/>
          <w:szCs w:val="28"/>
          <w:rtl/>
        </w:rPr>
        <w:t>ם מחוץ למשכן או למקדש עובר על איסור לאו, ובמזיד חייב כרת.</w:t>
      </w:r>
    </w:p>
    <w:p w:rsidR="00274B6B" w:rsidRPr="00E70064" w:rsidRDefault="00274B6B" w:rsidP="00274B6B">
      <w:pPr>
        <w:rPr>
          <w:rFonts w:ascii="FrankRuehl" w:hAnsi="FrankRuehl" w:cs="FrankRuehl"/>
          <w:b/>
          <w:bCs/>
          <w:sz w:val="28"/>
          <w:szCs w:val="28"/>
          <w:rtl/>
        </w:rPr>
      </w:pPr>
      <w:r w:rsidRPr="00E70064">
        <w:rPr>
          <w:rFonts w:ascii="FrankRuehl" w:hAnsi="FrankRuehl" w:cs="FrankRuehl"/>
          <w:b/>
          <w:bCs/>
          <w:sz w:val="28"/>
          <w:szCs w:val="28"/>
          <w:rtl/>
        </w:rPr>
        <w:t>ש. האם דין זה נוהג בכל הזמנים ?</w:t>
      </w:r>
    </w:p>
    <w:p w:rsidR="00274B6B" w:rsidRPr="00E70064" w:rsidRDefault="00274B6B" w:rsidP="00274B6B">
      <w:pPr>
        <w:rPr>
          <w:rFonts w:ascii="FrankRuehl" w:hAnsi="FrankRuehl" w:cs="FrankRuehl"/>
          <w:sz w:val="28"/>
          <w:szCs w:val="28"/>
          <w:rtl/>
        </w:rPr>
      </w:pPr>
      <w:r w:rsidRPr="00E70064">
        <w:rPr>
          <w:rFonts w:ascii="FrankRuehl" w:hAnsi="FrankRuehl" w:cs="FrankRuehl"/>
          <w:sz w:val="28"/>
          <w:szCs w:val="28"/>
          <w:rtl/>
        </w:rPr>
        <w:lastRenderedPageBreak/>
        <w:t>ת. חכמים למדו מדרשת הפסוקים שאיסור זה אינו נוהג בכל הזמנים, אלא קודם שהוקם המשכן היה מותר להקריב בבמות, ארבעה עשרה שנה לאחר שבני ישראל היו בארץ ישראל הותרו שוב הבמות, כשהמשכן הוקם בגבעון הותרו שוב הבמות עד שנבנה בית המקדש.</w:t>
      </w:r>
    </w:p>
    <w:p w:rsidR="00274B6B" w:rsidRPr="00E70064" w:rsidRDefault="00274B6B" w:rsidP="00274B6B">
      <w:pPr>
        <w:rPr>
          <w:rFonts w:ascii="FrankRuehl" w:hAnsi="FrankRuehl" w:cs="FrankRuehl"/>
          <w:b/>
          <w:bCs/>
          <w:sz w:val="28"/>
          <w:szCs w:val="28"/>
          <w:rtl/>
        </w:rPr>
      </w:pPr>
      <w:r w:rsidRPr="00E70064">
        <w:rPr>
          <w:rFonts w:ascii="FrankRuehl" w:hAnsi="FrankRuehl" w:cs="FrankRuehl"/>
          <w:b/>
          <w:bCs/>
          <w:sz w:val="28"/>
          <w:szCs w:val="28"/>
          <w:rtl/>
        </w:rPr>
        <w:t>ש. כיצד היה נקרא המזבח שהיה במשכן כשהמשכן היה בגלגל, בנוב, ובגבעון ?</w:t>
      </w:r>
    </w:p>
    <w:p w:rsidR="00274B6B" w:rsidRPr="00E70064" w:rsidRDefault="00274B6B" w:rsidP="00274B6B">
      <w:pPr>
        <w:rPr>
          <w:rFonts w:ascii="FrankRuehl" w:hAnsi="FrankRuehl" w:cs="FrankRuehl"/>
          <w:sz w:val="28"/>
          <w:szCs w:val="28"/>
          <w:rtl/>
        </w:rPr>
      </w:pPr>
      <w:r w:rsidRPr="00E70064">
        <w:rPr>
          <w:rFonts w:ascii="FrankRuehl" w:hAnsi="FrankRuehl" w:cs="FrankRuehl"/>
          <w:sz w:val="28"/>
          <w:szCs w:val="28"/>
          <w:rtl/>
        </w:rPr>
        <w:t>ת. המזבח היה נקרא "במה גדולה". מכיוון שכל הבמות של יחידים היו רק לצורך קרבנות יחיד, ואילו המזבח שבמשכן היה מיועד לקרבנות ציבור. ובמקומות הללו היה למזבח רק תורת "במה גדולה" בלבד, ולא "תורת מזבח" לכל דבר</w:t>
      </w:r>
      <w:r w:rsidR="007D7EED" w:rsidRPr="00E70064">
        <w:rPr>
          <w:rFonts w:ascii="FrankRuehl" w:hAnsi="FrankRuehl" w:cs="FrankRuehl"/>
          <w:sz w:val="28"/>
          <w:szCs w:val="28"/>
          <w:rtl/>
        </w:rPr>
        <w:t>,</w:t>
      </w:r>
      <w:r w:rsidRPr="00E70064">
        <w:rPr>
          <w:rFonts w:ascii="FrankRuehl" w:hAnsi="FrankRuehl" w:cs="FrankRuehl"/>
          <w:sz w:val="28"/>
          <w:szCs w:val="28"/>
          <w:rtl/>
        </w:rPr>
        <w:t xml:space="preserve"> אף שהיה בהם את מזבח הנחושת שעשה משה.</w:t>
      </w:r>
    </w:p>
    <w:p w:rsidR="00274B6B" w:rsidRPr="00E70064" w:rsidRDefault="00274B6B" w:rsidP="00274B6B">
      <w:pPr>
        <w:rPr>
          <w:rFonts w:ascii="FrankRuehl" w:hAnsi="FrankRuehl" w:cs="FrankRuehl"/>
          <w:b/>
          <w:bCs/>
          <w:sz w:val="28"/>
          <w:szCs w:val="28"/>
          <w:rtl/>
        </w:rPr>
      </w:pPr>
      <w:r w:rsidRPr="00E70064">
        <w:rPr>
          <w:rFonts w:ascii="FrankRuehl" w:hAnsi="FrankRuehl" w:cs="FrankRuehl"/>
          <w:b/>
          <w:bCs/>
          <w:sz w:val="28"/>
          <w:szCs w:val="28"/>
          <w:rtl/>
        </w:rPr>
        <w:t>ש. מדוע לא היה למזבח "תורת מזבח" ?</w:t>
      </w:r>
    </w:p>
    <w:p w:rsidR="00274B6B" w:rsidRPr="00E70064" w:rsidRDefault="00274B6B" w:rsidP="00274B6B">
      <w:pPr>
        <w:rPr>
          <w:rFonts w:ascii="FrankRuehl" w:hAnsi="FrankRuehl" w:cs="FrankRuehl"/>
          <w:sz w:val="28"/>
          <w:szCs w:val="28"/>
          <w:rtl/>
        </w:rPr>
      </w:pPr>
      <w:r w:rsidRPr="00E70064">
        <w:rPr>
          <w:rFonts w:ascii="FrankRuehl" w:hAnsi="FrankRuehl" w:cs="FrankRuehl"/>
          <w:sz w:val="28"/>
          <w:szCs w:val="28"/>
          <w:rtl/>
        </w:rPr>
        <w:t xml:space="preserve">ת. משום שארון הקודש לא היה קבוע בהם, כי בזמן כיבוש הארץ היה ארון הקודש יוצא למלחמה ולא היה קבוע בגלגל, וכשחרבה שילה, נשבה ארון הקודש ביד </w:t>
      </w:r>
      <w:r w:rsidR="00662F48" w:rsidRPr="00E70064">
        <w:rPr>
          <w:rFonts w:ascii="FrankRuehl" w:hAnsi="FrankRuehl" w:cs="FrankRuehl" w:hint="cs"/>
          <w:sz w:val="28"/>
          <w:szCs w:val="28"/>
          <w:rtl/>
        </w:rPr>
        <w:t>הפלישתי</w:t>
      </w:r>
      <w:r w:rsidR="00662F48" w:rsidRPr="00E70064">
        <w:rPr>
          <w:rFonts w:ascii="FrankRuehl" w:hAnsi="FrankRuehl" w:cs="FrankRuehl" w:hint="eastAsia"/>
          <w:sz w:val="28"/>
          <w:szCs w:val="28"/>
          <w:rtl/>
        </w:rPr>
        <w:t>ם</w:t>
      </w:r>
      <w:r w:rsidRPr="00E70064">
        <w:rPr>
          <w:rFonts w:ascii="FrankRuehl" w:hAnsi="FrankRuehl" w:cs="FrankRuehl"/>
          <w:sz w:val="28"/>
          <w:szCs w:val="28"/>
          <w:rtl/>
        </w:rPr>
        <w:t>, ואף לאחר שהושב לישראל היו מתייראים לקובעו בנוב ובגבעון, והיו משמרים אותו בערי מבצר.</w:t>
      </w:r>
    </w:p>
    <w:p w:rsidR="00274B6B" w:rsidRPr="00E70064" w:rsidRDefault="00274B6B" w:rsidP="00274B6B">
      <w:pPr>
        <w:rPr>
          <w:rFonts w:ascii="FrankRuehl" w:hAnsi="FrankRuehl" w:cs="FrankRuehl"/>
          <w:b/>
          <w:bCs/>
          <w:sz w:val="28"/>
          <w:szCs w:val="28"/>
          <w:rtl/>
        </w:rPr>
      </w:pPr>
      <w:r w:rsidRPr="00E70064">
        <w:rPr>
          <w:rFonts w:ascii="FrankRuehl" w:hAnsi="FrankRuehl" w:cs="FrankRuehl"/>
          <w:b/>
          <w:bCs/>
          <w:sz w:val="28"/>
          <w:szCs w:val="28"/>
          <w:rtl/>
        </w:rPr>
        <w:t>ש. מהי במה קטנה ?</w:t>
      </w:r>
    </w:p>
    <w:p w:rsidR="00274B6B" w:rsidRPr="00E70064" w:rsidRDefault="00274B6B" w:rsidP="00274B6B">
      <w:pPr>
        <w:rPr>
          <w:rFonts w:ascii="FrankRuehl" w:hAnsi="FrankRuehl" w:cs="FrankRuehl"/>
          <w:sz w:val="28"/>
          <w:szCs w:val="28"/>
          <w:rtl/>
        </w:rPr>
      </w:pPr>
      <w:r w:rsidRPr="00E70064">
        <w:rPr>
          <w:rFonts w:ascii="FrankRuehl" w:hAnsi="FrankRuehl" w:cs="FrankRuehl"/>
          <w:sz w:val="28"/>
          <w:szCs w:val="28"/>
          <w:rtl/>
        </w:rPr>
        <w:t xml:space="preserve">ת. </w:t>
      </w:r>
      <w:r w:rsidR="00C61430" w:rsidRPr="00E70064">
        <w:rPr>
          <w:rFonts w:ascii="FrankRuehl" w:hAnsi="FrankRuehl" w:cs="FrankRuehl"/>
          <w:sz w:val="28"/>
          <w:szCs w:val="28"/>
          <w:rtl/>
        </w:rPr>
        <w:t>במה שהיחיד עושה בביתו ומקריב בה קרבנות.</w:t>
      </w:r>
    </w:p>
    <w:p w:rsidR="00C61430" w:rsidRPr="00E70064" w:rsidRDefault="00C61430" w:rsidP="00274B6B">
      <w:pPr>
        <w:rPr>
          <w:rFonts w:ascii="FrankRuehl" w:hAnsi="FrankRuehl" w:cs="FrankRuehl"/>
          <w:b/>
          <w:bCs/>
          <w:sz w:val="28"/>
          <w:szCs w:val="28"/>
          <w:rtl/>
        </w:rPr>
      </w:pPr>
      <w:r w:rsidRPr="00E70064">
        <w:rPr>
          <w:rFonts w:ascii="FrankRuehl" w:hAnsi="FrankRuehl" w:cs="FrankRuehl"/>
          <w:b/>
          <w:bCs/>
          <w:sz w:val="28"/>
          <w:szCs w:val="28"/>
          <w:rtl/>
        </w:rPr>
        <w:t>ש. מה ההבדל בין במה גדולה לבמה קטנה לעניין הקרבנות ?</w:t>
      </w:r>
    </w:p>
    <w:p w:rsidR="00C61430" w:rsidRPr="00E70064" w:rsidRDefault="00C61430" w:rsidP="00C61430">
      <w:pPr>
        <w:rPr>
          <w:rFonts w:ascii="FrankRuehl" w:hAnsi="FrankRuehl" w:cs="FrankRuehl"/>
          <w:sz w:val="28"/>
          <w:szCs w:val="28"/>
          <w:rtl/>
        </w:rPr>
      </w:pPr>
      <w:r w:rsidRPr="00E70064">
        <w:rPr>
          <w:rFonts w:ascii="FrankRuehl" w:hAnsi="FrankRuehl" w:cs="FrankRuehl"/>
          <w:sz w:val="28"/>
          <w:szCs w:val="28"/>
          <w:rtl/>
        </w:rPr>
        <w:t>ת. קרבנות שחייבים להקריבם, אינם קרבים בבמה קטנה אלא רק בבמה גדולה. לכן קרבן פסחים קרב רק בבמה גדולה.</w:t>
      </w:r>
    </w:p>
    <w:p w:rsidR="00C61430" w:rsidRPr="00E70064" w:rsidRDefault="00C61430" w:rsidP="00274B6B">
      <w:pPr>
        <w:rPr>
          <w:rFonts w:ascii="FrankRuehl" w:hAnsi="FrankRuehl" w:cs="FrankRuehl"/>
          <w:b/>
          <w:bCs/>
          <w:sz w:val="28"/>
          <w:szCs w:val="28"/>
          <w:rtl/>
        </w:rPr>
      </w:pPr>
      <w:r w:rsidRPr="00E70064">
        <w:rPr>
          <w:rFonts w:ascii="FrankRuehl" w:hAnsi="FrankRuehl" w:cs="FrankRuehl"/>
          <w:b/>
          <w:bCs/>
          <w:sz w:val="28"/>
          <w:szCs w:val="28"/>
          <w:rtl/>
        </w:rPr>
        <w:t>ש. מדוע התנא מזכיר רק את קרבנות הפסחים ?</w:t>
      </w:r>
    </w:p>
    <w:p w:rsidR="00C61430" w:rsidRPr="00E70064" w:rsidRDefault="00C61430" w:rsidP="00274B6B">
      <w:pPr>
        <w:rPr>
          <w:rFonts w:ascii="FrankRuehl" w:hAnsi="FrankRuehl" w:cs="FrankRuehl"/>
          <w:sz w:val="28"/>
          <w:szCs w:val="28"/>
          <w:rtl/>
        </w:rPr>
      </w:pPr>
      <w:r w:rsidRPr="00E70064">
        <w:rPr>
          <w:rFonts w:ascii="FrankRuehl" w:hAnsi="FrankRuehl" w:cs="FrankRuehl"/>
          <w:sz w:val="28"/>
          <w:szCs w:val="28"/>
          <w:rtl/>
        </w:rPr>
        <w:t>ת. משום שהתנא סובר שאף בבמה גדולה לא מקריבים את כל קרבנות החובה, אלא רק אלו שיש להם זמן קבוע כמו קרבנות פסחים, וכגון תמידים ומוספים שקרבים בשבתות וימים טובים, וראשי חדשים. אבל קרבנות חובה שאין להם זמן קבוע, כגון "פר העלם דבר" שהציבור מביאים כאשר עברו רובם על איסור כרת על פי הוראת טעות של סנהדרין, או "שעירי עבודה זרה" שהציבור מביאים כאשר עברו רובם על איסור עבודה זרה על פי הוראת טעות של סנהדרין, אינם קרבים אף בבמה גדולה.</w:t>
      </w:r>
    </w:p>
    <w:p w:rsidR="00C61430" w:rsidRPr="00E70064" w:rsidRDefault="00C61430" w:rsidP="00274B6B">
      <w:pPr>
        <w:rPr>
          <w:rFonts w:ascii="FrankRuehl" w:hAnsi="FrankRuehl" w:cs="FrankRuehl"/>
          <w:b/>
          <w:bCs/>
          <w:sz w:val="28"/>
          <w:szCs w:val="28"/>
          <w:rtl/>
        </w:rPr>
      </w:pPr>
      <w:r w:rsidRPr="00E70064">
        <w:rPr>
          <w:rFonts w:ascii="FrankRuehl" w:hAnsi="FrankRuehl" w:cs="FrankRuehl"/>
          <w:b/>
          <w:bCs/>
          <w:sz w:val="28"/>
          <w:szCs w:val="28"/>
          <w:rtl/>
        </w:rPr>
        <w:t>ש. "זה הכלל כל שהוא נידר ונידב קרב בבמה" – הסבר !</w:t>
      </w:r>
    </w:p>
    <w:p w:rsidR="00C61430" w:rsidRPr="00E70064" w:rsidRDefault="00C61430" w:rsidP="00147A30">
      <w:pPr>
        <w:rPr>
          <w:rFonts w:ascii="FrankRuehl" w:hAnsi="FrankRuehl" w:cs="FrankRuehl"/>
          <w:sz w:val="28"/>
          <w:szCs w:val="28"/>
          <w:rtl/>
        </w:rPr>
      </w:pPr>
      <w:r w:rsidRPr="00E70064">
        <w:rPr>
          <w:rFonts w:ascii="FrankRuehl" w:hAnsi="FrankRuehl" w:cs="FrankRuehl"/>
          <w:sz w:val="28"/>
          <w:szCs w:val="28"/>
          <w:rtl/>
        </w:rPr>
        <w:t xml:space="preserve">ת. אדם </w:t>
      </w:r>
      <w:r w:rsidR="00662F48">
        <w:rPr>
          <w:rFonts w:ascii="FrankRuehl" w:hAnsi="FrankRuehl" w:cs="FrankRuehl"/>
          <w:sz w:val="28"/>
          <w:szCs w:val="28"/>
          <w:rtl/>
        </w:rPr>
        <w:t>יכול</w:t>
      </w:r>
      <w:r w:rsidRPr="00E70064">
        <w:rPr>
          <w:rFonts w:ascii="FrankRuehl" w:hAnsi="FrankRuehl" w:cs="FrankRuehl"/>
          <w:sz w:val="28"/>
          <w:szCs w:val="28"/>
          <w:rtl/>
        </w:rPr>
        <w:t xml:space="preserve"> לחייב את עצמו להביא קרבן שהוא אינו חייב בו כשנודר להביא בהמה לעולה או לשלמים, או כשנודב בהמה מסוימת לקרבן. חכמים למדו מדרשת הפסוקים שבבמה קטנה מקריבים רק קרבנו שהאדם נדר או נדב מעצמו, אולם קרבנות שיש חיוב להביאם, כגון חטאו</w:t>
      </w:r>
      <w:r w:rsidR="00147A30">
        <w:rPr>
          <w:rFonts w:ascii="FrankRuehl" w:hAnsi="FrankRuehl" w:cs="FrankRuehl"/>
          <w:sz w:val="28"/>
          <w:szCs w:val="28"/>
          <w:rtl/>
        </w:rPr>
        <w:t>ת ואשמות, אינן קרבות בבמה קטנה.</w:t>
      </w:r>
    </w:p>
    <w:p w:rsidR="00C61430" w:rsidRPr="00E70064" w:rsidRDefault="00C61430" w:rsidP="00C61430">
      <w:pPr>
        <w:jc w:val="center"/>
        <w:rPr>
          <w:rFonts w:ascii="FrankRuehl" w:hAnsi="FrankRuehl" w:cs="FrankRuehl"/>
          <w:b/>
          <w:bCs/>
          <w:sz w:val="28"/>
          <w:szCs w:val="28"/>
          <w:rtl/>
        </w:rPr>
      </w:pPr>
      <w:r w:rsidRPr="00E70064">
        <w:rPr>
          <w:rFonts w:ascii="FrankRuehl" w:hAnsi="FrankRuehl" w:cs="FrankRuehl"/>
          <w:b/>
          <w:bCs/>
          <w:sz w:val="28"/>
          <w:szCs w:val="28"/>
          <w:rtl/>
        </w:rPr>
        <w:t>משנה</w:t>
      </w:r>
      <w:r w:rsidR="001A0887" w:rsidRPr="00E70064">
        <w:rPr>
          <w:rFonts w:ascii="FrankRuehl" w:hAnsi="FrankRuehl" w:cs="FrankRuehl"/>
          <w:b/>
          <w:bCs/>
          <w:sz w:val="28"/>
          <w:szCs w:val="28"/>
          <w:rtl/>
        </w:rPr>
        <w:t xml:space="preserve"> י"א</w:t>
      </w:r>
    </w:p>
    <w:p w:rsidR="001A0887" w:rsidRPr="00E70064" w:rsidRDefault="001A0887" w:rsidP="001A0887">
      <w:pPr>
        <w:rPr>
          <w:rFonts w:ascii="FrankRuehl" w:hAnsi="FrankRuehl" w:cs="FrankRuehl"/>
          <w:b/>
          <w:bCs/>
          <w:sz w:val="28"/>
          <w:szCs w:val="28"/>
          <w:rtl/>
        </w:rPr>
      </w:pPr>
      <w:r w:rsidRPr="00E70064">
        <w:rPr>
          <w:rFonts w:ascii="FrankRuehl" w:hAnsi="FrankRuehl" w:cs="FrankRuehl"/>
          <w:b/>
          <w:bCs/>
          <w:sz w:val="28"/>
          <w:szCs w:val="28"/>
          <w:rtl/>
        </w:rPr>
        <w:t>ש. מה היה בשילה ?</w:t>
      </w:r>
    </w:p>
    <w:p w:rsidR="001A0887" w:rsidRPr="00E70064" w:rsidRDefault="001A0887" w:rsidP="001A0887">
      <w:pPr>
        <w:rPr>
          <w:rFonts w:ascii="FrankRuehl" w:hAnsi="FrankRuehl" w:cs="FrankRuehl"/>
          <w:sz w:val="28"/>
          <w:szCs w:val="28"/>
          <w:rtl/>
        </w:rPr>
      </w:pPr>
      <w:r w:rsidRPr="00E70064">
        <w:rPr>
          <w:rFonts w:ascii="FrankRuehl" w:hAnsi="FrankRuehl" w:cs="FrankRuehl"/>
          <w:sz w:val="28"/>
          <w:szCs w:val="28"/>
          <w:rtl/>
        </w:rPr>
        <w:t>ת. בשילה היה המשכן, במשכן שילה היו ארון הקודש והמזבח, והקריבו בו את כל סוגי הקרבנות. כל זמן קיומו היה אסור להקריב בבמות, והוא היה שווה בדינו לבית המקדש שנבנה בירושלים.</w:t>
      </w:r>
    </w:p>
    <w:p w:rsidR="001A0887" w:rsidRPr="00E70064" w:rsidRDefault="001A0887" w:rsidP="001A0887">
      <w:pPr>
        <w:rPr>
          <w:rFonts w:ascii="FrankRuehl" w:hAnsi="FrankRuehl" w:cs="FrankRuehl"/>
          <w:b/>
          <w:bCs/>
          <w:sz w:val="28"/>
          <w:szCs w:val="28"/>
          <w:rtl/>
        </w:rPr>
      </w:pPr>
      <w:r w:rsidRPr="00E70064">
        <w:rPr>
          <w:rFonts w:ascii="FrankRuehl" w:hAnsi="FrankRuehl" w:cs="FrankRuehl"/>
          <w:b/>
          <w:bCs/>
          <w:sz w:val="28"/>
          <w:szCs w:val="28"/>
          <w:rtl/>
        </w:rPr>
        <w:lastRenderedPageBreak/>
        <w:t>ש. מהם "קדשים קלים" ?</w:t>
      </w:r>
    </w:p>
    <w:p w:rsidR="001A0887" w:rsidRPr="00E70064" w:rsidRDefault="001A0887" w:rsidP="001A0887">
      <w:pPr>
        <w:rPr>
          <w:rFonts w:ascii="FrankRuehl" w:hAnsi="FrankRuehl" w:cs="FrankRuehl"/>
          <w:sz w:val="28"/>
          <w:szCs w:val="28"/>
          <w:rtl/>
        </w:rPr>
      </w:pPr>
      <w:r w:rsidRPr="00E70064">
        <w:rPr>
          <w:rFonts w:ascii="FrankRuehl" w:hAnsi="FrankRuehl" w:cs="FrankRuehl"/>
          <w:sz w:val="28"/>
          <w:szCs w:val="28"/>
          <w:rtl/>
        </w:rPr>
        <w:t>ת. קדשים קלים הם קרבנות שלמים של יחיד, תודה, איל נזיר, בכור, מעשר וקרבן פסח, שאכילתם אינה מוגבלת לעזרה.</w:t>
      </w:r>
    </w:p>
    <w:p w:rsidR="001A0887" w:rsidRPr="00E70064" w:rsidRDefault="001A0887" w:rsidP="001A0887">
      <w:pPr>
        <w:rPr>
          <w:rFonts w:ascii="FrankRuehl" w:hAnsi="FrankRuehl" w:cs="FrankRuehl"/>
          <w:b/>
          <w:bCs/>
          <w:sz w:val="28"/>
          <w:szCs w:val="28"/>
          <w:rtl/>
        </w:rPr>
      </w:pPr>
      <w:r w:rsidRPr="00E70064">
        <w:rPr>
          <w:rFonts w:ascii="FrankRuehl" w:hAnsi="FrankRuehl" w:cs="FrankRuehl"/>
          <w:b/>
          <w:bCs/>
          <w:sz w:val="28"/>
          <w:szCs w:val="28"/>
          <w:rtl/>
        </w:rPr>
        <w:t>ש. מהו מעשר שני ?</w:t>
      </w:r>
    </w:p>
    <w:p w:rsidR="001A0887" w:rsidRPr="00E70064" w:rsidRDefault="001A0887" w:rsidP="001A0887">
      <w:pPr>
        <w:rPr>
          <w:rFonts w:ascii="FrankRuehl" w:hAnsi="FrankRuehl" w:cs="FrankRuehl"/>
          <w:sz w:val="28"/>
          <w:szCs w:val="28"/>
          <w:rtl/>
        </w:rPr>
      </w:pPr>
      <w:r w:rsidRPr="00E70064">
        <w:rPr>
          <w:rFonts w:ascii="FrankRuehl" w:hAnsi="FrankRuehl" w:cs="FrankRuehl"/>
          <w:sz w:val="28"/>
          <w:szCs w:val="28"/>
          <w:rtl/>
        </w:rPr>
        <w:t>ת. מעשר שני הוא מעשר המופרש מהתבואה לאחר הפרשת מעשר ראשון הניתן ללוי, והבעלים אוכלים אותו בטהרה "לפני ה'".</w:t>
      </w:r>
    </w:p>
    <w:p w:rsidR="001A0887" w:rsidRPr="00E70064" w:rsidRDefault="001A0887" w:rsidP="001A0887">
      <w:pPr>
        <w:rPr>
          <w:rFonts w:ascii="FrankRuehl" w:hAnsi="FrankRuehl" w:cs="FrankRuehl"/>
          <w:b/>
          <w:bCs/>
          <w:sz w:val="28"/>
          <w:szCs w:val="28"/>
          <w:rtl/>
        </w:rPr>
      </w:pPr>
      <w:r w:rsidRPr="00E70064">
        <w:rPr>
          <w:rFonts w:ascii="FrankRuehl" w:hAnsi="FrankRuehl" w:cs="FrankRuehl"/>
          <w:b/>
          <w:bCs/>
          <w:sz w:val="28"/>
          <w:szCs w:val="28"/>
          <w:rtl/>
        </w:rPr>
        <w:t>ש. מהיכן נלמד מקום אכילת קרבן בכור ומעשר שני ?</w:t>
      </w:r>
    </w:p>
    <w:p w:rsidR="00412E47" w:rsidRPr="00E70064" w:rsidRDefault="001A0887" w:rsidP="001A0887">
      <w:pPr>
        <w:rPr>
          <w:rFonts w:ascii="FrankRuehl" w:hAnsi="FrankRuehl" w:cs="FrankRuehl"/>
          <w:sz w:val="28"/>
          <w:szCs w:val="28"/>
          <w:rtl/>
        </w:rPr>
      </w:pPr>
      <w:r w:rsidRPr="00E70064">
        <w:rPr>
          <w:rFonts w:ascii="FrankRuehl" w:hAnsi="FrankRuehl" w:cs="FrankRuehl"/>
          <w:sz w:val="28"/>
          <w:szCs w:val="28"/>
          <w:rtl/>
        </w:rPr>
        <w:t>ת. בשניהם כתוב "ואכלת לפני ה' אלוהיך</w:t>
      </w:r>
      <w:r w:rsidR="00412E47" w:rsidRPr="00E70064">
        <w:rPr>
          <w:rFonts w:ascii="FrankRuehl" w:hAnsi="FrankRuehl" w:cs="FrankRuehl"/>
          <w:sz w:val="28"/>
          <w:szCs w:val="28"/>
          <w:rtl/>
        </w:rPr>
        <w:t xml:space="preserve"> במקום אשר יבחר לשכן שמו שם...", כלומר שאסור לאוכלם בכל מקום, אלא רק "לפני ה'" [וכך הדין בכל הקדשים קלים].</w:t>
      </w:r>
    </w:p>
    <w:p w:rsidR="00412E47" w:rsidRPr="00E70064" w:rsidRDefault="00412E47" w:rsidP="001A0887">
      <w:pPr>
        <w:rPr>
          <w:rFonts w:ascii="FrankRuehl" w:hAnsi="FrankRuehl" w:cs="FrankRuehl"/>
          <w:b/>
          <w:bCs/>
          <w:sz w:val="28"/>
          <w:szCs w:val="28"/>
          <w:rtl/>
        </w:rPr>
      </w:pPr>
      <w:r w:rsidRPr="00E70064">
        <w:rPr>
          <w:rFonts w:ascii="FrankRuehl" w:hAnsi="FrankRuehl" w:cs="FrankRuehl"/>
          <w:b/>
          <w:bCs/>
          <w:sz w:val="28"/>
          <w:szCs w:val="28"/>
          <w:rtl/>
        </w:rPr>
        <w:t>ש. מה ההבדל בין המשכן בשילה לבין בית המקדש ?</w:t>
      </w:r>
    </w:p>
    <w:p w:rsidR="001A0887" w:rsidRPr="00E70064" w:rsidRDefault="00412E47" w:rsidP="001A0887">
      <w:pPr>
        <w:rPr>
          <w:rFonts w:ascii="FrankRuehl" w:hAnsi="FrankRuehl" w:cs="FrankRuehl"/>
          <w:sz w:val="28"/>
          <w:szCs w:val="28"/>
          <w:rtl/>
        </w:rPr>
      </w:pPr>
      <w:r w:rsidRPr="00E70064">
        <w:rPr>
          <w:rFonts w:ascii="FrankRuehl" w:hAnsi="FrankRuehl" w:cs="FrankRuehl"/>
          <w:sz w:val="28"/>
          <w:szCs w:val="28"/>
          <w:rtl/>
        </w:rPr>
        <w:t>ת. ההבדל בין המשכן למקדש הוא בקדשים קלים ומעשר שני, שבמשכן מותר לאכול קדשים קלים ומעשר שני בכל מקום שרואים בו את המשכן, ובבית המקדש מותר לאכול קדשים קלים ומעשר שני רק בשטח שבתוך חומות ירושלים.</w:t>
      </w:r>
      <w:r w:rsidR="001A0887" w:rsidRPr="00E70064">
        <w:rPr>
          <w:rFonts w:ascii="FrankRuehl" w:hAnsi="FrankRuehl" w:cs="FrankRuehl"/>
          <w:sz w:val="28"/>
          <w:szCs w:val="28"/>
          <w:rtl/>
        </w:rPr>
        <w:t xml:space="preserve"> </w:t>
      </w:r>
    </w:p>
    <w:p w:rsidR="00412E47" w:rsidRPr="00E70064" w:rsidRDefault="00412E47" w:rsidP="001A0887">
      <w:pPr>
        <w:rPr>
          <w:rFonts w:ascii="FrankRuehl" w:hAnsi="FrankRuehl" w:cs="FrankRuehl"/>
          <w:b/>
          <w:bCs/>
          <w:sz w:val="28"/>
          <w:szCs w:val="28"/>
          <w:rtl/>
        </w:rPr>
      </w:pPr>
      <w:r w:rsidRPr="00E70064">
        <w:rPr>
          <w:rFonts w:ascii="FrankRuehl" w:hAnsi="FrankRuehl" w:cs="FrankRuehl"/>
          <w:b/>
          <w:bCs/>
          <w:sz w:val="28"/>
          <w:szCs w:val="28"/>
          <w:rtl/>
        </w:rPr>
        <w:t>ש. מהם קדשי קדשים ?</w:t>
      </w:r>
    </w:p>
    <w:p w:rsidR="00412E47" w:rsidRPr="00E70064" w:rsidRDefault="00412E47" w:rsidP="001A0887">
      <w:pPr>
        <w:rPr>
          <w:rFonts w:ascii="FrankRuehl" w:hAnsi="FrankRuehl" w:cs="FrankRuehl"/>
          <w:sz w:val="28"/>
          <w:szCs w:val="28"/>
          <w:rtl/>
        </w:rPr>
      </w:pPr>
      <w:r w:rsidRPr="00E70064">
        <w:rPr>
          <w:rFonts w:ascii="FrankRuehl" w:hAnsi="FrankRuehl" w:cs="FrankRuehl"/>
          <w:sz w:val="28"/>
          <w:szCs w:val="28"/>
          <w:rtl/>
        </w:rPr>
        <w:t>ת. קדשי קדשים הם קרבנות שקדושתם חמורה, כגון: חטאת, אשם, שלמי ציבור, ומנחות.</w:t>
      </w:r>
    </w:p>
    <w:p w:rsidR="00412E47" w:rsidRPr="00E70064" w:rsidRDefault="00412E47" w:rsidP="001A0887">
      <w:pPr>
        <w:rPr>
          <w:rFonts w:ascii="FrankRuehl" w:hAnsi="FrankRuehl" w:cs="FrankRuehl"/>
          <w:b/>
          <w:bCs/>
          <w:sz w:val="28"/>
          <w:szCs w:val="28"/>
          <w:rtl/>
        </w:rPr>
      </w:pPr>
      <w:r w:rsidRPr="00E70064">
        <w:rPr>
          <w:rFonts w:ascii="FrankRuehl" w:hAnsi="FrankRuehl" w:cs="FrankRuehl"/>
          <w:b/>
          <w:bCs/>
          <w:sz w:val="28"/>
          <w:szCs w:val="28"/>
          <w:rtl/>
        </w:rPr>
        <w:t>ש. היכן מותר לאכול קדשי קדשים במשכן ובמקדש ?</w:t>
      </w:r>
    </w:p>
    <w:p w:rsidR="00412E47" w:rsidRPr="00E70064" w:rsidRDefault="00412E47" w:rsidP="001A0887">
      <w:pPr>
        <w:rPr>
          <w:rFonts w:ascii="FrankRuehl" w:hAnsi="FrankRuehl" w:cs="FrankRuehl"/>
          <w:sz w:val="28"/>
          <w:szCs w:val="28"/>
          <w:rtl/>
        </w:rPr>
      </w:pPr>
      <w:r w:rsidRPr="00E70064">
        <w:rPr>
          <w:rFonts w:ascii="FrankRuehl" w:hAnsi="FrankRuehl" w:cs="FrankRuehl"/>
          <w:sz w:val="28"/>
          <w:szCs w:val="28"/>
          <w:rtl/>
        </w:rPr>
        <w:t>ת. לגבי חטאת נאמר "תאכל במקום קדוש, בחצר אוהל מועד יאכלוה", והוא הדין בכל קדשי קדשים. לכן אסור לאכול קדשי קדשים מחוץ לקלעים שהקיפו את חצר המשכן, או מחוץ לחומה שהקיפה את העזרה של בית המקדש, שהיא כנגד הקלעים שהקיפו את חצר המשכן.</w:t>
      </w:r>
    </w:p>
    <w:p w:rsidR="000134BE" w:rsidRPr="00E70064" w:rsidRDefault="00412E47" w:rsidP="00AB1DFC">
      <w:pPr>
        <w:rPr>
          <w:rFonts w:ascii="FrankRuehl" w:hAnsi="FrankRuehl" w:cs="FrankRuehl"/>
          <w:b/>
          <w:bCs/>
          <w:sz w:val="28"/>
          <w:szCs w:val="28"/>
          <w:rtl/>
        </w:rPr>
      </w:pPr>
      <w:r w:rsidRPr="00E70064">
        <w:rPr>
          <w:rFonts w:ascii="FrankRuehl" w:hAnsi="FrankRuehl" w:cs="FrankRuehl"/>
          <w:b/>
          <w:bCs/>
          <w:sz w:val="28"/>
          <w:szCs w:val="28"/>
          <w:rtl/>
        </w:rPr>
        <w:t>ש. "קדושת שילה יש אחריה היתר" – הסבר !</w:t>
      </w:r>
    </w:p>
    <w:p w:rsidR="00412E47" w:rsidRPr="00E70064" w:rsidRDefault="00412E47" w:rsidP="00AB1DFC">
      <w:pPr>
        <w:rPr>
          <w:rFonts w:ascii="FrankRuehl" w:hAnsi="FrankRuehl" w:cs="FrankRuehl"/>
          <w:sz w:val="28"/>
          <w:szCs w:val="28"/>
          <w:rtl/>
        </w:rPr>
      </w:pPr>
      <w:r w:rsidRPr="00E70064">
        <w:rPr>
          <w:rFonts w:ascii="FrankRuehl" w:hAnsi="FrankRuehl" w:cs="FrankRuehl"/>
          <w:sz w:val="28"/>
          <w:szCs w:val="28"/>
          <w:rtl/>
        </w:rPr>
        <w:t>ת. לאחר שחרבה שילה, פקעה קדושתה, וחזר ההיתר להקריב בבמות בכל מקום [למשך 57 שנים], עד שנבנה בית המקדש.</w:t>
      </w:r>
    </w:p>
    <w:p w:rsidR="00412E47" w:rsidRPr="00E70064" w:rsidRDefault="00412E47" w:rsidP="00AB1DFC">
      <w:pPr>
        <w:rPr>
          <w:rFonts w:ascii="FrankRuehl" w:hAnsi="FrankRuehl" w:cs="FrankRuehl"/>
          <w:b/>
          <w:bCs/>
          <w:sz w:val="28"/>
          <w:szCs w:val="28"/>
          <w:rtl/>
        </w:rPr>
      </w:pPr>
      <w:r w:rsidRPr="00E70064">
        <w:rPr>
          <w:rFonts w:ascii="FrankRuehl" w:hAnsi="FrankRuehl" w:cs="FrankRuehl"/>
          <w:b/>
          <w:bCs/>
          <w:sz w:val="28"/>
          <w:szCs w:val="28"/>
          <w:rtl/>
        </w:rPr>
        <w:t>ש. מהיכן לומדים דין זה ?</w:t>
      </w:r>
    </w:p>
    <w:p w:rsidR="00825755" w:rsidRPr="00E70064" w:rsidRDefault="00412E47" w:rsidP="00825755">
      <w:pPr>
        <w:rPr>
          <w:rFonts w:ascii="FrankRuehl" w:hAnsi="FrankRuehl" w:cs="FrankRuehl"/>
          <w:sz w:val="28"/>
          <w:szCs w:val="28"/>
          <w:rtl/>
        </w:rPr>
      </w:pPr>
      <w:r w:rsidRPr="00E70064">
        <w:rPr>
          <w:rFonts w:ascii="FrankRuehl" w:hAnsi="FrankRuehl" w:cs="FrankRuehl"/>
          <w:sz w:val="28"/>
          <w:szCs w:val="28"/>
          <w:rtl/>
        </w:rPr>
        <w:t xml:space="preserve">ת כתוב בפסוק לגבי זמן היתר במות: "כי לא באתם עד עתה אל המנוחה ואל הנחלה", דהיינו הבמות מותרות עד ביאת בני ישראל אל "המנוחה" ואל "הנחלה". ביאה אל "המנוחה" רומזת </w:t>
      </w:r>
      <w:r w:rsidR="00825755" w:rsidRPr="00E70064">
        <w:rPr>
          <w:rFonts w:ascii="FrankRuehl" w:hAnsi="FrankRuehl" w:cs="FrankRuehl"/>
          <w:sz w:val="28"/>
          <w:szCs w:val="28"/>
          <w:rtl/>
        </w:rPr>
        <w:t>להקמת המשכן בשילה שהיה בנין אבנים קבוע, ואז נחו ישראל ממסעות המדבר, וביאה אל "הנחלה" רומזת לבניית בית המקדש בירושלים שהיא נחלה עולמית שאינה בטלה. ולכן לאחר שנחרב המשכן בשילה הותרו הבמות כי עדיין לא הגיעו אל "הנחלה" שזה בית המקדש.</w:t>
      </w:r>
    </w:p>
    <w:p w:rsidR="00825755" w:rsidRPr="00E70064" w:rsidRDefault="00825755" w:rsidP="00825755">
      <w:pPr>
        <w:rPr>
          <w:rFonts w:ascii="FrankRuehl" w:hAnsi="FrankRuehl" w:cs="FrankRuehl"/>
          <w:b/>
          <w:bCs/>
          <w:sz w:val="28"/>
          <w:szCs w:val="28"/>
          <w:rtl/>
        </w:rPr>
      </w:pPr>
      <w:r w:rsidRPr="00E70064">
        <w:rPr>
          <w:rFonts w:ascii="FrankRuehl" w:hAnsi="FrankRuehl" w:cs="FrankRuehl"/>
          <w:b/>
          <w:bCs/>
          <w:sz w:val="28"/>
          <w:szCs w:val="28"/>
          <w:rtl/>
        </w:rPr>
        <w:t>ש. "וקדושת ירושלים אין אחריה היתר" – הסבר !</w:t>
      </w:r>
    </w:p>
    <w:p w:rsidR="00825755" w:rsidRPr="00E70064" w:rsidRDefault="00825755" w:rsidP="00825755">
      <w:pPr>
        <w:rPr>
          <w:rFonts w:ascii="FrankRuehl" w:hAnsi="FrankRuehl" w:cs="FrankRuehl"/>
          <w:sz w:val="28"/>
          <w:szCs w:val="28"/>
          <w:rtl/>
        </w:rPr>
      </w:pPr>
      <w:r w:rsidRPr="00E70064">
        <w:rPr>
          <w:rFonts w:ascii="FrankRuehl" w:hAnsi="FrankRuehl" w:cs="FrankRuehl"/>
          <w:sz w:val="28"/>
          <w:szCs w:val="28"/>
          <w:rtl/>
        </w:rPr>
        <w:t xml:space="preserve">ת. לגבי היתר הקרבה בבמות נאמר "אל הנחלה" – הוא בית המקדש בירושלים. "נחלה" היא דבר שמתקיים לעולם, וממה שבית המקדש נקרא "נחלה" נלמד שהוא "נחלת עולמים" </w:t>
      </w:r>
      <w:r w:rsidRPr="00E70064">
        <w:rPr>
          <w:rFonts w:ascii="FrankRuehl" w:hAnsi="FrankRuehl" w:cs="FrankRuehl"/>
          <w:sz w:val="28"/>
          <w:szCs w:val="28"/>
          <w:rtl/>
        </w:rPr>
        <w:lastRenderedPageBreak/>
        <w:t>וקדושתו עומדת לעולם, שנאמר "ונחלתו לא יעזוב". לכן איסור הקרבה בבמות ממשיך לנהוג אף לאחר חורבן בית המקדש.</w:t>
      </w:r>
    </w:p>
    <w:p w:rsidR="00825755" w:rsidRPr="00E70064" w:rsidRDefault="00825755" w:rsidP="00825755">
      <w:pPr>
        <w:rPr>
          <w:rFonts w:ascii="FrankRuehl" w:hAnsi="FrankRuehl" w:cs="FrankRuehl"/>
          <w:sz w:val="28"/>
          <w:szCs w:val="28"/>
          <w:rtl/>
        </w:rPr>
      </w:pPr>
    </w:p>
    <w:p w:rsidR="00825755" w:rsidRPr="00E70064" w:rsidRDefault="00825755" w:rsidP="00825755">
      <w:pPr>
        <w:rPr>
          <w:rFonts w:ascii="FrankRuehl" w:hAnsi="FrankRuehl" w:cs="FrankRuehl"/>
          <w:sz w:val="28"/>
          <w:szCs w:val="28"/>
          <w:rtl/>
        </w:rPr>
      </w:pPr>
    </w:p>
    <w:p w:rsidR="00825755" w:rsidRPr="00E70064" w:rsidRDefault="00825755" w:rsidP="00825755">
      <w:pPr>
        <w:rPr>
          <w:rFonts w:ascii="FrankRuehl" w:hAnsi="FrankRuehl" w:cs="FrankRuehl"/>
          <w:sz w:val="28"/>
          <w:szCs w:val="28"/>
          <w:rtl/>
        </w:rPr>
      </w:pPr>
    </w:p>
    <w:p w:rsidR="00825755" w:rsidRPr="00E70064" w:rsidRDefault="00825755" w:rsidP="00825755">
      <w:pPr>
        <w:rPr>
          <w:rFonts w:ascii="FrankRuehl" w:hAnsi="FrankRuehl" w:cs="FrankRuehl"/>
          <w:sz w:val="28"/>
          <w:szCs w:val="28"/>
          <w:rtl/>
        </w:rPr>
      </w:pPr>
    </w:p>
    <w:p w:rsidR="00825755" w:rsidRPr="00E70064" w:rsidRDefault="00825755" w:rsidP="00825755">
      <w:pPr>
        <w:rPr>
          <w:rFonts w:ascii="FrankRuehl" w:hAnsi="FrankRuehl" w:cs="FrankRuehl"/>
          <w:sz w:val="28"/>
          <w:szCs w:val="28"/>
          <w:rtl/>
        </w:rPr>
      </w:pPr>
    </w:p>
    <w:p w:rsidR="00825755" w:rsidRPr="00E70064" w:rsidRDefault="00825755" w:rsidP="00825755">
      <w:pPr>
        <w:rPr>
          <w:rFonts w:ascii="FrankRuehl" w:hAnsi="FrankRuehl" w:cs="FrankRuehl"/>
          <w:sz w:val="28"/>
          <w:szCs w:val="28"/>
          <w:rtl/>
        </w:rPr>
      </w:pPr>
    </w:p>
    <w:p w:rsidR="00825755" w:rsidRPr="00E70064" w:rsidRDefault="00825755" w:rsidP="00825755">
      <w:pPr>
        <w:rPr>
          <w:rFonts w:ascii="FrankRuehl" w:hAnsi="FrankRuehl" w:cs="FrankRuehl"/>
          <w:sz w:val="28"/>
          <w:szCs w:val="28"/>
          <w:rtl/>
        </w:rPr>
      </w:pPr>
    </w:p>
    <w:p w:rsidR="00825755" w:rsidRPr="00E70064" w:rsidRDefault="00825755" w:rsidP="00825755">
      <w:pPr>
        <w:rPr>
          <w:rFonts w:ascii="FrankRuehl" w:hAnsi="FrankRuehl" w:cs="FrankRuehl"/>
          <w:sz w:val="28"/>
          <w:szCs w:val="28"/>
          <w:rtl/>
        </w:rPr>
      </w:pPr>
    </w:p>
    <w:p w:rsidR="00825755" w:rsidRPr="00E70064" w:rsidRDefault="00825755" w:rsidP="00825755">
      <w:pPr>
        <w:rPr>
          <w:rFonts w:ascii="FrankRuehl" w:hAnsi="FrankRuehl" w:cs="FrankRuehl"/>
          <w:sz w:val="28"/>
          <w:szCs w:val="28"/>
          <w:rtl/>
        </w:rPr>
      </w:pPr>
    </w:p>
    <w:p w:rsidR="00825755" w:rsidRPr="00E70064" w:rsidRDefault="00825755" w:rsidP="00825755">
      <w:pPr>
        <w:rPr>
          <w:rFonts w:ascii="FrankRuehl" w:hAnsi="FrankRuehl" w:cs="FrankRuehl"/>
          <w:sz w:val="28"/>
          <w:szCs w:val="28"/>
          <w:rtl/>
        </w:rPr>
      </w:pPr>
    </w:p>
    <w:p w:rsidR="00825755" w:rsidRPr="00E70064" w:rsidRDefault="00825755" w:rsidP="00825755">
      <w:pPr>
        <w:rPr>
          <w:rFonts w:ascii="FrankRuehl" w:hAnsi="FrankRuehl" w:cs="FrankRuehl"/>
          <w:sz w:val="28"/>
          <w:szCs w:val="28"/>
          <w:rtl/>
        </w:rPr>
      </w:pPr>
    </w:p>
    <w:p w:rsidR="00825755" w:rsidRPr="00E70064" w:rsidRDefault="00825755" w:rsidP="00825755">
      <w:pPr>
        <w:rPr>
          <w:rFonts w:ascii="FrankRuehl" w:hAnsi="FrankRuehl" w:cs="FrankRuehl"/>
          <w:sz w:val="28"/>
          <w:szCs w:val="28"/>
          <w:rtl/>
        </w:rPr>
      </w:pPr>
    </w:p>
    <w:p w:rsidR="00825755" w:rsidRDefault="00825755" w:rsidP="00825755">
      <w:pPr>
        <w:rPr>
          <w:rFonts w:ascii="FrankRuehl" w:hAnsi="FrankRuehl" w:cs="FrankRuehl"/>
          <w:sz w:val="28"/>
          <w:szCs w:val="28"/>
          <w:rtl/>
        </w:rPr>
      </w:pPr>
    </w:p>
    <w:p w:rsidR="00147A30" w:rsidRDefault="00147A30" w:rsidP="00825755">
      <w:pPr>
        <w:rPr>
          <w:rFonts w:ascii="FrankRuehl" w:hAnsi="FrankRuehl" w:cs="FrankRuehl"/>
          <w:sz w:val="28"/>
          <w:szCs w:val="28"/>
          <w:rtl/>
        </w:rPr>
      </w:pPr>
    </w:p>
    <w:p w:rsidR="00147A30" w:rsidRDefault="00147A30" w:rsidP="00825755">
      <w:pPr>
        <w:rPr>
          <w:rFonts w:ascii="FrankRuehl" w:hAnsi="FrankRuehl" w:cs="FrankRuehl"/>
          <w:sz w:val="28"/>
          <w:szCs w:val="28"/>
          <w:rtl/>
        </w:rPr>
      </w:pPr>
    </w:p>
    <w:p w:rsidR="00147A30" w:rsidRDefault="00147A30" w:rsidP="00825755">
      <w:pPr>
        <w:rPr>
          <w:rFonts w:ascii="FrankRuehl" w:hAnsi="FrankRuehl" w:cs="FrankRuehl"/>
          <w:sz w:val="28"/>
          <w:szCs w:val="28"/>
          <w:rtl/>
        </w:rPr>
      </w:pPr>
    </w:p>
    <w:p w:rsidR="00147A30" w:rsidRDefault="00147A30" w:rsidP="00825755">
      <w:pPr>
        <w:rPr>
          <w:rFonts w:ascii="FrankRuehl" w:hAnsi="FrankRuehl" w:cs="FrankRuehl"/>
          <w:sz w:val="28"/>
          <w:szCs w:val="28"/>
          <w:rtl/>
        </w:rPr>
      </w:pPr>
    </w:p>
    <w:p w:rsidR="00147A30" w:rsidRDefault="00147A30" w:rsidP="00825755">
      <w:pPr>
        <w:rPr>
          <w:rFonts w:ascii="FrankRuehl" w:hAnsi="FrankRuehl" w:cs="FrankRuehl"/>
          <w:sz w:val="28"/>
          <w:szCs w:val="28"/>
          <w:rtl/>
        </w:rPr>
      </w:pPr>
    </w:p>
    <w:p w:rsidR="00147A30" w:rsidRDefault="00147A30" w:rsidP="00825755">
      <w:pPr>
        <w:rPr>
          <w:rFonts w:ascii="FrankRuehl" w:hAnsi="FrankRuehl" w:cs="FrankRuehl"/>
          <w:sz w:val="28"/>
          <w:szCs w:val="28"/>
          <w:rtl/>
        </w:rPr>
      </w:pPr>
    </w:p>
    <w:p w:rsidR="00147A30" w:rsidRDefault="00147A30" w:rsidP="00825755">
      <w:pPr>
        <w:rPr>
          <w:rFonts w:ascii="FrankRuehl" w:hAnsi="FrankRuehl" w:cs="FrankRuehl"/>
          <w:sz w:val="28"/>
          <w:szCs w:val="28"/>
          <w:rtl/>
        </w:rPr>
      </w:pPr>
    </w:p>
    <w:p w:rsidR="00147A30" w:rsidRDefault="00147A30" w:rsidP="00825755">
      <w:pPr>
        <w:rPr>
          <w:rFonts w:ascii="FrankRuehl" w:hAnsi="FrankRuehl" w:cs="FrankRuehl"/>
          <w:sz w:val="28"/>
          <w:szCs w:val="28"/>
          <w:rtl/>
        </w:rPr>
      </w:pPr>
    </w:p>
    <w:p w:rsidR="00147A30" w:rsidRPr="00E70064" w:rsidRDefault="00147A30" w:rsidP="00825755">
      <w:pPr>
        <w:rPr>
          <w:rFonts w:ascii="FrankRuehl" w:hAnsi="FrankRuehl" w:cs="FrankRuehl"/>
          <w:sz w:val="28"/>
          <w:szCs w:val="28"/>
          <w:rtl/>
        </w:rPr>
      </w:pPr>
    </w:p>
    <w:p w:rsidR="00825755" w:rsidRPr="00E70064" w:rsidRDefault="00825755" w:rsidP="00825755">
      <w:pPr>
        <w:rPr>
          <w:rFonts w:ascii="FrankRuehl" w:hAnsi="FrankRuehl" w:cs="FrankRuehl"/>
          <w:sz w:val="28"/>
          <w:szCs w:val="28"/>
          <w:rtl/>
        </w:rPr>
      </w:pPr>
    </w:p>
    <w:p w:rsidR="00825755" w:rsidRPr="00E70064" w:rsidRDefault="00825755" w:rsidP="00825755">
      <w:pPr>
        <w:rPr>
          <w:rFonts w:ascii="FrankRuehl" w:hAnsi="FrankRuehl" w:cs="FrankRuehl"/>
          <w:sz w:val="28"/>
          <w:szCs w:val="28"/>
          <w:rtl/>
        </w:rPr>
      </w:pPr>
    </w:p>
    <w:p w:rsidR="00825755" w:rsidRPr="00E70064" w:rsidRDefault="00825755" w:rsidP="00825755">
      <w:pPr>
        <w:rPr>
          <w:rFonts w:ascii="FrankRuehl" w:hAnsi="FrankRuehl" w:cs="FrankRuehl"/>
          <w:sz w:val="28"/>
          <w:szCs w:val="28"/>
          <w:rtl/>
        </w:rPr>
      </w:pPr>
    </w:p>
    <w:p w:rsidR="00825755" w:rsidRPr="00E70064" w:rsidRDefault="00825755" w:rsidP="00825755">
      <w:pPr>
        <w:jc w:val="center"/>
        <w:rPr>
          <w:rFonts w:ascii="FrankRuehl" w:hAnsi="FrankRuehl" w:cs="FrankRuehl"/>
          <w:b/>
          <w:bCs/>
          <w:sz w:val="28"/>
          <w:szCs w:val="28"/>
          <w:rtl/>
        </w:rPr>
      </w:pPr>
      <w:r w:rsidRPr="00E70064">
        <w:rPr>
          <w:rFonts w:ascii="FrankRuehl" w:hAnsi="FrankRuehl" w:cs="FrankRuehl"/>
          <w:b/>
          <w:bCs/>
          <w:sz w:val="28"/>
          <w:szCs w:val="28"/>
          <w:rtl/>
        </w:rPr>
        <w:lastRenderedPageBreak/>
        <w:t>פרק ב'</w:t>
      </w:r>
    </w:p>
    <w:p w:rsidR="00825755" w:rsidRPr="00E70064" w:rsidRDefault="00825755" w:rsidP="00825755">
      <w:pPr>
        <w:jc w:val="center"/>
        <w:rPr>
          <w:rFonts w:ascii="FrankRuehl" w:hAnsi="FrankRuehl" w:cs="FrankRuehl"/>
          <w:b/>
          <w:bCs/>
          <w:sz w:val="28"/>
          <w:szCs w:val="28"/>
          <w:rtl/>
        </w:rPr>
      </w:pPr>
      <w:r w:rsidRPr="00E70064">
        <w:rPr>
          <w:rFonts w:ascii="FrankRuehl" w:hAnsi="FrankRuehl" w:cs="FrankRuehl"/>
          <w:b/>
          <w:bCs/>
          <w:sz w:val="28"/>
          <w:szCs w:val="28"/>
          <w:rtl/>
        </w:rPr>
        <w:t>משנה א'</w:t>
      </w:r>
    </w:p>
    <w:p w:rsidR="007E09D6" w:rsidRPr="00E70064" w:rsidRDefault="00825755" w:rsidP="00825755">
      <w:pPr>
        <w:rPr>
          <w:rFonts w:ascii="FrankRuehl" w:hAnsi="FrankRuehl" w:cs="FrankRuehl"/>
          <w:b/>
          <w:bCs/>
          <w:sz w:val="28"/>
          <w:szCs w:val="28"/>
          <w:rtl/>
        </w:rPr>
      </w:pPr>
      <w:r w:rsidRPr="00E70064">
        <w:rPr>
          <w:rFonts w:ascii="FrankRuehl" w:hAnsi="FrankRuehl" w:cs="FrankRuehl"/>
          <w:b/>
          <w:bCs/>
          <w:sz w:val="28"/>
          <w:szCs w:val="28"/>
          <w:rtl/>
        </w:rPr>
        <w:t>ש.</w:t>
      </w:r>
      <w:r w:rsidR="007E09D6" w:rsidRPr="00E70064">
        <w:rPr>
          <w:rFonts w:ascii="FrankRuehl" w:hAnsi="FrankRuehl" w:cs="FrankRuehl"/>
          <w:b/>
          <w:bCs/>
          <w:sz w:val="28"/>
          <w:szCs w:val="28"/>
          <w:rtl/>
        </w:rPr>
        <w:t xml:space="preserve"> מה הפירוש "הקורא את המגילה למפרע" ?</w:t>
      </w:r>
    </w:p>
    <w:p w:rsidR="007E09D6" w:rsidRPr="00E70064" w:rsidRDefault="007E09D6" w:rsidP="00825755">
      <w:pPr>
        <w:rPr>
          <w:rFonts w:ascii="FrankRuehl" w:hAnsi="FrankRuehl" w:cs="FrankRuehl"/>
          <w:sz w:val="28"/>
          <w:szCs w:val="28"/>
          <w:rtl/>
        </w:rPr>
      </w:pPr>
      <w:r w:rsidRPr="00E70064">
        <w:rPr>
          <w:rFonts w:ascii="FrankRuehl" w:hAnsi="FrankRuehl" w:cs="FrankRuehl"/>
          <w:sz w:val="28"/>
          <w:szCs w:val="28"/>
          <w:rtl/>
        </w:rPr>
        <w:t>ת. אדם שקרא את המגילה בסדר מהופך, שקרא תחילה את מה שכתוב בסוף.</w:t>
      </w:r>
    </w:p>
    <w:p w:rsidR="007E09D6" w:rsidRPr="00E70064" w:rsidRDefault="007E09D6" w:rsidP="00825755">
      <w:pPr>
        <w:rPr>
          <w:rFonts w:ascii="FrankRuehl" w:hAnsi="FrankRuehl" w:cs="FrankRuehl"/>
          <w:b/>
          <w:bCs/>
          <w:sz w:val="28"/>
          <w:szCs w:val="28"/>
          <w:rtl/>
        </w:rPr>
      </w:pPr>
      <w:r w:rsidRPr="00E70064">
        <w:rPr>
          <w:rFonts w:ascii="FrankRuehl" w:hAnsi="FrankRuehl" w:cs="FrankRuehl"/>
          <w:b/>
          <w:bCs/>
          <w:sz w:val="28"/>
          <w:szCs w:val="28"/>
          <w:rtl/>
        </w:rPr>
        <w:t>ש. מה הדין אם קרא את המגילה למפרע ?</w:t>
      </w:r>
    </w:p>
    <w:p w:rsidR="007E09D6" w:rsidRPr="00E70064" w:rsidRDefault="007E09D6" w:rsidP="00825755">
      <w:pPr>
        <w:rPr>
          <w:rFonts w:ascii="FrankRuehl" w:hAnsi="FrankRuehl" w:cs="FrankRuehl"/>
          <w:sz w:val="28"/>
          <w:szCs w:val="28"/>
          <w:rtl/>
        </w:rPr>
      </w:pPr>
      <w:r w:rsidRPr="00E70064">
        <w:rPr>
          <w:rFonts w:ascii="FrankRuehl" w:hAnsi="FrankRuehl" w:cs="FrankRuehl"/>
          <w:sz w:val="28"/>
          <w:szCs w:val="28"/>
          <w:rtl/>
        </w:rPr>
        <w:t>ת. לא יצא ידי חובה.</w:t>
      </w:r>
    </w:p>
    <w:p w:rsidR="007E09D6" w:rsidRPr="00E70064" w:rsidRDefault="007E09D6" w:rsidP="00825755">
      <w:pPr>
        <w:rPr>
          <w:rFonts w:ascii="FrankRuehl" w:hAnsi="FrankRuehl" w:cs="FrankRuehl"/>
          <w:b/>
          <w:bCs/>
          <w:sz w:val="28"/>
          <w:szCs w:val="28"/>
          <w:rtl/>
        </w:rPr>
      </w:pPr>
      <w:r w:rsidRPr="00E70064">
        <w:rPr>
          <w:rFonts w:ascii="FrankRuehl" w:hAnsi="FrankRuehl" w:cs="FrankRuehl"/>
          <w:b/>
          <w:bCs/>
          <w:sz w:val="28"/>
          <w:szCs w:val="28"/>
          <w:rtl/>
        </w:rPr>
        <w:t>ש. מדוע ?</w:t>
      </w:r>
    </w:p>
    <w:p w:rsidR="007E09D6" w:rsidRPr="00E70064" w:rsidRDefault="007E09D6" w:rsidP="00825755">
      <w:pPr>
        <w:rPr>
          <w:rFonts w:ascii="FrankRuehl" w:hAnsi="FrankRuehl" w:cs="FrankRuehl"/>
          <w:sz w:val="28"/>
          <w:szCs w:val="28"/>
          <w:rtl/>
        </w:rPr>
      </w:pPr>
      <w:r w:rsidRPr="00E70064">
        <w:rPr>
          <w:rFonts w:ascii="FrankRuehl" w:hAnsi="FrankRuehl" w:cs="FrankRuehl"/>
          <w:sz w:val="28"/>
          <w:szCs w:val="28"/>
          <w:rtl/>
        </w:rPr>
        <w:t>ת. כתוב במגילה "והימים האלה נזכרים ונעשים" בפסוק זה הוקשה זכירה [קריאת המגילה] לעשייה, ללמדנו שכשם שעשיית משתה ויו"ט  ביום י"ד וביום ט"ו לא תתכן שלא כסדר, שהרי א"א להקדים יום ט"ו ליום י"ד, כך גם קריאת המגילה אין לעשותה שלא כסדר.</w:t>
      </w:r>
    </w:p>
    <w:p w:rsidR="007E09D6" w:rsidRPr="00E70064" w:rsidRDefault="007E09D6" w:rsidP="00825755">
      <w:pPr>
        <w:rPr>
          <w:rFonts w:ascii="FrankRuehl" w:hAnsi="FrankRuehl" w:cs="FrankRuehl"/>
          <w:b/>
          <w:bCs/>
          <w:sz w:val="28"/>
          <w:szCs w:val="28"/>
          <w:rtl/>
        </w:rPr>
      </w:pPr>
      <w:r w:rsidRPr="00E70064">
        <w:rPr>
          <w:rFonts w:ascii="FrankRuehl" w:hAnsi="FrankRuehl" w:cs="FrankRuehl"/>
          <w:b/>
          <w:bCs/>
          <w:sz w:val="28"/>
          <w:szCs w:val="28"/>
          <w:rtl/>
        </w:rPr>
        <w:t>ש. מה הדין אם קרא את המגילה בעל פה לא מתוך הכתב ?</w:t>
      </w:r>
    </w:p>
    <w:p w:rsidR="007E09D6" w:rsidRPr="00E70064" w:rsidRDefault="007E09D6" w:rsidP="00825755">
      <w:pPr>
        <w:rPr>
          <w:rFonts w:ascii="FrankRuehl" w:hAnsi="FrankRuehl" w:cs="FrankRuehl"/>
          <w:sz w:val="28"/>
          <w:szCs w:val="28"/>
          <w:rtl/>
        </w:rPr>
      </w:pPr>
      <w:r w:rsidRPr="00E70064">
        <w:rPr>
          <w:rFonts w:ascii="FrankRuehl" w:hAnsi="FrankRuehl" w:cs="FrankRuehl"/>
          <w:sz w:val="28"/>
          <w:szCs w:val="28"/>
          <w:rtl/>
        </w:rPr>
        <w:t>ת. לא יצא ידי חובה.</w:t>
      </w:r>
    </w:p>
    <w:p w:rsidR="007E09D6" w:rsidRPr="00E70064" w:rsidRDefault="007E09D6" w:rsidP="00825755">
      <w:pPr>
        <w:rPr>
          <w:rFonts w:ascii="FrankRuehl" w:hAnsi="FrankRuehl" w:cs="FrankRuehl"/>
          <w:b/>
          <w:bCs/>
          <w:sz w:val="28"/>
          <w:szCs w:val="28"/>
          <w:rtl/>
        </w:rPr>
      </w:pPr>
      <w:r w:rsidRPr="00E70064">
        <w:rPr>
          <w:rFonts w:ascii="FrankRuehl" w:hAnsi="FrankRuehl" w:cs="FrankRuehl"/>
          <w:b/>
          <w:bCs/>
          <w:sz w:val="28"/>
          <w:szCs w:val="28"/>
          <w:rtl/>
        </w:rPr>
        <w:t>ש. מדוע ?</w:t>
      </w:r>
    </w:p>
    <w:p w:rsidR="007E09D6" w:rsidRPr="00E70064" w:rsidRDefault="007E09D6" w:rsidP="00825755">
      <w:pPr>
        <w:rPr>
          <w:rFonts w:ascii="FrankRuehl" w:hAnsi="FrankRuehl" w:cs="FrankRuehl"/>
          <w:sz w:val="28"/>
          <w:szCs w:val="28"/>
          <w:rtl/>
        </w:rPr>
      </w:pPr>
      <w:r w:rsidRPr="00E70064">
        <w:rPr>
          <w:rFonts w:ascii="FrankRuehl" w:hAnsi="FrankRuehl" w:cs="FrankRuehl"/>
          <w:sz w:val="28"/>
          <w:szCs w:val="28"/>
          <w:rtl/>
        </w:rPr>
        <w:t>ת. מצוות הקריאה נכתבה בלשון "זכירה", ולומדים גזירה שווה ממה שנאמר במלחמת עמלק "כתוב זאת זיכרון בספר", שכשם שזיכרון מעשה עמלק הוא "בספר", אף זכירת נס פורים [קריאת המגילה] צריכה להיות מתוך ספר. כלומר מתוך מגילה כתובה ולא בעל פה.</w:t>
      </w:r>
    </w:p>
    <w:p w:rsidR="007E09D6" w:rsidRPr="00E70064" w:rsidRDefault="007E09D6" w:rsidP="00825755">
      <w:pPr>
        <w:rPr>
          <w:rFonts w:ascii="FrankRuehl" w:hAnsi="FrankRuehl" w:cs="FrankRuehl"/>
          <w:b/>
          <w:bCs/>
          <w:sz w:val="28"/>
          <w:szCs w:val="28"/>
          <w:rtl/>
        </w:rPr>
      </w:pPr>
      <w:r w:rsidRPr="00E70064">
        <w:rPr>
          <w:rFonts w:ascii="FrankRuehl" w:hAnsi="FrankRuehl" w:cs="FrankRuehl"/>
          <w:b/>
          <w:bCs/>
          <w:sz w:val="28"/>
          <w:szCs w:val="28"/>
          <w:rtl/>
        </w:rPr>
        <w:t>ש. מה הפירוש "קראה תרגום" ?</w:t>
      </w:r>
    </w:p>
    <w:p w:rsidR="007E09D6" w:rsidRPr="00E70064" w:rsidRDefault="007E09D6" w:rsidP="0037790B">
      <w:pPr>
        <w:rPr>
          <w:rFonts w:ascii="FrankRuehl" w:hAnsi="FrankRuehl" w:cs="FrankRuehl"/>
          <w:sz w:val="28"/>
          <w:szCs w:val="28"/>
          <w:rtl/>
        </w:rPr>
      </w:pPr>
      <w:r w:rsidRPr="00E70064">
        <w:rPr>
          <w:rFonts w:ascii="FrankRuehl" w:hAnsi="FrankRuehl" w:cs="FrankRuehl"/>
          <w:sz w:val="28"/>
          <w:szCs w:val="28"/>
          <w:rtl/>
        </w:rPr>
        <w:t xml:space="preserve">ת. אם קרא את המגילה בארמית, והוא </w:t>
      </w:r>
      <w:r w:rsidR="0037790B" w:rsidRPr="00E70064">
        <w:rPr>
          <w:rFonts w:ascii="FrankRuehl" w:hAnsi="FrankRuehl" w:cs="FrankRuehl"/>
          <w:sz w:val="28"/>
          <w:szCs w:val="28"/>
          <w:rtl/>
        </w:rPr>
        <w:t>אינו</w:t>
      </w:r>
      <w:r w:rsidRPr="00E70064">
        <w:rPr>
          <w:rFonts w:ascii="FrankRuehl" w:hAnsi="FrankRuehl" w:cs="FrankRuehl"/>
          <w:sz w:val="28"/>
          <w:szCs w:val="28"/>
          <w:rtl/>
        </w:rPr>
        <w:t xml:space="preserve"> מבין ארמית.</w:t>
      </w:r>
    </w:p>
    <w:p w:rsidR="007E09D6" w:rsidRPr="00E70064" w:rsidRDefault="007E09D6" w:rsidP="00825755">
      <w:pPr>
        <w:rPr>
          <w:rFonts w:ascii="FrankRuehl" w:hAnsi="FrankRuehl" w:cs="FrankRuehl"/>
          <w:b/>
          <w:bCs/>
          <w:sz w:val="28"/>
          <w:szCs w:val="28"/>
          <w:rtl/>
        </w:rPr>
      </w:pPr>
      <w:r w:rsidRPr="00E70064">
        <w:rPr>
          <w:rFonts w:ascii="FrankRuehl" w:hAnsi="FrankRuehl" w:cs="FrankRuehl"/>
          <w:b/>
          <w:bCs/>
          <w:sz w:val="28"/>
          <w:szCs w:val="28"/>
          <w:rtl/>
        </w:rPr>
        <w:t>ש. מה הדין אם קרא את המגילה בכל שפה שהוא לא מבין ?</w:t>
      </w:r>
    </w:p>
    <w:p w:rsidR="007E09D6" w:rsidRPr="00E70064" w:rsidRDefault="007E09D6" w:rsidP="00825755">
      <w:pPr>
        <w:rPr>
          <w:rFonts w:ascii="FrankRuehl" w:hAnsi="FrankRuehl" w:cs="FrankRuehl"/>
          <w:sz w:val="28"/>
          <w:szCs w:val="28"/>
          <w:rtl/>
        </w:rPr>
      </w:pPr>
      <w:r w:rsidRPr="00E70064">
        <w:rPr>
          <w:rFonts w:ascii="FrankRuehl" w:hAnsi="FrankRuehl" w:cs="FrankRuehl"/>
          <w:sz w:val="28"/>
          <w:szCs w:val="28"/>
          <w:rtl/>
        </w:rPr>
        <w:t>ת. לא יצא ידי חובה.</w:t>
      </w:r>
    </w:p>
    <w:p w:rsidR="007E09D6" w:rsidRPr="00E70064" w:rsidRDefault="007E09D6" w:rsidP="00825755">
      <w:pPr>
        <w:rPr>
          <w:rFonts w:ascii="FrankRuehl" w:hAnsi="FrankRuehl" w:cs="FrankRuehl"/>
          <w:b/>
          <w:bCs/>
          <w:sz w:val="28"/>
          <w:szCs w:val="28"/>
          <w:rtl/>
        </w:rPr>
      </w:pPr>
      <w:r w:rsidRPr="00E70064">
        <w:rPr>
          <w:rFonts w:ascii="FrankRuehl" w:hAnsi="FrankRuehl" w:cs="FrankRuehl"/>
          <w:b/>
          <w:bCs/>
          <w:sz w:val="28"/>
          <w:szCs w:val="28"/>
          <w:rtl/>
        </w:rPr>
        <w:t>ש. מדוע ?</w:t>
      </w:r>
    </w:p>
    <w:p w:rsidR="007E09D6" w:rsidRPr="00E70064" w:rsidRDefault="007E09D6" w:rsidP="00825755">
      <w:pPr>
        <w:rPr>
          <w:rFonts w:ascii="FrankRuehl" w:hAnsi="FrankRuehl" w:cs="FrankRuehl"/>
          <w:sz w:val="28"/>
          <w:szCs w:val="28"/>
          <w:rtl/>
        </w:rPr>
      </w:pPr>
      <w:r w:rsidRPr="00E70064">
        <w:rPr>
          <w:rFonts w:ascii="FrankRuehl" w:hAnsi="FrankRuehl" w:cs="FrankRuehl"/>
          <w:sz w:val="28"/>
          <w:szCs w:val="28"/>
          <w:rtl/>
        </w:rPr>
        <w:t>ת. משום שצריך להבין את מה שקורא.</w:t>
      </w:r>
    </w:p>
    <w:p w:rsidR="007E09D6" w:rsidRPr="00E70064" w:rsidRDefault="007E09D6" w:rsidP="00825755">
      <w:pPr>
        <w:rPr>
          <w:rFonts w:ascii="FrankRuehl" w:hAnsi="FrankRuehl" w:cs="FrankRuehl"/>
          <w:b/>
          <w:bCs/>
          <w:sz w:val="28"/>
          <w:szCs w:val="28"/>
          <w:rtl/>
        </w:rPr>
      </w:pPr>
      <w:r w:rsidRPr="00E70064">
        <w:rPr>
          <w:rFonts w:ascii="FrankRuehl" w:hAnsi="FrankRuehl" w:cs="FrankRuehl"/>
          <w:b/>
          <w:bCs/>
          <w:sz w:val="28"/>
          <w:szCs w:val="28"/>
          <w:rtl/>
        </w:rPr>
        <w:t>ש. באיזה מקרה יוצא ידי חובה גם שאינו מבין את הכתוב ?</w:t>
      </w:r>
    </w:p>
    <w:p w:rsidR="007E09D6" w:rsidRPr="00E70064" w:rsidRDefault="007E09D6" w:rsidP="00825755">
      <w:pPr>
        <w:rPr>
          <w:rFonts w:ascii="FrankRuehl" w:hAnsi="FrankRuehl" w:cs="FrankRuehl"/>
          <w:sz w:val="28"/>
          <w:szCs w:val="28"/>
          <w:rtl/>
        </w:rPr>
      </w:pPr>
      <w:r w:rsidRPr="00E70064">
        <w:rPr>
          <w:rFonts w:ascii="FrankRuehl" w:hAnsi="FrankRuehl" w:cs="FrankRuehl"/>
          <w:sz w:val="28"/>
          <w:szCs w:val="28"/>
          <w:rtl/>
        </w:rPr>
        <w:t>ת. במקרה שקורא מגילה שכתובה בלשון הקודש.</w:t>
      </w:r>
    </w:p>
    <w:p w:rsidR="007E09D6" w:rsidRPr="00E70064" w:rsidRDefault="007E09D6" w:rsidP="00825755">
      <w:pPr>
        <w:rPr>
          <w:rFonts w:ascii="FrankRuehl" w:hAnsi="FrankRuehl" w:cs="FrankRuehl"/>
          <w:b/>
          <w:bCs/>
          <w:sz w:val="28"/>
          <w:szCs w:val="28"/>
          <w:rtl/>
        </w:rPr>
      </w:pPr>
      <w:r w:rsidRPr="00E70064">
        <w:rPr>
          <w:rFonts w:ascii="FrankRuehl" w:hAnsi="FrankRuehl" w:cs="FrankRuehl"/>
          <w:b/>
          <w:bCs/>
          <w:sz w:val="28"/>
          <w:szCs w:val="28"/>
          <w:rtl/>
        </w:rPr>
        <w:t>ש. "אבל קוראים אותה ללועזות בלעז" – הסבר !</w:t>
      </w:r>
    </w:p>
    <w:p w:rsidR="007E09D6" w:rsidRPr="00E70064" w:rsidRDefault="007E09D6" w:rsidP="00825755">
      <w:pPr>
        <w:rPr>
          <w:rFonts w:ascii="FrankRuehl" w:hAnsi="FrankRuehl" w:cs="FrankRuehl"/>
          <w:sz w:val="28"/>
          <w:szCs w:val="28"/>
          <w:rtl/>
        </w:rPr>
      </w:pPr>
      <w:r w:rsidRPr="00E70064">
        <w:rPr>
          <w:rFonts w:ascii="FrankRuehl" w:hAnsi="FrankRuehl" w:cs="FrankRuehl"/>
          <w:sz w:val="28"/>
          <w:szCs w:val="28"/>
          <w:rtl/>
        </w:rPr>
        <w:t>ת. מותר לקרוא את המגילה בשפה זרה לאנשים שמבינים את אותה שפה.</w:t>
      </w:r>
    </w:p>
    <w:p w:rsidR="007E09D6" w:rsidRPr="00E70064" w:rsidRDefault="007E09D6" w:rsidP="00825755">
      <w:pPr>
        <w:rPr>
          <w:rFonts w:ascii="FrankRuehl" w:hAnsi="FrankRuehl" w:cs="FrankRuehl"/>
          <w:b/>
          <w:bCs/>
          <w:sz w:val="28"/>
          <w:szCs w:val="28"/>
          <w:rtl/>
        </w:rPr>
      </w:pPr>
      <w:r w:rsidRPr="00E70064">
        <w:rPr>
          <w:rFonts w:ascii="FrankRuehl" w:hAnsi="FrankRuehl" w:cs="FrankRuehl"/>
          <w:b/>
          <w:bCs/>
          <w:sz w:val="28"/>
          <w:szCs w:val="28"/>
          <w:rtl/>
        </w:rPr>
        <w:t>ש. "והלועז ששמע אשורית יצא" – הסבר !</w:t>
      </w:r>
    </w:p>
    <w:p w:rsidR="007E09D6" w:rsidRPr="00E70064" w:rsidRDefault="007E09D6" w:rsidP="00147A30">
      <w:pPr>
        <w:rPr>
          <w:rFonts w:ascii="FrankRuehl" w:hAnsi="FrankRuehl" w:cs="FrankRuehl"/>
          <w:sz w:val="28"/>
          <w:szCs w:val="28"/>
          <w:rtl/>
        </w:rPr>
      </w:pPr>
      <w:r w:rsidRPr="00E70064">
        <w:rPr>
          <w:rFonts w:ascii="FrankRuehl" w:hAnsi="FrankRuehl" w:cs="FrankRuehl"/>
          <w:sz w:val="28"/>
          <w:szCs w:val="28"/>
          <w:rtl/>
        </w:rPr>
        <w:t xml:space="preserve">ת. גם אדם שאינו מבין את שפת הקודש ששמע קריאת </w:t>
      </w:r>
      <w:r w:rsidR="00147A30">
        <w:rPr>
          <w:rFonts w:ascii="FrankRuehl" w:hAnsi="FrankRuehl" w:cs="FrankRuehl"/>
          <w:sz w:val="28"/>
          <w:szCs w:val="28"/>
          <w:rtl/>
        </w:rPr>
        <w:t>המגילה בלשון הקודש יצא ידי חובה</w:t>
      </w:r>
      <w:r w:rsidR="00147A30">
        <w:rPr>
          <w:rFonts w:ascii="FrankRuehl" w:hAnsi="FrankRuehl" w:cs="FrankRuehl" w:hint="cs"/>
          <w:sz w:val="28"/>
          <w:szCs w:val="28"/>
          <w:rtl/>
        </w:rPr>
        <w:t>.</w:t>
      </w:r>
    </w:p>
    <w:p w:rsidR="00825755" w:rsidRPr="00E70064" w:rsidRDefault="007E09D6" w:rsidP="007E09D6">
      <w:pPr>
        <w:jc w:val="center"/>
        <w:rPr>
          <w:rFonts w:ascii="FrankRuehl" w:hAnsi="FrankRuehl" w:cs="FrankRuehl"/>
          <w:b/>
          <w:bCs/>
          <w:sz w:val="28"/>
          <w:szCs w:val="28"/>
          <w:rtl/>
        </w:rPr>
      </w:pPr>
      <w:r w:rsidRPr="00E70064">
        <w:rPr>
          <w:rFonts w:ascii="FrankRuehl" w:hAnsi="FrankRuehl" w:cs="FrankRuehl"/>
          <w:b/>
          <w:bCs/>
          <w:sz w:val="28"/>
          <w:szCs w:val="28"/>
          <w:rtl/>
        </w:rPr>
        <w:lastRenderedPageBreak/>
        <w:t>משנה ב'</w:t>
      </w:r>
    </w:p>
    <w:p w:rsidR="00361D1B" w:rsidRPr="00E70064" w:rsidRDefault="007E09D6" w:rsidP="007E09D6">
      <w:pPr>
        <w:rPr>
          <w:rFonts w:ascii="FrankRuehl" w:hAnsi="FrankRuehl" w:cs="FrankRuehl"/>
          <w:b/>
          <w:bCs/>
          <w:sz w:val="28"/>
          <w:szCs w:val="28"/>
          <w:rtl/>
        </w:rPr>
      </w:pPr>
      <w:r w:rsidRPr="00E70064">
        <w:rPr>
          <w:rFonts w:ascii="FrankRuehl" w:hAnsi="FrankRuehl" w:cs="FrankRuehl"/>
          <w:b/>
          <w:bCs/>
          <w:sz w:val="28"/>
          <w:szCs w:val="28"/>
          <w:rtl/>
        </w:rPr>
        <w:t>ש.</w:t>
      </w:r>
      <w:r w:rsidR="00361D1B" w:rsidRPr="00E70064">
        <w:rPr>
          <w:rFonts w:ascii="FrankRuehl" w:hAnsi="FrankRuehl" w:cs="FrankRuehl"/>
          <w:b/>
          <w:bCs/>
          <w:sz w:val="28"/>
          <w:szCs w:val="28"/>
          <w:rtl/>
        </w:rPr>
        <w:t xml:space="preserve"> מה הפירוש "קראה סרוגין" ?</w:t>
      </w:r>
    </w:p>
    <w:p w:rsidR="00361D1B" w:rsidRPr="00E70064" w:rsidRDefault="00361D1B" w:rsidP="007E09D6">
      <w:pPr>
        <w:rPr>
          <w:rFonts w:ascii="FrankRuehl" w:hAnsi="FrankRuehl" w:cs="FrankRuehl"/>
          <w:sz w:val="28"/>
          <w:szCs w:val="28"/>
          <w:rtl/>
        </w:rPr>
      </w:pPr>
      <w:r w:rsidRPr="00E70064">
        <w:rPr>
          <w:rFonts w:ascii="FrankRuehl" w:hAnsi="FrankRuehl" w:cs="FrankRuehl"/>
          <w:sz w:val="28"/>
          <w:szCs w:val="28"/>
          <w:rtl/>
        </w:rPr>
        <w:t>ת. אדם שקרא את המגילה בהפסקות, שקרא מעט והפסיק, ושוב קרא והפסיק.</w:t>
      </w:r>
    </w:p>
    <w:p w:rsidR="00361D1B" w:rsidRPr="00E70064" w:rsidRDefault="00361D1B" w:rsidP="007E09D6">
      <w:pPr>
        <w:rPr>
          <w:rFonts w:ascii="FrankRuehl" w:hAnsi="FrankRuehl" w:cs="FrankRuehl"/>
          <w:b/>
          <w:bCs/>
          <w:sz w:val="28"/>
          <w:szCs w:val="28"/>
          <w:rtl/>
        </w:rPr>
      </w:pPr>
      <w:r w:rsidRPr="00E70064">
        <w:rPr>
          <w:rFonts w:ascii="FrankRuehl" w:hAnsi="FrankRuehl" w:cs="FrankRuehl"/>
          <w:b/>
          <w:bCs/>
          <w:sz w:val="28"/>
          <w:szCs w:val="28"/>
          <w:rtl/>
        </w:rPr>
        <w:t>ש. מה הפירוש "מתנמנם" ?</w:t>
      </w:r>
    </w:p>
    <w:p w:rsidR="00361D1B" w:rsidRPr="00E70064" w:rsidRDefault="00361D1B" w:rsidP="007E09D6">
      <w:pPr>
        <w:rPr>
          <w:rFonts w:ascii="FrankRuehl" w:hAnsi="FrankRuehl" w:cs="FrankRuehl"/>
          <w:sz w:val="28"/>
          <w:szCs w:val="28"/>
          <w:rtl/>
        </w:rPr>
      </w:pPr>
      <w:r w:rsidRPr="00E70064">
        <w:rPr>
          <w:rFonts w:ascii="FrankRuehl" w:hAnsi="FrankRuehl" w:cs="FrankRuehl"/>
          <w:sz w:val="28"/>
          <w:szCs w:val="28"/>
          <w:rtl/>
        </w:rPr>
        <w:t>ת. מתנמנם היינו שהאדם נמצא במצב של ישן ולא ישן, ער ולא ער, כלומר שהוא ער במידה כזאת שכאשר קוראים לו הוא עונה, אך אינו ער דיו להשיב בדבר שדורש מחשבה, אבל אם מזכירים לו את פרטי אותו עניין הוא נזכר. למשל: א</w:t>
      </w:r>
      <w:r w:rsidR="0042168F" w:rsidRPr="00E70064">
        <w:rPr>
          <w:rFonts w:ascii="FrankRuehl" w:hAnsi="FrankRuehl" w:cs="FrankRuehl"/>
          <w:sz w:val="28"/>
          <w:szCs w:val="28"/>
          <w:rtl/>
        </w:rPr>
        <w:t>ם</w:t>
      </w:r>
      <w:r w:rsidRPr="00E70064">
        <w:rPr>
          <w:rFonts w:ascii="FrankRuehl" w:hAnsi="FrankRuehl" w:cs="FrankRuehl"/>
          <w:sz w:val="28"/>
          <w:szCs w:val="28"/>
          <w:rtl/>
        </w:rPr>
        <w:t xml:space="preserve"> שואלים אותו "היכן הנחת כלי מסוים?" אין הוא </w:t>
      </w:r>
      <w:r w:rsidR="00662F48">
        <w:rPr>
          <w:rFonts w:ascii="FrankRuehl" w:hAnsi="FrankRuehl" w:cs="FrankRuehl"/>
          <w:sz w:val="28"/>
          <w:szCs w:val="28"/>
          <w:rtl/>
        </w:rPr>
        <w:t>יכול</w:t>
      </w:r>
      <w:r w:rsidRPr="00E70064">
        <w:rPr>
          <w:rFonts w:ascii="FrankRuehl" w:hAnsi="FrankRuehl" w:cs="FrankRuehl"/>
          <w:sz w:val="28"/>
          <w:szCs w:val="28"/>
          <w:rtl/>
        </w:rPr>
        <w:t xml:space="preserve"> לענות. אך אם שואלים אותו "הנחת את הכ</w:t>
      </w:r>
      <w:r w:rsidR="0042168F" w:rsidRPr="00E70064">
        <w:rPr>
          <w:rFonts w:ascii="FrankRuehl" w:hAnsi="FrankRuehl" w:cs="FrankRuehl"/>
          <w:sz w:val="28"/>
          <w:szCs w:val="28"/>
          <w:rtl/>
        </w:rPr>
        <w:t>ל</w:t>
      </w:r>
      <w:r w:rsidRPr="00E70064">
        <w:rPr>
          <w:rFonts w:ascii="FrankRuehl" w:hAnsi="FrankRuehl" w:cs="FrankRuehl"/>
          <w:sz w:val="28"/>
          <w:szCs w:val="28"/>
          <w:rtl/>
        </w:rPr>
        <w:t>י במקום מסוים?" הוא משיב.</w:t>
      </w:r>
    </w:p>
    <w:p w:rsidR="00361D1B" w:rsidRPr="00E70064" w:rsidRDefault="00361D1B" w:rsidP="007E09D6">
      <w:pPr>
        <w:rPr>
          <w:rFonts w:ascii="FrankRuehl" w:hAnsi="FrankRuehl" w:cs="FrankRuehl"/>
          <w:b/>
          <w:bCs/>
          <w:sz w:val="28"/>
          <w:szCs w:val="28"/>
          <w:rtl/>
        </w:rPr>
      </w:pPr>
      <w:r w:rsidRPr="00E70064">
        <w:rPr>
          <w:rFonts w:ascii="FrankRuehl" w:hAnsi="FrankRuehl" w:cs="FrankRuehl"/>
          <w:b/>
          <w:bCs/>
          <w:sz w:val="28"/>
          <w:szCs w:val="28"/>
          <w:rtl/>
        </w:rPr>
        <w:t>ש. מה הדין אדם</w:t>
      </w:r>
      <w:r w:rsidR="0042168F" w:rsidRPr="00E70064">
        <w:rPr>
          <w:rFonts w:ascii="FrankRuehl" w:hAnsi="FrankRuehl" w:cs="FrankRuehl"/>
          <w:b/>
          <w:bCs/>
          <w:sz w:val="28"/>
          <w:szCs w:val="28"/>
          <w:rtl/>
        </w:rPr>
        <w:t xml:space="preserve"> שקרא את המגילה לסרוגין</w:t>
      </w:r>
      <w:r w:rsidRPr="00E70064">
        <w:rPr>
          <w:rFonts w:ascii="FrankRuehl" w:hAnsi="FrankRuehl" w:cs="FrankRuehl"/>
          <w:b/>
          <w:bCs/>
          <w:sz w:val="28"/>
          <w:szCs w:val="28"/>
          <w:rtl/>
        </w:rPr>
        <w:t xml:space="preserve"> או מתנמנם ?</w:t>
      </w:r>
    </w:p>
    <w:p w:rsidR="00361D1B" w:rsidRPr="00E70064" w:rsidRDefault="00361D1B" w:rsidP="007E09D6">
      <w:pPr>
        <w:rPr>
          <w:rFonts w:ascii="FrankRuehl" w:hAnsi="FrankRuehl" w:cs="FrankRuehl"/>
          <w:sz w:val="28"/>
          <w:szCs w:val="28"/>
          <w:rtl/>
        </w:rPr>
      </w:pPr>
      <w:r w:rsidRPr="00E70064">
        <w:rPr>
          <w:rFonts w:ascii="FrankRuehl" w:hAnsi="FrankRuehl" w:cs="FrankRuehl"/>
          <w:sz w:val="28"/>
          <w:szCs w:val="28"/>
          <w:rtl/>
        </w:rPr>
        <w:t>ת. יצא ידי חובה.</w:t>
      </w:r>
    </w:p>
    <w:p w:rsidR="00361D1B" w:rsidRPr="00E70064" w:rsidRDefault="00361D1B" w:rsidP="007E09D6">
      <w:pPr>
        <w:rPr>
          <w:rFonts w:ascii="FrankRuehl" w:hAnsi="FrankRuehl" w:cs="FrankRuehl"/>
          <w:b/>
          <w:bCs/>
          <w:sz w:val="28"/>
          <w:szCs w:val="28"/>
          <w:rtl/>
        </w:rPr>
      </w:pPr>
      <w:r w:rsidRPr="00E70064">
        <w:rPr>
          <w:rFonts w:ascii="FrankRuehl" w:hAnsi="FrankRuehl" w:cs="FrankRuehl"/>
          <w:b/>
          <w:bCs/>
          <w:sz w:val="28"/>
          <w:szCs w:val="28"/>
          <w:rtl/>
        </w:rPr>
        <w:t>ש. "היה כותבה, דור</w:t>
      </w:r>
      <w:r w:rsidR="0042168F" w:rsidRPr="00E70064">
        <w:rPr>
          <w:rFonts w:ascii="FrankRuehl" w:hAnsi="FrankRuehl" w:cs="FrankRuehl"/>
          <w:b/>
          <w:bCs/>
          <w:sz w:val="28"/>
          <w:szCs w:val="28"/>
          <w:rtl/>
        </w:rPr>
        <w:t>ש</w:t>
      </w:r>
      <w:r w:rsidRPr="00E70064">
        <w:rPr>
          <w:rFonts w:ascii="FrankRuehl" w:hAnsi="FrankRuehl" w:cs="FrankRuehl"/>
          <w:b/>
          <w:bCs/>
          <w:sz w:val="28"/>
          <w:szCs w:val="28"/>
          <w:rtl/>
        </w:rPr>
        <w:t>ה, ומגיהה" – הסבר !</w:t>
      </w:r>
    </w:p>
    <w:p w:rsidR="007E09D6" w:rsidRPr="00E70064" w:rsidRDefault="00361D1B" w:rsidP="007E09D6">
      <w:pPr>
        <w:rPr>
          <w:rFonts w:ascii="FrankRuehl" w:hAnsi="FrankRuehl" w:cs="FrankRuehl"/>
          <w:sz w:val="28"/>
          <w:szCs w:val="28"/>
          <w:rtl/>
        </w:rPr>
      </w:pPr>
      <w:r w:rsidRPr="00E70064">
        <w:rPr>
          <w:rFonts w:ascii="FrankRuehl" w:hAnsi="FrankRuehl" w:cs="FrankRuehl"/>
          <w:sz w:val="28"/>
          <w:szCs w:val="28"/>
          <w:rtl/>
        </w:rPr>
        <w:t>ת. כותבה: סופר הכותב מגילה חדשה, כאשר הוא מעתיקה ממגילה שלמה וקורא כל פסוק בפיו מהמגילה הכשרה.</w:t>
      </w:r>
    </w:p>
    <w:p w:rsidR="00361D1B" w:rsidRPr="00E70064" w:rsidRDefault="00361D1B" w:rsidP="00361D1B">
      <w:pPr>
        <w:rPr>
          <w:rFonts w:ascii="FrankRuehl" w:hAnsi="FrankRuehl" w:cs="FrankRuehl"/>
          <w:sz w:val="28"/>
          <w:szCs w:val="28"/>
          <w:rtl/>
        </w:rPr>
      </w:pPr>
      <w:r w:rsidRPr="00E70064">
        <w:rPr>
          <w:rFonts w:ascii="FrankRuehl" w:hAnsi="FrankRuehl" w:cs="FrankRuehl"/>
          <w:sz w:val="28"/>
          <w:szCs w:val="28"/>
          <w:rtl/>
        </w:rPr>
        <w:t>דורשה: הדורש בעניין המגילה וקורא כל פסוק מהמגילה ומפרש אותו.</w:t>
      </w:r>
    </w:p>
    <w:p w:rsidR="00361D1B" w:rsidRPr="00E70064" w:rsidRDefault="00361D1B" w:rsidP="00361D1B">
      <w:pPr>
        <w:rPr>
          <w:rFonts w:ascii="FrankRuehl" w:hAnsi="FrankRuehl" w:cs="FrankRuehl"/>
          <w:sz w:val="28"/>
          <w:szCs w:val="28"/>
          <w:rtl/>
        </w:rPr>
      </w:pPr>
      <w:r w:rsidRPr="00E70064">
        <w:rPr>
          <w:rFonts w:ascii="FrankRuehl" w:hAnsi="FrankRuehl" w:cs="FrankRuehl"/>
          <w:sz w:val="28"/>
          <w:szCs w:val="28"/>
          <w:rtl/>
        </w:rPr>
        <w:t>מגיהה: המגיה את המגילה מטעויות וקוראה בפיו.</w:t>
      </w:r>
    </w:p>
    <w:p w:rsidR="00361D1B" w:rsidRPr="00E70064" w:rsidRDefault="00361D1B" w:rsidP="00361D1B">
      <w:pPr>
        <w:rPr>
          <w:rFonts w:ascii="FrankRuehl" w:hAnsi="FrankRuehl" w:cs="FrankRuehl"/>
          <w:b/>
          <w:bCs/>
          <w:sz w:val="28"/>
          <w:szCs w:val="28"/>
          <w:rtl/>
        </w:rPr>
      </w:pPr>
      <w:r w:rsidRPr="00E70064">
        <w:rPr>
          <w:rFonts w:ascii="FrankRuehl" w:hAnsi="FrankRuehl" w:cs="FrankRuehl"/>
          <w:b/>
          <w:bCs/>
          <w:sz w:val="28"/>
          <w:szCs w:val="28"/>
          <w:rtl/>
        </w:rPr>
        <w:t>ש. מה הדין בכל המקרים לעיל ?</w:t>
      </w:r>
    </w:p>
    <w:p w:rsidR="00361D1B" w:rsidRPr="00E70064" w:rsidRDefault="00361D1B" w:rsidP="00361D1B">
      <w:pPr>
        <w:rPr>
          <w:rFonts w:ascii="FrankRuehl" w:hAnsi="FrankRuehl" w:cs="FrankRuehl"/>
          <w:sz w:val="28"/>
          <w:szCs w:val="28"/>
          <w:rtl/>
        </w:rPr>
      </w:pPr>
      <w:r w:rsidRPr="00E70064">
        <w:rPr>
          <w:rFonts w:ascii="FrankRuehl" w:hAnsi="FrankRuehl" w:cs="FrankRuehl"/>
          <w:sz w:val="28"/>
          <w:szCs w:val="28"/>
          <w:rtl/>
        </w:rPr>
        <w:t>ת. יוצא ידי חובה רק כאשר כ</w:t>
      </w:r>
      <w:r w:rsidR="00D425FB" w:rsidRPr="00E70064">
        <w:rPr>
          <w:rFonts w:ascii="FrankRuehl" w:hAnsi="FrankRuehl" w:cs="FrankRuehl"/>
          <w:sz w:val="28"/>
          <w:szCs w:val="28"/>
          <w:rtl/>
        </w:rPr>
        <w:t>י</w:t>
      </w:r>
      <w:r w:rsidRPr="00E70064">
        <w:rPr>
          <w:rFonts w:ascii="FrankRuehl" w:hAnsi="FrankRuehl" w:cs="FrankRuehl"/>
          <w:sz w:val="28"/>
          <w:szCs w:val="28"/>
          <w:rtl/>
        </w:rPr>
        <w:t>וון לצאת ידי חובתו. אבל אם לא כיוון צאת ידי חובה לא יצא. מ</w:t>
      </w:r>
      <w:r w:rsidR="00D425FB" w:rsidRPr="00E70064">
        <w:rPr>
          <w:rFonts w:ascii="FrankRuehl" w:hAnsi="FrankRuehl" w:cs="FrankRuehl"/>
          <w:sz w:val="28"/>
          <w:szCs w:val="28"/>
          <w:rtl/>
        </w:rPr>
        <w:t>ש</w:t>
      </w:r>
      <w:r w:rsidRPr="00E70064">
        <w:rPr>
          <w:rFonts w:ascii="FrankRuehl" w:hAnsi="FrankRuehl" w:cs="FrankRuehl"/>
          <w:sz w:val="28"/>
          <w:szCs w:val="28"/>
          <w:rtl/>
        </w:rPr>
        <w:t>ום שמצוות צריכות כוונה – כלומר, שצריך לכוון בעת עשיית המצווה שעושים אותה לשם מצווה.</w:t>
      </w:r>
    </w:p>
    <w:p w:rsidR="00361D1B" w:rsidRPr="00E70064" w:rsidRDefault="00361D1B" w:rsidP="00361D1B">
      <w:pPr>
        <w:rPr>
          <w:rFonts w:ascii="FrankRuehl" w:hAnsi="FrankRuehl" w:cs="FrankRuehl"/>
          <w:b/>
          <w:bCs/>
          <w:sz w:val="28"/>
          <w:szCs w:val="28"/>
          <w:rtl/>
        </w:rPr>
      </w:pPr>
      <w:r w:rsidRPr="00E70064">
        <w:rPr>
          <w:rFonts w:ascii="FrankRuehl" w:hAnsi="FrankRuehl" w:cs="FrankRuehl"/>
          <w:b/>
          <w:bCs/>
          <w:sz w:val="28"/>
          <w:szCs w:val="28"/>
          <w:rtl/>
        </w:rPr>
        <w:t>ש. מהם "סם, סיקרא, קומוס, קנקנתום" ?</w:t>
      </w:r>
    </w:p>
    <w:p w:rsidR="00361D1B" w:rsidRPr="00E70064" w:rsidRDefault="00361D1B" w:rsidP="00361D1B">
      <w:pPr>
        <w:rPr>
          <w:rFonts w:ascii="FrankRuehl" w:hAnsi="FrankRuehl" w:cs="FrankRuehl"/>
          <w:sz w:val="28"/>
          <w:szCs w:val="28"/>
          <w:rtl/>
        </w:rPr>
      </w:pPr>
      <w:r w:rsidRPr="00E70064">
        <w:rPr>
          <w:rFonts w:ascii="FrankRuehl" w:hAnsi="FrankRuehl" w:cs="FrankRuehl"/>
          <w:sz w:val="28"/>
          <w:szCs w:val="28"/>
          <w:rtl/>
        </w:rPr>
        <w:t>ת. סם: צבע העשוי משורש של עשב הקרוי 'סמא'</w:t>
      </w:r>
      <w:r w:rsidR="00171664" w:rsidRPr="00E70064">
        <w:rPr>
          <w:rFonts w:ascii="FrankRuehl" w:hAnsi="FrankRuehl" w:cs="FrankRuehl"/>
          <w:sz w:val="28"/>
          <w:szCs w:val="28"/>
          <w:rtl/>
        </w:rPr>
        <w:t>.</w:t>
      </w:r>
    </w:p>
    <w:p w:rsidR="00171664" w:rsidRPr="00E70064" w:rsidRDefault="00171664" w:rsidP="00361D1B">
      <w:pPr>
        <w:rPr>
          <w:rFonts w:ascii="FrankRuehl" w:hAnsi="FrankRuehl" w:cs="FrankRuehl"/>
          <w:sz w:val="28"/>
          <w:szCs w:val="28"/>
          <w:rtl/>
        </w:rPr>
      </w:pPr>
      <w:r w:rsidRPr="00E70064">
        <w:rPr>
          <w:rFonts w:ascii="FrankRuehl" w:hAnsi="FrankRuehl" w:cs="FrankRuehl"/>
          <w:sz w:val="28"/>
          <w:szCs w:val="28"/>
          <w:rtl/>
        </w:rPr>
        <w:t>סיקרא: מין אבן גיר שצובעים בו בצבע אדום.</w:t>
      </w:r>
    </w:p>
    <w:p w:rsidR="00171664" w:rsidRPr="00E70064" w:rsidRDefault="00171664" w:rsidP="00361D1B">
      <w:pPr>
        <w:rPr>
          <w:rFonts w:ascii="FrankRuehl" w:hAnsi="FrankRuehl" w:cs="FrankRuehl"/>
          <w:sz w:val="28"/>
          <w:szCs w:val="28"/>
          <w:rtl/>
        </w:rPr>
      </w:pPr>
      <w:r w:rsidRPr="00E70064">
        <w:rPr>
          <w:rFonts w:ascii="FrankRuehl" w:hAnsi="FrankRuehl" w:cs="FrankRuehl"/>
          <w:sz w:val="28"/>
          <w:szCs w:val="28"/>
          <w:rtl/>
        </w:rPr>
        <w:t>קומוס: מין שרף הקרוי 'גומא'.</w:t>
      </w:r>
    </w:p>
    <w:p w:rsidR="00171664" w:rsidRPr="00E70064" w:rsidRDefault="00171664" w:rsidP="00361D1B">
      <w:pPr>
        <w:rPr>
          <w:rFonts w:ascii="FrankRuehl" w:hAnsi="FrankRuehl" w:cs="FrankRuehl"/>
          <w:sz w:val="28"/>
          <w:szCs w:val="28"/>
          <w:rtl/>
        </w:rPr>
      </w:pPr>
      <w:r w:rsidRPr="00E70064">
        <w:rPr>
          <w:rFonts w:ascii="FrankRuehl" w:hAnsi="FrankRuehl" w:cs="FrankRuehl"/>
          <w:sz w:val="28"/>
          <w:szCs w:val="28"/>
          <w:rtl/>
        </w:rPr>
        <w:t>קנקנתום: מי נחושת.</w:t>
      </w:r>
    </w:p>
    <w:p w:rsidR="00171664" w:rsidRPr="00E70064" w:rsidRDefault="00171664" w:rsidP="00361D1B">
      <w:pPr>
        <w:rPr>
          <w:rFonts w:ascii="FrankRuehl" w:hAnsi="FrankRuehl" w:cs="FrankRuehl"/>
          <w:b/>
          <w:bCs/>
          <w:sz w:val="28"/>
          <w:szCs w:val="28"/>
          <w:rtl/>
        </w:rPr>
      </w:pPr>
      <w:r w:rsidRPr="00E70064">
        <w:rPr>
          <w:rFonts w:ascii="FrankRuehl" w:hAnsi="FrankRuehl" w:cs="FrankRuehl"/>
          <w:b/>
          <w:bCs/>
          <w:sz w:val="28"/>
          <w:szCs w:val="28"/>
          <w:rtl/>
        </w:rPr>
        <w:t>ש. מה הדין אם כתב את המגילה בכל אחד מהמינים לעיל ?</w:t>
      </w:r>
    </w:p>
    <w:p w:rsidR="00171664" w:rsidRPr="00E70064" w:rsidRDefault="00171664" w:rsidP="00361D1B">
      <w:pPr>
        <w:rPr>
          <w:rFonts w:ascii="FrankRuehl" w:hAnsi="FrankRuehl" w:cs="FrankRuehl"/>
          <w:sz w:val="28"/>
          <w:szCs w:val="28"/>
          <w:rtl/>
        </w:rPr>
      </w:pPr>
      <w:r w:rsidRPr="00E70064">
        <w:rPr>
          <w:rFonts w:ascii="FrankRuehl" w:hAnsi="FrankRuehl" w:cs="FrankRuehl"/>
          <w:sz w:val="28"/>
          <w:szCs w:val="28"/>
          <w:rtl/>
        </w:rPr>
        <w:t>ת. המגילה אינה כשרה.</w:t>
      </w:r>
    </w:p>
    <w:p w:rsidR="00171664" w:rsidRPr="00E70064" w:rsidRDefault="00171664" w:rsidP="00361D1B">
      <w:pPr>
        <w:rPr>
          <w:rFonts w:ascii="FrankRuehl" w:hAnsi="FrankRuehl" w:cs="FrankRuehl"/>
          <w:b/>
          <w:bCs/>
          <w:sz w:val="28"/>
          <w:szCs w:val="28"/>
          <w:rtl/>
        </w:rPr>
      </w:pPr>
      <w:r w:rsidRPr="00E70064">
        <w:rPr>
          <w:rFonts w:ascii="FrankRuehl" w:hAnsi="FrankRuehl" w:cs="FrankRuehl"/>
          <w:b/>
          <w:bCs/>
          <w:sz w:val="28"/>
          <w:szCs w:val="28"/>
          <w:rtl/>
        </w:rPr>
        <w:t>ש. מדוע ?</w:t>
      </w:r>
    </w:p>
    <w:p w:rsidR="00171664" w:rsidRPr="00E70064" w:rsidRDefault="00171664" w:rsidP="00361D1B">
      <w:pPr>
        <w:rPr>
          <w:rFonts w:ascii="FrankRuehl" w:hAnsi="FrankRuehl" w:cs="FrankRuehl"/>
          <w:sz w:val="28"/>
          <w:szCs w:val="28"/>
          <w:rtl/>
        </w:rPr>
      </w:pPr>
      <w:r w:rsidRPr="00E70064">
        <w:rPr>
          <w:rFonts w:ascii="FrankRuehl" w:hAnsi="FrankRuehl" w:cs="FrankRuehl"/>
          <w:sz w:val="28"/>
          <w:szCs w:val="28"/>
          <w:rtl/>
        </w:rPr>
        <w:t>ת. משום שצריך לכתוב את המגילה דווקא בדיו. ומינים אלו אינם דיו.</w:t>
      </w:r>
    </w:p>
    <w:p w:rsidR="00171664" w:rsidRPr="00E70064" w:rsidRDefault="00171664" w:rsidP="00361D1B">
      <w:pPr>
        <w:rPr>
          <w:rFonts w:ascii="FrankRuehl" w:hAnsi="FrankRuehl" w:cs="FrankRuehl"/>
          <w:b/>
          <w:bCs/>
          <w:sz w:val="28"/>
          <w:szCs w:val="28"/>
          <w:rtl/>
        </w:rPr>
      </w:pPr>
      <w:r w:rsidRPr="00E70064">
        <w:rPr>
          <w:rFonts w:ascii="FrankRuehl" w:hAnsi="FrankRuehl" w:cs="FrankRuehl"/>
          <w:b/>
          <w:bCs/>
          <w:sz w:val="28"/>
          <w:szCs w:val="28"/>
          <w:rtl/>
        </w:rPr>
        <w:t>ש. מהם "נייר ודפתרא" ?</w:t>
      </w:r>
    </w:p>
    <w:p w:rsidR="00171664" w:rsidRPr="00E70064" w:rsidRDefault="00171664" w:rsidP="00361D1B">
      <w:pPr>
        <w:rPr>
          <w:rFonts w:ascii="FrankRuehl" w:hAnsi="FrankRuehl" w:cs="FrankRuehl"/>
          <w:sz w:val="28"/>
          <w:szCs w:val="28"/>
          <w:rtl/>
        </w:rPr>
      </w:pPr>
      <w:r w:rsidRPr="00E70064">
        <w:rPr>
          <w:rFonts w:ascii="FrankRuehl" w:hAnsi="FrankRuehl" w:cs="FrankRuehl"/>
          <w:sz w:val="28"/>
          <w:szCs w:val="28"/>
          <w:rtl/>
        </w:rPr>
        <w:lastRenderedPageBreak/>
        <w:t xml:space="preserve">ת. נייר: חומר העשוי מעשבים </w:t>
      </w:r>
      <w:r w:rsidR="00662F48" w:rsidRPr="00E70064">
        <w:rPr>
          <w:rFonts w:ascii="FrankRuehl" w:hAnsi="FrankRuehl" w:cs="FrankRuehl" w:hint="cs"/>
          <w:sz w:val="28"/>
          <w:szCs w:val="28"/>
          <w:rtl/>
        </w:rPr>
        <w:t>מודבקים</w:t>
      </w:r>
      <w:r w:rsidRPr="00E70064">
        <w:rPr>
          <w:rFonts w:ascii="FrankRuehl" w:hAnsi="FrankRuehl" w:cs="FrankRuehl"/>
          <w:sz w:val="28"/>
          <w:szCs w:val="28"/>
          <w:rtl/>
        </w:rPr>
        <w:t xml:space="preserve"> יחד בדבק. דיפתרא: עור שעבר את רוב שלבי העיבוד, אבל לא נשלם תיקונו.</w:t>
      </w:r>
    </w:p>
    <w:p w:rsidR="00171664" w:rsidRPr="00E70064" w:rsidRDefault="00D425FB" w:rsidP="00361D1B">
      <w:pPr>
        <w:rPr>
          <w:rFonts w:ascii="FrankRuehl" w:hAnsi="FrankRuehl" w:cs="FrankRuehl"/>
          <w:b/>
          <w:bCs/>
          <w:sz w:val="28"/>
          <w:szCs w:val="28"/>
          <w:rtl/>
        </w:rPr>
      </w:pPr>
      <w:r w:rsidRPr="00E70064">
        <w:rPr>
          <w:rFonts w:ascii="FrankRuehl" w:hAnsi="FrankRuehl" w:cs="FrankRuehl"/>
          <w:b/>
          <w:bCs/>
          <w:sz w:val="28"/>
          <w:szCs w:val="28"/>
          <w:rtl/>
        </w:rPr>
        <w:t>ש. מה הדין אם כ</w:t>
      </w:r>
      <w:r w:rsidR="00171664" w:rsidRPr="00E70064">
        <w:rPr>
          <w:rFonts w:ascii="FrankRuehl" w:hAnsi="FrankRuehl" w:cs="FrankRuehl"/>
          <w:b/>
          <w:bCs/>
          <w:sz w:val="28"/>
          <w:szCs w:val="28"/>
          <w:rtl/>
        </w:rPr>
        <w:t>ת</w:t>
      </w:r>
      <w:r w:rsidRPr="00E70064">
        <w:rPr>
          <w:rFonts w:ascii="FrankRuehl" w:hAnsi="FrankRuehl" w:cs="FrankRuehl"/>
          <w:b/>
          <w:bCs/>
          <w:sz w:val="28"/>
          <w:szCs w:val="28"/>
          <w:rtl/>
        </w:rPr>
        <w:t>ב</w:t>
      </w:r>
      <w:r w:rsidR="00171664" w:rsidRPr="00E70064">
        <w:rPr>
          <w:rFonts w:ascii="FrankRuehl" w:hAnsi="FrankRuehl" w:cs="FrankRuehl"/>
          <w:b/>
          <w:bCs/>
          <w:sz w:val="28"/>
          <w:szCs w:val="28"/>
          <w:rtl/>
        </w:rPr>
        <w:t xml:space="preserve"> את המגילה על נייר או דיפתרא ?</w:t>
      </w:r>
    </w:p>
    <w:p w:rsidR="00171664" w:rsidRPr="00E70064" w:rsidRDefault="00171664" w:rsidP="00361D1B">
      <w:pPr>
        <w:rPr>
          <w:rFonts w:ascii="FrankRuehl" w:hAnsi="FrankRuehl" w:cs="FrankRuehl"/>
          <w:sz w:val="28"/>
          <w:szCs w:val="28"/>
          <w:rtl/>
        </w:rPr>
      </w:pPr>
      <w:r w:rsidRPr="00E70064">
        <w:rPr>
          <w:rFonts w:ascii="FrankRuehl" w:hAnsi="FrankRuehl" w:cs="FrankRuehl"/>
          <w:sz w:val="28"/>
          <w:szCs w:val="28"/>
          <w:rtl/>
        </w:rPr>
        <w:t>ת. המגילה פסולה.</w:t>
      </w:r>
    </w:p>
    <w:p w:rsidR="00171664" w:rsidRPr="00E70064" w:rsidRDefault="00171664" w:rsidP="00361D1B">
      <w:pPr>
        <w:rPr>
          <w:rFonts w:ascii="FrankRuehl" w:hAnsi="FrankRuehl" w:cs="FrankRuehl"/>
          <w:b/>
          <w:bCs/>
          <w:sz w:val="28"/>
          <w:szCs w:val="28"/>
          <w:rtl/>
        </w:rPr>
      </w:pPr>
      <w:r w:rsidRPr="00E70064">
        <w:rPr>
          <w:rFonts w:ascii="FrankRuehl" w:hAnsi="FrankRuehl" w:cs="FrankRuehl"/>
          <w:b/>
          <w:bCs/>
          <w:sz w:val="28"/>
          <w:szCs w:val="28"/>
          <w:rtl/>
        </w:rPr>
        <w:t>ש. מדוע ?</w:t>
      </w:r>
    </w:p>
    <w:p w:rsidR="00171664" w:rsidRPr="00E70064" w:rsidRDefault="00171664" w:rsidP="00361D1B">
      <w:pPr>
        <w:rPr>
          <w:rFonts w:ascii="FrankRuehl" w:hAnsi="FrankRuehl" w:cs="FrankRuehl"/>
          <w:sz w:val="28"/>
          <w:szCs w:val="28"/>
          <w:rtl/>
        </w:rPr>
      </w:pPr>
      <w:r w:rsidRPr="00E70064">
        <w:rPr>
          <w:rFonts w:ascii="FrankRuehl" w:hAnsi="FrankRuehl" w:cs="FrankRuehl"/>
          <w:sz w:val="28"/>
          <w:szCs w:val="28"/>
          <w:rtl/>
        </w:rPr>
        <w:t>ת. משום שמותר לכתוב את המגילה רק על קלף.</w:t>
      </w:r>
    </w:p>
    <w:p w:rsidR="00171664" w:rsidRPr="00E70064" w:rsidRDefault="00171664" w:rsidP="00361D1B">
      <w:pPr>
        <w:rPr>
          <w:rFonts w:ascii="FrankRuehl" w:hAnsi="FrankRuehl" w:cs="FrankRuehl"/>
          <w:b/>
          <w:bCs/>
          <w:sz w:val="28"/>
          <w:szCs w:val="28"/>
          <w:rtl/>
        </w:rPr>
      </w:pPr>
      <w:r w:rsidRPr="00E70064">
        <w:rPr>
          <w:rFonts w:ascii="FrankRuehl" w:hAnsi="FrankRuehl" w:cs="FrankRuehl"/>
          <w:b/>
          <w:bCs/>
          <w:sz w:val="28"/>
          <w:szCs w:val="28"/>
          <w:rtl/>
        </w:rPr>
        <w:t>ש. כיצד יש לכתוב את המגילה ?</w:t>
      </w:r>
    </w:p>
    <w:p w:rsidR="00171664" w:rsidRPr="00E70064" w:rsidRDefault="00171664" w:rsidP="00361D1B">
      <w:pPr>
        <w:rPr>
          <w:rFonts w:ascii="FrankRuehl" w:hAnsi="FrankRuehl" w:cs="FrankRuehl"/>
          <w:sz w:val="28"/>
          <w:szCs w:val="28"/>
          <w:rtl/>
        </w:rPr>
      </w:pPr>
      <w:r w:rsidRPr="00E70064">
        <w:rPr>
          <w:rFonts w:ascii="FrankRuehl" w:hAnsi="FrankRuehl" w:cs="FrankRuehl"/>
          <w:sz w:val="28"/>
          <w:szCs w:val="28"/>
          <w:rtl/>
        </w:rPr>
        <w:t>ת. את ה</w:t>
      </w:r>
      <w:r w:rsidR="00D425FB" w:rsidRPr="00E70064">
        <w:rPr>
          <w:rFonts w:ascii="FrankRuehl" w:hAnsi="FrankRuehl" w:cs="FrankRuehl"/>
          <w:sz w:val="28"/>
          <w:szCs w:val="28"/>
          <w:rtl/>
        </w:rPr>
        <w:t>מ</w:t>
      </w:r>
      <w:r w:rsidRPr="00E70064">
        <w:rPr>
          <w:rFonts w:ascii="FrankRuehl" w:hAnsi="FrankRuehl" w:cs="FrankRuehl"/>
          <w:sz w:val="28"/>
          <w:szCs w:val="28"/>
          <w:rtl/>
        </w:rPr>
        <w:t>גילה יש לכתוב באותיות של כתב אשורית, על קלף, ובדיו.</w:t>
      </w:r>
    </w:p>
    <w:p w:rsidR="00171664" w:rsidRPr="00E70064" w:rsidRDefault="00171664" w:rsidP="00361D1B">
      <w:pPr>
        <w:rPr>
          <w:rFonts w:ascii="FrankRuehl" w:hAnsi="FrankRuehl" w:cs="FrankRuehl"/>
          <w:b/>
          <w:bCs/>
          <w:sz w:val="28"/>
          <w:szCs w:val="28"/>
          <w:rtl/>
        </w:rPr>
      </w:pPr>
      <w:r w:rsidRPr="00E70064">
        <w:rPr>
          <w:rFonts w:ascii="FrankRuehl" w:hAnsi="FrankRuehl" w:cs="FrankRuehl"/>
          <w:b/>
          <w:bCs/>
          <w:sz w:val="28"/>
          <w:szCs w:val="28"/>
          <w:rtl/>
        </w:rPr>
        <w:t>ש. מהו דיו ?</w:t>
      </w:r>
    </w:p>
    <w:p w:rsidR="00A60F4D" w:rsidRPr="00E70064" w:rsidRDefault="00171664" w:rsidP="00361D1B">
      <w:pPr>
        <w:rPr>
          <w:rFonts w:ascii="FrankRuehl" w:hAnsi="FrankRuehl" w:cs="FrankRuehl"/>
          <w:sz w:val="28"/>
          <w:szCs w:val="28"/>
          <w:rtl/>
        </w:rPr>
      </w:pPr>
      <w:r w:rsidRPr="00E70064">
        <w:rPr>
          <w:rFonts w:ascii="FrankRuehl" w:hAnsi="FrankRuehl" w:cs="FrankRuehl"/>
          <w:sz w:val="28"/>
          <w:szCs w:val="28"/>
          <w:rtl/>
        </w:rPr>
        <w:t>ת. תערובת של חומרים בצבע שחור</w:t>
      </w:r>
      <w:r w:rsidR="00A60F4D" w:rsidRPr="00E70064">
        <w:rPr>
          <w:rFonts w:ascii="FrankRuehl" w:hAnsi="FrankRuehl" w:cs="FrankRuehl"/>
          <w:sz w:val="28"/>
          <w:szCs w:val="28"/>
          <w:rtl/>
        </w:rPr>
        <w:t>, והוא נקלט לתוך הקלף וצבעו מתקיים.</w:t>
      </w:r>
    </w:p>
    <w:p w:rsidR="00A60F4D" w:rsidRPr="00E70064" w:rsidRDefault="00A60F4D" w:rsidP="00361D1B">
      <w:pPr>
        <w:rPr>
          <w:rFonts w:ascii="FrankRuehl" w:hAnsi="FrankRuehl" w:cs="FrankRuehl"/>
          <w:b/>
          <w:bCs/>
          <w:sz w:val="28"/>
          <w:szCs w:val="28"/>
          <w:rtl/>
        </w:rPr>
      </w:pPr>
      <w:r w:rsidRPr="00E70064">
        <w:rPr>
          <w:rFonts w:ascii="FrankRuehl" w:hAnsi="FrankRuehl" w:cs="FrankRuehl"/>
          <w:b/>
          <w:bCs/>
          <w:sz w:val="28"/>
          <w:szCs w:val="28"/>
          <w:rtl/>
        </w:rPr>
        <w:t>ש. מדוע צריך לכתוב את המגילה דווקא בדיו ?</w:t>
      </w:r>
    </w:p>
    <w:p w:rsidR="0042168F" w:rsidRPr="00E70064" w:rsidRDefault="0042168F" w:rsidP="00361D1B">
      <w:pPr>
        <w:rPr>
          <w:rFonts w:ascii="FrankRuehl" w:hAnsi="FrankRuehl" w:cs="FrankRuehl"/>
          <w:sz w:val="28"/>
          <w:szCs w:val="28"/>
          <w:rtl/>
        </w:rPr>
      </w:pPr>
      <w:r w:rsidRPr="00E70064">
        <w:rPr>
          <w:rFonts w:ascii="FrankRuehl" w:hAnsi="FrankRuehl" w:cs="FrankRuehl"/>
          <w:sz w:val="28"/>
          <w:szCs w:val="28"/>
          <w:rtl/>
        </w:rPr>
        <w:t xml:space="preserve">ת. לפי שנאמר במגילה "ותכתוב אסתר המלכה", ולומדים ממה שנאמר בירמיה "ואני כותב על הספר בדיו", שכשם שהכתיבה שם הייתה על 'ספר' ו'בדיו', כך המגילה צריכה </w:t>
      </w:r>
      <w:r w:rsidR="00662F48" w:rsidRPr="00E70064">
        <w:rPr>
          <w:rFonts w:ascii="FrankRuehl" w:hAnsi="FrankRuehl" w:cs="FrankRuehl" w:hint="cs"/>
          <w:sz w:val="28"/>
          <w:szCs w:val="28"/>
          <w:rtl/>
        </w:rPr>
        <w:t>להיכת</w:t>
      </w:r>
      <w:r w:rsidR="00662F48" w:rsidRPr="00E70064">
        <w:rPr>
          <w:rFonts w:ascii="FrankRuehl" w:hAnsi="FrankRuehl" w:cs="FrankRuehl" w:hint="eastAsia"/>
          <w:sz w:val="28"/>
          <w:szCs w:val="28"/>
          <w:rtl/>
        </w:rPr>
        <w:t>ב</w:t>
      </w:r>
      <w:r w:rsidRPr="00E70064">
        <w:rPr>
          <w:rFonts w:ascii="FrankRuehl" w:hAnsi="FrankRuehl" w:cs="FrankRuehl"/>
          <w:sz w:val="28"/>
          <w:szCs w:val="28"/>
          <w:rtl/>
        </w:rPr>
        <w:t xml:space="preserve"> על 'ספר' ו'בדיו'.</w:t>
      </w:r>
    </w:p>
    <w:p w:rsidR="0042168F" w:rsidRPr="00E70064" w:rsidRDefault="0042168F" w:rsidP="00361D1B">
      <w:pPr>
        <w:rPr>
          <w:rFonts w:ascii="FrankRuehl" w:hAnsi="FrankRuehl" w:cs="FrankRuehl"/>
          <w:b/>
          <w:bCs/>
          <w:sz w:val="28"/>
          <w:szCs w:val="28"/>
          <w:rtl/>
        </w:rPr>
      </w:pPr>
      <w:r w:rsidRPr="00E70064">
        <w:rPr>
          <w:rFonts w:ascii="FrankRuehl" w:hAnsi="FrankRuehl" w:cs="FrankRuehl"/>
          <w:b/>
          <w:bCs/>
          <w:sz w:val="28"/>
          <w:szCs w:val="28"/>
          <w:rtl/>
        </w:rPr>
        <w:t>ש. מהו "ספר" ?</w:t>
      </w:r>
    </w:p>
    <w:p w:rsidR="0042168F" w:rsidRPr="00E70064" w:rsidRDefault="0042168F" w:rsidP="00147A30">
      <w:pPr>
        <w:rPr>
          <w:rFonts w:ascii="FrankRuehl" w:hAnsi="FrankRuehl" w:cs="FrankRuehl"/>
          <w:sz w:val="28"/>
          <w:szCs w:val="28"/>
          <w:rtl/>
        </w:rPr>
      </w:pPr>
      <w:r w:rsidRPr="00E70064">
        <w:rPr>
          <w:rFonts w:ascii="FrankRuehl" w:hAnsi="FrankRuehl" w:cs="FrankRuehl"/>
          <w:sz w:val="28"/>
          <w:szCs w:val="28"/>
          <w:rtl/>
        </w:rPr>
        <w:t>ת. קלף המעובד כל צרכו שקולט את הכתיבה ול</w:t>
      </w:r>
      <w:r w:rsidR="00147A30">
        <w:rPr>
          <w:rFonts w:ascii="FrankRuehl" w:hAnsi="FrankRuehl" w:cs="FrankRuehl"/>
          <w:sz w:val="28"/>
          <w:szCs w:val="28"/>
          <w:rtl/>
        </w:rPr>
        <w:t xml:space="preserve">א ניתן </w:t>
      </w:r>
      <w:proofErr w:type="spellStart"/>
      <w:r w:rsidR="00147A30">
        <w:rPr>
          <w:rFonts w:ascii="FrankRuehl" w:hAnsi="FrankRuehl" w:cs="FrankRuehl"/>
          <w:sz w:val="28"/>
          <w:szCs w:val="28"/>
          <w:rtl/>
        </w:rPr>
        <w:t>למוחקו</w:t>
      </w:r>
      <w:proofErr w:type="spellEnd"/>
      <w:r w:rsidR="00147A30">
        <w:rPr>
          <w:rFonts w:ascii="FrankRuehl" w:hAnsi="FrankRuehl" w:cs="FrankRuehl"/>
          <w:sz w:val="28"/>
          <w:szCs w:val="28"/>
          <w:rtl/>
        </w:rPr>
        <w:t xml:space="preserve"> מבלי שיישאר רושם.</w:t>
      </w:r>
    </w:p>
    <w:p w:rsidR="0042168F" w:rsidRPr="00E70064" w:rsidRDefault="0042168F" w:rsidP="0042168F">
      <w:pPr>
        <w:jc w:val="center"/>
        <w:rPr>
          <w:rFonts w:ascii="FrankRuehl" w:hAnsi="FrankRuehl" w:cs="FrankRuehl"/>
          <w:b/>
          <w:bCs/>
          <w:sz w:val="28"/>
          <w:szCs w:val="28"/>
          <w:rtl/>
        </w:rPr>
      </w:pPr>
      <w:r w:rsidRPr="00E70064">
        <w:rPr>
          <w:rFonts w:ascii="FrankRuehl" w:hAnsi="FrankRuehl" w:cs="FrankRuehl"/>
          <w:b/>
          <w:bCs/>
          <w:sz w:val="28"/>
          <w:szCs w:val="28"/>
          <w:rtl/>
        </w:rPr>
        <w:t>משנה ג'</w:t>
      </w:r>
    </w:p>
    <w:p w:rsidR="0042168F" w:rsidRPr="00E70064" w:rsidRDefault="0042168F" w:rsidP="0042168F">
      <w:pPr>
        <w:rPr>
          <w:rFonts w:ascii="FrankRuehl" w:hAnsi="FrankRuehl" w:cs="FrankRuehl"/>
          <w:b/>
          <w:bCs/>
          <w:sz w:val="28"/>
          <w:szCs w:val="28"/>
          <w:rtl/>
        </w:rPr>
      </w:pPr>
      <w:r w:rsidRPr="00E70064">
        <w:rPr>
          <w:rFonts w:ascii="FrankRuehl" w:hAnsi="FrankRuehl" w:cs="FrankRuehl"/>
          <w:b/>
          <w:bCs/>
          <w:sz w:val="28"/>
          <w:szCs w:val="28"/>
          <w:rtl/>
        </w:rPr>
        <w:t xml:space="preserve">ש. </w:t>
      </w:r>
      <w:r w:rsidR="008B165F" w:rsidRPr="00E70064">
        <w:rPr>
          <w:rFonts w:ascii="FrankRuehl" w:hAnsi="FrankRuehl" w:cs="FrankRuehl"/>
          <w:b/>
          <w:bCs/>
          <w:sz w:val="28"/>
          <w:szCs w:val="28"/>
          <w:rtl/>
        </w:rPr>
        <w:t>מה ההבדל בין עיר לכרך ?</w:t>
      </w:r>
    </w:p>
    <w:p w:rsidR="008B165F" w:rsidRPr="00E70064" w:rsidRDefault="008B165F" w:rsidP="0042168F">
      <w:pPr>
        <w:rPr>
          <w:rFonts w:ascii="FrankRuehl" w:hAnsi="FrankRuehl" w:cs="FrankRuehl"/>
          <w:sz w:val="28"/>
          <w:szCs w:val="28"/>
          <w:rtl/>
        </w:rPr>
      </w:pPr>
      <w:r w:rsidRPr="00E70064">
        <w:rPr>
          <w:rFonts w:ascii="FrankRuehl" w:hAnsi="FrankRuehl" w:cs="FrankRuehl"/>
          <w:sz w:val="28"/>
          <w:szCs w:val="28"/>
          <w:rtl/>
        </w:rPr>
        <w:t>ת. עיר אינה מוקפת חומה. כרך מוקפת חומה.</w:t>
      </w:r>
    </w:p>
    <w:p w:rsidR="008B165F" w:rsidRPr="00E70064" w:rsidRDefault="008B165F" w:rsidP="008B165F">
      <w:pPr>
        <w:rPr>
          <w:rFonts w:ascii="FrankRuehl" w:hAnsi="FrankRuehl" w:cs="FrankRuehl"/>
          <w:b/>
          <w:bCs/>
          <w:sz w:val="28"/>
          <w:szCs w:val="28"/>
          <w:rtl/>
        </w:rPr>
      </w:pPr>
      <w:r w:rsidRPr="00E70064">
        <w:rPr>
          <w:rFonts w:ascii="FrankRuehl" w:hAnsi="FrankRuehl" w:cs="FrankRuehl"/>
          <w:b/>
          <w:bCs/>
          <w:sz w:val="28"/>
          <w:szCs w:val="28"/>
          <w:rtl/>
        </w:rPr>
        <w:t>ש. "בן עיר שהלך לכרך ובן כרך שהלך לעיר" – הסבר !</w:t>
      </w:r>
    </w:p>
    <w:p w:rsidR="008B165F" w:rsidRPr="00E70064" w:rsidRDefault="008B165F" w:rsidP="008B165F">
      <w:pPr>
        <w:rPr>
          <w:rFonts w:ascii="FrankRuehl" w:hAnsi="FrankRuehl" w:cs="FrankRuehl"/>
          <w:sz w:val="28"/>
          <w:szCs w:val="28"/>
          <w:rtl/>
        </w:rPr>
      </w:pPr>
      <w:r w:rsidRPr="00E70064">
        <w:rPr>
          <w:rFonts w:ascii="FrankRuehl" w:hAnsi="FrankRuehl" w:cs="FrankRuehl"/>
          <w:sz w:val="28"/>
          <w:szCs w:val="28"/>
          <w:rtl/>
        </w:rPr>
        <w:t xml:space="preserve">ת. אדם אשר מקום מגוריו הקבוע הוא בעיר שאיננה מוקפת חומה מימות יהושע בן נון, שהלך לכרך המוקף חומה, ונמצא שם בליל י"ד באדר. </w:t>
      </w:r>
      <w:r w:rsidR="00BE1DD3" w:rsidRPr="00E70064">
        <w:rPr>
          <w:rFonts w:ascii="FrankRuehl" w:hAnsi="FrankRuehl" w:cs="FrankRuehl"/>
          <w:sz w:val="28"/>
          <w:szCs w:val="28"/>
          <w:rtl/>
        </w:rPr>
        <w:t>ו</w:t>
      </w:r>
      <w:r w:rsidRPr="00E70064">
        <w:rPr>
          <w:rFonts w:ascii="FrankRuehl" w:hAnsi="FrankRuehl" w:cs="FrankRuehl"/>
          <w:sz w:val="28"/>
          <w:szCs w:val="28"/>
          <w:rtl/>
        </w:rPr>
        <w:t>כן אדם שגר בכרך, הנמצא בעיר בליל י"ד.</w:t>
      </w:r>
    </w:p>
    <w:p w:rsidR="008B165F" w:rsidRPr="00E70064" w:rsidRDefault="008B165F" w:rsidP="008B165F">
      <w:pPr>
        <w:rPr>
          <w:rFonts w:ascii="FrankRuehl" w:hAnsi="FrankRuehl" w:cs="FrankRuehl"/>
          <w:b/>
          <w:bCs/>
          <w:sz w:val="28"/>
          <w:szCs w:val="28"/>
          <w:rtl/>
        </w:rPr>
      </w:pPr>
      <w:r w:rsidRPr="00E70064">
        <w:rPr>
          <w:rFonts w:ascii="FrankRuehl" w:hAnsi="FrankRuehl" w:cs="FrankRuehl"/>
          <w:b/>
          <w:bCs/>
          <w:sz w:val="28"/>
          <w:szCs w:val="28"/>
          <w:rtl/>
        </w:rPr>
        <w:t>ש. מה הדין במקרה לעיל ?</w:t>
      </w:r>
    </w:p>
    <w:p w:rsidR="002077E7" w:rsidRPr="00E70064" w:rsidRDefault="008B165F" w:rsidP="008B165F">
      <w:pPr>
        <w:rPr>
          <w:rFonts w:ascii="FrankRuehl" w:hAnsi="FrankRuehl" w:cs="FrankRuehl"/>
          <w:sz w:val="28"/>
          <w:szCs w:val="28"/>
          <w:rtl/>
        </w:rPr>
      </w:pPr>
      <w:r w:rsidRPr="00E70064">
        <w:rPr>
          <w:rFonts w:ascii="FrankRuehl" w:hAnsi="FrankRuehl" w:cs="FrankRuehl"/>
          <w:sz w:val="28"/>
          <w:szCs w:val="28"/>
          <w:rtl/>
        </w:rPr>
        <w:t xml:space="preserve">ת. אם בן העיר עתיד לחזור לעירו קודם </w:t>
      </w:r>
      <w:r w:rsidR="00F47A3C" w:rsidRPr="00E70064">
        <w:rPr>
          <w:rFonts w:ascii="FrankRuehl" w:hAnsi="FrankRuehl" w:cs="FrankRuehl"/>
          <w:sz w:val="28"/>
          <w:szCs w:val="28"/>
          <w:rtl/>
        </w:rPr>
        <w:t>עמוד השחר של יום ט"ו באדר, או שבן הכרך עתיד לחזור לכרך קודם עמוד השחר של יום י"ד. קורא כאנשי מקומו – בן העיר קורא בליל י"ד, ובן הכרך קורא בט"ו</w:t>
      </w:r>
      <w:r w:rsidR="002077E7" w:rsidRPr="00E70064">
        <w:rPr>
          <w:rFonts w:ascii="FrankRuehl" w:hAnsi="FrankRuehl" w:cs="FrankRuehl"/>
          <w:sz w:val="28"/>
          <w:szCs w:val="28"/>
          <w:rtl/>
        </w:rPr>
        <w:t>.</w:t>
      </w:r>
    </w:p>
    <w:p w:rsidR="002077E7" w:rsidRPr="00E70064" w:rsidRDefault="002077E7" w:rsidP="008B165F">
      <w:pPr>
        <w:rPr>
          <w:rFonts w:ascii="FrankRuehl" w:hAnsi="FrankRuehl" w:cs="FrankRuehl"/>
          <w:b/>
          <w:bCs/>
          <w:sz w:val="28"/>
          <w:szCs w:val="28"/>
          <w:rtl/>
        </w:rPr>
      </w:pPr>
      <w:r w:rsidRPr="00E70064">
        <w:rPr>
          <w:rFonts w:ascii="FrankRuehl" w:hAnsi="FrankRuehl" w:cs="FrankRuehl"/>
          <w:b/>
          <w:bCs/>
          <w:sz w:val="28"/>
          <w:szCs w:val="28"/>
          <w:rtl/>
        </w:rPr>
        <w:t>ש. מה הדין אם הם לא עתידים לחזור למקומם לפני עלות השחר של אותו יום ?</w:t>
      </w:r>
    </w:p>
    <w:p w:rsidR="002077E7" w:rsidRPr="00E70064" w:rsidRDefault="002077E7" w:rsidP="008B165F">
      <w:pPr>
        <w:rPr>
          <w:rFonts w:ascii="FrankRuehl" w:hAnsi="FrankRuehl" w:cs="FrankRuehl"/>
          <w:sz w:val="28"/>
          <w:szCs w:val="28"/>
          <w:rtl/>
        </w:rPr>
      </w:pPr>
      <w:r w:rsidRPr="00E70064">
        <w:rPr>
          <w:rFonts w:ascii="FrankRuehl" w:hAnsi="FrankRuehl" w:cs="FrankRuehl"/>
          <w:sz w:val="28"/>
          <w:szCs w:val="28"/>
          <w:rtl/>
        </w:rPr>
        <w:t>ת. קוראים את המגילה כמו אותו יום של אותו מקום היכן שהם נמצאים.</w:t>
      </w:r>
    </w:p>
    <w:p w:rsidR="002077E7" w:rsidRPr="00E70064" w:rsidRDefault="002077E7" w:rsidP="008B165F">
      <w:pPr>
        <w:rPr>
          <w:rFonts w:ascii="FrankRuehl" w:hAnsi="FrankRuehl" w:cs="FrankRuehl"/>
          <w:b/>
          <w:bCs/>
          <w:sz w:val="28"/>
          <w:szCs w:val="28"/>
          <w:rtl/>
        </w:rPr>
      </w:pPr>
      <w:r w:rsidRPr="00E70064">
        <w:rPr>
          <w:rFonts w:ascii="FrankRuehl" w:hAnsi="FrankRuehl" w:cs="FrankRuehl"/>
          <w:b/>
          <w:bCs/>
          <w:sz w:val="28"/>
          <w:szCs w:val="28"/>
          <w:rtl/>
        </w:rPr>
        <w:t>ש. מהיכן לומדים דין זה ?</w:t>
      </w:r>
    </w:p>
    <w:p w:rsidR="002077E7" w:rsidRPr="00E70064" w:rsidRDefault="002077E7" w:rsidP="008B165F">
      <w:pPr>
        <w:rPr>
          <w:rFonts w:ascii="FrankRuehl" w:hAnsi="FrankRuehl" w:cs="FrankRuehl"/>
          <w:sz w:val="28"/>
          <w:szCs w:val="28"/>
          <w:rtl/>
        </w:rPr>
      </w:pPr>
      <w:r w:rsidRPr="00E70064">
        <w:rPr>
          <w:rFonts w:ascii="FrankRuehl" w:hAnsi="FrankRuehl" w:cs="FrankRuehl"/>
          <w:sz w:val="28"/>
          <w:szCs w:val="28"/>
          <w:rtl/>
        </w:rPr>
        <w:lastRenderedPageBreak/>
        <w:t>ת. כתוב במגילה "על כן היהודים הפרזים היושבים בערי הפרזות עושים את יום י"ד...". לאחר שנאמר "היהודים הפרזים", המילים "היושבים בערי הפרזות" לכאורה מיותרות. אלא שהפסוק בא ללמדנו, שאפילו בן כרך השוהה בעיר נידון כבן עיר. וכשם שבן כרך השוהה בעיר נידון כבן עיר, כך בן עיר השוהה בכרך נידון כבן כרך.</w:t>
      </w:r>
    </w:p>
    <w:p w:rsidR="002077E7" w:rsidRPr="00E70064" w:rsidRDefault="002077E7" w:rsidP="002077E7">
      <w:pPr>
        <w:rPr>
          <w:rFonts w:ascii="FrankRuehl" w:hAnsi="FrankRuehl" w:cs="FrankRuehl"/>
          <w:b/>
          <w:bCs/>
          <w:sz w:val="28"/>
          <w:szCs w:val="28"/>
          <w:rtl/>
        </w:rPr>
      </w:pPr>
      <w:r w:rsidRPr="00E70064">
        <w:rPr>
          <w:rFonts w:ascii="FrankRuehl" w:hAnsi="FrankRuehl" w:cs="FrankRuehl"/>
          <w:b/>
          <w:bCs/>
          <w:sz w:val="28"/>
          <w:szCs w:val="28"/>
          <w:rtl/>
        </w:rPr>
        <w:t>ש. מאיזה פסוק חייב אדם לקרוא את המגילה כדי לצאת בה ידי חובתו לפי ר"מ ?</w:t>
      </w:r>
    </w:p>
    <w:p w:rsidR="002077E7" w:rsidRPr="00E70064" w:rsidRDefault="002077E7" w:rsidP="002077E7">
      <w:pPr>
        <w:rPr>
          <w:rFonts w:ascii="FrankRuehl" w:hAnsi="FrankRuehl" w:cs="FrankRuehl"/>
          <w:sz w:val="28"/>
          <w:szCs w:val="28"/>
          <w:rtl/>
        </w:rPr>
      </w:pPr>
      <w:r w:rsidRPr="00E70064">
        <w:rPr>
          <w:rFonts w:ascii="FrankRuehl" w:hAnsi="FrankRuehl" w:cs="FrankRuehl"/>
          <w:sz w:val="28"/>
          <w:szCs w:val="28"/>
          <w:rtl/>
        </w:rPr>
        <w:t>ת. לפי ר"מ צריך לקרוא את כל המגילה כדי לצאת ידי חובה.</w:t>
      </w:r>
    </w:p>
    <w:p w:rsidR="002077E7" w:rsidRPr="00E70064" w:rsidRDefault="002077E7" w:rsidP="002077E7">
      <w:pPr>
        <w:rPr>
          <w:rFonts w:ascii="FrankRuehl" w:hAnsi="FrankRuehl" w:cs="FrankRuehl"/>
          <w:b/>
          <w:bCs/>
          <w:sz w:val="28"/>
          <w:szCs w:val="28"/>
          <w:rtl/>
        </w:rPr>
      </w:pPr>
      <w:r w:rsidRPr="00E70064">
        <w:rPr>
          <w:rFonts w:ascii="FrankRuehl" w:hAnsi="FrankRuehl" w:cs="FrankRuehl"/>
          <w:b/>
          <w:bCs/>
          <w:sz w:val="28"/>
          <w:szCs w:val="28"/>
          <w:rtl/>
        </w:rPr>
        <w:t>ש. מה הדין לפי ר' יהודה ?</w:t>
      </w:r>
    </w:p>
    <w:p w:rsidR="002077E7" w:rsidRPr="00E70064" w:rsidRDefault="002077E7" w:rsidP="002077E7">
      <w:pPr>
        <w:rPr>
          <w:rFonts w:ascii="FrankRuehl" w:hAnsi="FrankRuehl" w:cs="FrankRuehl"/>
          <w:sz w:val="28"/>
          <w:szCs w:val="28"/>
          <w:rtl/>
        </w:rPr>
      </w:pPr>
      <w:r w:rsidRPr="00E70064">
        <w:rPr>
          <w:rFonts w:ascii="FrankRuehl" w:hAnsi="FrankRuehl" w:cs="FrankRuehl"/>
          <w:sz w:val="28"/>
          <w:szCs w:val="28"/>
          <w:rtl/>
        </w:rPr>
        <w:t>ת. לפי ר' יהודה צריך לקרוא מהפסוק "איש יהודי" עד סוף המגילה כדי לצאת ידי חובה.</w:t>
      </w:r>
    </w:p>
    <w:p w:rsidR="002077E7" w:rsidRPr="00E70064" w:rsidRDefault="002077E7" w:rsidP="002077E7">
      <w:pPr>
        <w:rPr>
          <w:rFonts w:ascii="FrankRuehl" w:hAnsi="FrankRuehl" w:cs="FrankRuehl"/>
          <w:b/>
          <w:bCs/>
          <w:sz w:val="28"/>
          <w:szCs w:val="28"/>
          <w:rtl/>
        </w:rPr>
      </w:pPr>
      <w:r w:rsidRPr="00E70064">
        <w:rPr>
          <w:rFonts w:ascii="FrankRuehl" w:hAnsi="FrankRuehl" w:cs="FrankRuehl"/>
          <w:b/>
          <w:bCs/>
          <w:sz w:val="28"/>
          <w:szCs w:val="28"/>
          <w:rtl/>
        </w:rPr>
        <w:t>ש. מה הדין לפי ר' יוסי ?</w:t>
      </w:r>
    </w:p>
    <w:p w:rsidR="002077E7" w:rsidRPr="00E70064" w:rsidRDefault="002077E7" w:rsidP="00BE1DD3">
      <w:pPr>
        <w:rPr>
          <w:rFonts w:ascii="FrankRuehl" w:hAnsi="FrankRuehl" w:cs="FrankRuehl"/>
          <w:sz w:val="28"/>
          <w:szCs w:val="28"/>
          <w:rtl/>
        </w:rPr>
      </w:pPr>
      <w:r w:rsidRPr="00E70064">
        <w:rPr>
          <w:rFonts w:ascii="FrankRuehl" w:hAnsi="FrankRuehl" w:cs="FrankRuehl"/>
          <w:sz w:val="28"/>
          <w:szCs w:val="28"/>
          <w:rtl/>
        </w:rPr>
        <w:t xml:space="preserve">ת. לפי ר' יוסי צריך לקרוא </w:t>
      </w:r>
      <w:r w:rsidR="00BE1DD3" w:rsidRPr="00E70064">
        <w:rPr>
          <w:rFonts w:ascii="FrankRuehl" w:hAnsi="FrankRuehl" w:cs="FrankRuehl"/>
          <w:sz w:val="28"/>
          <w:szCs w:val="28"/>
          <w:rtl/>
        </w:rPr>
        <w:t>את</w:t>
      </w:r>
      <w:r w:rsidRPr="00E70064">
        <w:rPr>
          <w:rFonts w:ascii="FrankRuehl" w:hAnsi="FrankRuehl" w:cs="FrankRuehl"/>
          <w:sz w:val="28"/>
          <w:szCs w:val="28"/>
          <w:rtl/>
        </w:rPr>
        <w:t xml:space="preserve"> המגילה מהפסוק "אחר הדברים האלה" עד סוף המגילה כדי לצאת ידי חובה.</w:t>
      </w:r>
    </w:p>
    <w:p w:rsidR="002077E7" w:rsidRPr="00E70064" w:rsidRDefault="002077E7" w:rsidP="002077E7">
      <w:pPr>
        <w:rPr>
          <w:rFonts w:ascii="FrankRuehl" w:hAnsi="FrankRuehl" w:cs="FrankRuehl"/>
          <w:b/>
          <w:bCs/>
          <w:sz w:val="28"/>
          <w:szCs w:val="28"/>
          <w:rtl/>
        </w:rPr>
      </w:pPr>
      <w:r w:rsidRPr="00E70064">
        <w:rPr>
          <w:rFonts w:ascii="FrankRuehl" w:hAnsi="FrankRuehl" w:cs="FrankRuehl"/>
          <w:b/>
          <w:bCs/>
          <w:sz w:val="28"/>
          <w:szCs w:val="28"/>
          <w:rtl/>
        </w:rPr>
        <w:t>ש. מה מקור מחלוקתם של התנאים ?</w:t>
      </w:r>
    </w:p>
    <w:p w:rsidR="00BE1DD3" w:rsidRPr="00E70064" w:rsidRDefault="002077E7" w:rsidP="00147A30">
      <w:pPr>
        <w:rPr>
          <w:rFonts w:ascii="FrankRuehl" w:hAnsi="FrankRuehl" w:cs="FrankRuehl"/>
          <w:sz w:val="28"/>
          <w:szCs w:val="28"/>
          <w:rtl/>
        </w:rPr>
      </w:pPr>
      <w:r w:rsidRPr="00E70064">
        <w:rPr>
          <w:rFonts w:ascii="FrankRuehl" w:hAnsi="FrankRuehl" w:cs="FrankRuehl"/>
          <w:sz w:val="28"/>
          <w:szCs w:val="28"/>
          <w:rtl/>
        </w:rPr>
        <w:t>ת. בגמרא ממואר שהתנאים נחלקו בביאור הפסוק "ותכתוב אסתר המלכה בת אביחיל ומרדכי היהודי את כל התוקף". ר"מ מפרש שהפסוק מתייחס לתוקפו של אחשוורוש, ומאחר שהמגילה מתחילתה עוסקת בתוקפו של אחשוורוש, צריך אדם לקרוא את כל המגילה. לדעת ר' יהודה הכוונה לתוקפו של מרדכי, לכן צריך לקרוא את המגילה</w:t>
      </w:r>
      <w:r w:rsidR="00BE1DD3" w:rsidRPr="00E70064">
        <w:rPr>
          <w:rFonts w:ascii="FrankRuehl" w:hAnsi="FrankRuehl" w:cs="FrankRuehl"/>
          <w:sz w:val="28"/>
          <w:szCs w:val="28"/>
          <w:rtl/>
        </w:rPr>
        <w:t xml:space="preserve"> רק מ"איש יהודי". ואילו לדעת ר' יוסי צריך לקרוא את תוקפו של המן המתחיל מ"אחר הדברים האלה גידל המלך אחשוורוש את המן".</w:t>
      </w:r>
      <w:r w:rsidRPr="00E70064">
        <w:rPr>
          <w:rFonts w:ascii="FrankRuehl" w:hAnsi="FrankRuehl" w:cs="FrankRuehl"/>
          <w:sz w:val="28"/>
          <w:szCs w:val="28"/>
          <w:rtl/>
        </w:rPr>
        <w:t xml:space="preserve">  </w:t>
      </w:r>
      <w:r w:rsidR="00147A30">
        <w:rPr>
          <w:rFonts w:ascii="FrankRuehl" w:hAnsi="FrankRuehl" w:cs="FrankRuehl"/>
          <w:sz w:val="28"/>
          <w:szCs w:val="28"/>
          <w:rtl/>
        </w:rPr>
        <w:t xml:space="preserve"> </w:t>
      </w:r>
    </w:p>
    <w:p w:rsidR="00BE1DD3" w:rsidRPr="00E70064" w:rsidRDefault="00BE1DD3" w:rsidP="00BE1DD3">
      <w:pPr>
        <w:jc w:val="center"/>
        <w:rPr>
          <w:rFonts w:ascii="FrankRuehl" w:hAnsi="FrankRuehl" w:cs="FrankRuehl"/>
          <w:b/>
          <w:bCs/>
          <w:sz w:val="28"/>
          <w:szCs w:val="28"/>
          <w:rtl/>
        </w:rPr>
      </w:pPr>
      <w:r w:rsidRPr="00E70064">
        <w:rPr>
          <w:rFonts w:ascii="FrankRuehl" w:hAnsi="FrankRuehl" w:cs="FrankRuehl"/>
          <w:b/>
          <w:bCs/>
          <w:sz w:val="28"/>
          <w:szCs w:val="28"/>
          <w:rtl/>
        </w:rPr>
        <w:t>משנה ד'</w:t>
      </w:r>
    </w:p>
    <w:p w:rsidR="00BE1DD3" w:rsidRPr="00E70064" w:rsidRDefault="00BE1DD3" w:rsidP="00BE1DD3">
      <w:pPr>
        <w:rPr>
          <w:rFonts w:ascii="FrankRuehl" w:hAnsi="FrankRuehl" w:cs="FrankRuehl"/>
          <w:b/>
          <w:bCs/>
          <w:sz w:val="28"/>
          <w:szCs w:val="28"/>
          <w:rtl/>
        </w:rPr>
      </w:pPr>
      <w:r w:rsidRPr="00E70064">
        <w:rPr>
          <w:rFonts w:ascii="FrankRuehl" w:hAnsi="FrankRuehl" w:cs="FrankRuehl"/>
          <w:b/>
          <w:bCs/>
          <w:sz w:val="28"/>
          <w:szCs w:val="28"/>
          <w:rtl/>
        </w:rPr>
        <w:t xml:space="preserve">ש. </w:t>
      </w:r>
      <w:r w:rsidR="006518BE" w:rsidRPr="00E70064">
        <w:rPr>
          <w:rFonts w:ascii="FrankRuehl" w:hAnsi="FrankRuehl" w:cs="FrankRuehl"/>
          <w:b/>
          <w:bCs/>
          <w:sz w:val="28"/>
          <w:szCs w:val="28"/>
          <w:rtl/>
        </w:rPr>
        <w:t>"הכל כשרין לקרות את המגילה" – מה המילה "בכל" באה לרבות ?</w:t>
      </w:r>
    </w:p>
    <w:p w:rsidR="006518BE" w:rsidRPr="00E70064" w:rsidRDefault="006518BE" w:rsidP="00BE1DD3">
      <w:pPr>
        <w:rPr>
          <w:rFonts w:ascii="FrankRuehl" w:hAnsi="FrankRuehl" w:cs="FrankRuehl"/>
          <w:sz w:val="28"/>
          <w:szCs w:val="28"/>
          <w:rtl/>
        </w:rPr>
      </w:pPr>
      <w:r w:rsidRPr="00E70064">
        <w:rPr>
          <w:rFonts w:ascii="FrankRuehl" w:hAnsi="FrankRuehl" w:cs="FrankRuehl"/>
          <w:sz w:val="28"/>
          <w:szCs w:val="28"/>
          <w:rtl/>
        </w:rPr>
        <w:t>ת. המילה "בכל" באה לרבות נשים, שגם נשים חייבות במצוות מ</w:t>
      </w:r>
      <w:r w:rsidR="00732647" w:rsidRPr="00E70064">
        <w:rPr>
          <w:rFonts w:ascii="FrankRuehl" w:hAnsi="FrankRuehl" w:cs="FrankRuehl"/>
          <w:sz w:val="28"/>
          <w:szCs w:val="28"/>
          <w:rtl/>
        </w:rPr>
        <w:t>גילה, משום שאף הן היו באותו הנס.</w:t>
      </w:r>
      <w:r w:rsidRPr="00E70064">
        <w:rPr>
          <w:rFonts w:ascii="FrankRuehl" w:hAnsi="FrankRuehl" w:cs="FrankRuehl"/>
          <w:sz w:val="28"/>
          <w:szCs w:val="28"/>
          <w:rtl/>
        </w:rPr>
        <w:t xml:space="preserve"> כלומר, כאשר גזר המן להרוג ולאבד את כל היהודים, גזר אף על הטף והנשים ואף הן ניצלו בנס פורים. ולכן הטילו חכמים את מצוות מגילה גם עליהן.</w:t>
      </w:r>
    </w:p>
    <w:p w:rsidR="006518BE" w:rsidRPr="00E70064" w:rsidRDefault="006518BE" w:rsidP="00BE1DD3">
      <w:pPr>
        <w:rPr>
          <w:rFonts w:ascii="FrankRuehl" w:hAnsi="FrankRuehl" w:cs="FrankRuehl"/>
          <w:b/>
          <w:bCs/>
          <w:sz w:val="28"/>
          <w:szCs w:val="28"/>
          <w:rtl/>
        </w:rPr>
      </w:pPr>
      <w:r w:rsidRPr="00E70064">
        <w:rPr>
          <w:rFonts w:ascii="FrankRuehl" w:hAnsi="FrankRuehl" w:cs="FrankRuehl"/>
          <w:b/>
          <w:bCs/>
          <w:sz w:val="28"/>
          <w:szCs w:val="28"/>
          <w:rtl/>
        </w:rPr>
        <w:t>ש. "חוץ מחרש" – באיזה חרש מדובר במשנה ?</w:t>
      </w:r>
    </w:p>
    <w:p w:rsidR="006518BE" w:rsidRPr="00E70064" w:rsidRDefault="006518BE" w:rsidP="00BE1DD3">
      <w:pPr>
        <w:rPr>
          <w:rFonts w:ascii="FrankRuehl" w:hAnsi="FrankRuehl" w:cs="FrankRuehl"/>
          <w:sz w:val="28"/>
          <w:szCs w:val="28"/>
          <w:rtl/>
        </w:rPr>
      </w:pPr>
      <w:r w:rsidRPr="00E70064">
        <w:rPr>
          <w:rFonts w:ascii="FrankRuehl" w:hAnsi="FrankRuehl" w:cs="FrankRuehl"/>
          <w:sz w:val="28"/>
          <w:szCs w:val="28"/>
          <w:rtl/>
        </w:rPr>
        <w:t>ת. חרש הנזכר במשנה בדרך כלל פירושו מי שאינו שומע ואינו מדבר, שדינו כשוטה. אולם כאן מדובר בהכרח בחרש המדבר ואינו שומע [שהרי הוא קורא את המגילה].</w:t>
      </w:r>
    </w:p>
    <w:p w:rsidR="006518BE" w:rsidRPr="00E70064" w:rsidRDefault="006518BE" w:rsidP="00BE1DD3">
      <w:pPr>
        <w:rPr>
          <w:rFonts w:ascii="FrankRuehl" w:hAnsi="FrankRuehl" w:cs="FrankRuehl"/>
          <w:b/>
          <w:bCs/>
          <w:sz w:val="28"/>
          <w:szCs w:val="28"/>
          <w:rtl/>
        </w:rPr>
      </w:pPr>
      <w:r w:rsidRPr="00E70064">
        <w:rPr>
          <w:rFonts w:ascii="FrankRuehl" w:hAnsi="FrankRuehl" w:cs="FrankRuehl"/>
          <w:b/>
          <w:bCs/>
          <w:sz w:val="28"/>
          <w:szCs w:val="28"/>
          <w:rtl/>
        </w:rPr>
        <w:t>ש. מדוע חרש המדבר ואינו שומע פטור מקריאת מגילה ?</w:t>
      </w:r>
    </w:p>
    <w:p w:rsidR="006518BE" w:rsidRPr="00E70064" w:rsidRDefault="006518BE" w:rsidP="006518BE">
      <w:pPr>
        <w:rPr>
          <w:rFonts w:ascii="FrankRuehl" w:hAnsi="FrankRuehl" w:cs="FrankRuehl"/>
          <w:sz w:val="28"/>
          <w:szCs w:val="28"/>
          <w:rtl/>
        </w:rPr>
      </w:pPr>
      <w:r w:rsidRPr="00E70064">
        <w:rPr>
          <w:rFonts w:ascii="FrankRuehl" w:hAnsi="FrankRuehl" w:cs="FrankRuehl"/>
          <w:sz w:val="28"/>
          <w:szCs w:val="28"/>
          <w:rtl/>
        </w:rPr>
        <w:t xml:space="preserve">ת. אע"פ שחרש כזה נחשב בר דעת וחייב במצוות, מ"מ אינו מחויב במצוות מגילה, שהרי אינו </w:t>
      </w:r>
      <w:r w:rsidR="00662F48">
        <w:rPr>
          <w:rFonts w:ascii="FrankRuehl" w:hAnsi="FrankRuehl" w:cs="FrankRuehl"/>
          <w:sz w:val="28"/>
          <w:szCs w:val="28"/>
          <w:rtl/>
        </w:rPr>
        <w:t>יכול</w:t>
      </w:r>
      <w:r w:rsidRPr="00E70064">
        <w:rPr>
          <w:rFonts w:ascii="FrankRuehl" w:hAnsi="FrankRuehl" w:cs="FrankRuehl"/>
          <w:sz w:val="28"/>
          <w:szCs w:val="28"/>
          <w:rtl/>
        </w:rPr>
        <w:t xml:space="preserve"> לשמוע קריאתו, והקורא מבלי להשמיע לאוזנו לא יצא. </w:t>
      </w:r>
    </w:p>
    <w:p w:rsidR="006518BE" w:rsidRPr="00E70064" w:rsidRDefault="006518BE" w:rsidP="006518BE">
      <w:pPr>
        <w:rPr>
          <w:rFonts w:ascii="FrankRuehl" w:hAnsi="FrankRuehl" w:cs="FrankRuehl"/>
          <w:b/>
          <w:bCs/>
          <w:sz w:val="28"/>
          <w:szCs w:val="28"/>
          <w:rtl/>
        </w:rPr>
      </w:pPr>
      <w:r w:rsidRPr="00E70064">
        <w:rPr>
          <w:rFonts w:ascii="FrankRuehl" w:hAnsi="FrankRuehl" w:cs="FrankRuehl"/>
          <w:b/>
          <w:bCs/>
          <w:sz w:val="28"/>
          <w:szCs w:val="28"/>
          <w:rtl/>
        </w:rPr>
        <w:t>ש. מיהו שוטה ?</w:t>
      </w:r>
    </w:p>
    <w:p w:rsidR="006518BE" w:rsidRPr="00E70064" w:rsidRDefault="006518BE" w:rsidP="006518BE">
      <w:pPr>
        <w:rPr>
          <w:rFonts w:ascii="FrankRuehl" w:hAnsi="FrankRuehl" w:cs="FrankRuehl"/>
          <w:sz w:val="28"/>
          <w:szCs w:val="28"/>
          <w:rtl/>
        </w:rPr>
      </w:pPr>
      <w:r w:rsidRPr="00E70064">
        <w:rPr>
          <w:rFonts w:ascii="FrankRuehl" w:hAnsi="FrankRuehl" w:cs="FrankRuehl"/>
          <w:sz w:val="28"/>
          <w:szCs w:val="28"/>
          <w:rtl/>
        </w:rPr>
        <w:t xml:space="preserve">ת. שוטה הוא מי שנטרפה דעתו, שהוא פטור מכל המצוות, ולכן אינו </w:t>
      </w:r>
      <w:r w:rsidR="00662F48">
        <w:rPr>
          <w:rFonts w:ascii="FrankRuehl" w:hAnsi="FrankRuehl" w:cs="FrankRuehl"/>
          <w:sz w:val="28"/>
          <w:szCs w:val="28"/>
          <w:rtl/>
        </w:rPr>
        <w:t>יכול</w:t>
      </w:r>
      <w:r w:rsidRPr="00E70064">
        <w:rPr>
          <w:rFonts w:ascii="FrankRuehl" w:hAnsi="FrankRuehl" w:cs="FrankRuehl"/>
          <w:sz w:val="28"/>
          <w:szCs w:val="28"/>
          <w:rtl/>
        </w:rPr>
        <w:t xml:space="preserve"> להוציא אחרים ידי חובתם.</w:t>
      </w:r>
    </w:p>
    <w:p w:rsidR="006518BE" w:rsidRPr="00E70064" w:rsidRDefault="006518BE" w:rsidP="006518BE">
      <w:pPr>
        <w:rPr>
          <w:rFonts w:ascii="FrankRuehl" w:hAnsi="FrankRuehl" w:cs="FrankRuehl"/>
          <w:b/>
          <w:bCs/>
          <w:sz w:val="28"/>
          <w:szCs w:val="28"/>
          <w:rtl/>
        </w:rPr>
      </w:pPr>
      <w:r w:rsidRPr="00E70064">
        <w:rPr>
          <w:rFonts w:ascii="FrankRuehl" w:hAnsi="FrankRuehl" w:cs="FrankRuehl"/>
          <w:b/>
          <w:bCs/>
          <w:sz w:val="28"/>
          <w:szCs w:val="28"/>
          <w:rtl/>
        </w:rPr>
        <w:lastRenderedPageBreak/>
        <w:t>ש. "וקטן" – באיזה קטן מדובר במשנה ?</w:t>
      </w:r>
    </w:p>
    <w:p w:rsidR="006518BE" w:rsidRPr="00E70064" w:rsidRDefault="006518BE" w:rsidP="006518BE">
      <w:pPr>
        <w:rPr>
          <w:rFonts w:ascii="FrankRuehl" w:hAnsi="FrankRuehl" w:cs="FrankRuehl"/>
          <w:sz w:val="28"/>
          <w:szCs w:val="28"/>
          <w:rtl/>
        </w:rPr>
      </w:pPr>
      <w:r w:rsidRPr="00E70064">
        <w:rPr>
          <w:rFonts w:ascii="FrankRuehl" w:hAnsi="FrankRuehl" w:cs="FrankRuehl"/>
          <w:sz w:val="28"/>
          <w:szCs w:val="28"/>
          <w:rtl/>
        </w:rPr>
        <w:t>ת. אפילו קטן שהגיע לחינוך אינו כשר לקריאת המגילה, ואינו מוציא את הגדול ידי חובתו.</w:t>
      </w:r>
    </w:p>
    <w:p w:rsidR="006518BE" w:rsidRPr="00E70064" w:rsidRDefault="006518BE" w:rsidP="006518BE">
      <w:pPr>
        <w:rPr>
          <w:rFonts w:ascii="FrankRuehl" w:hAnsi="FrankRuehl" w:cs="FrankRuehl"/>
          <w:b/>
          <w:bCs/>
          <w:sz w:val="28"/>
          <w:szCs w:val="28"/>
          <w:rtl/>
        </w:rPr>
      </w:pPr>
      <w:r w:rsidRPr="00E70064">
        <w:rPr>
          <w:rFonts w:ascii="FrankRuehl" w:hAnsi="FrankRuehl" w:cs="FrankRuehl"/>
          <w:b/>
          <w:bCs/>
          <w:sz w:val="28"/>
          <w:szCs w:val="28"/>
          <w:rtl/>
        </w:rPr>
        <w:t>ש. מדוע קטן שהגיע לחינוך אינו כשר לקרוא את המגילה ?</w:t>
      </w:r>
    </w:p>
    <w:p w:rsidR="009C2C11" w:rsidRPr="00E70064" w:rsidRDefault="006518BE" w:rsidP="009C2C11">
      <w:pPr>
        <w:rPr>
          <w:rFonts w:ascii="FrankRuehl" w:hAnsi="FrankRuehl" w:cs="FrankRuehl"/>
          <w:sz w:val="28"/>
          <w:szCs w:val="28"/>
          <w:rtl/>
        </w:rPr>
      </w:pPr>
      <w:r w:rsidRPr="00E70064">
        <w:rPr>
          <w:rFonts w:ascii="FrankRuehl" w:hAnsi="FrankRuehl" w:cs="FrankRuehl"/>
          <w:sz w:val="28"/>
          <w:szCs w:val="28"/>
          <w:rtl/>
        </w:rPr>
        <w:t>ת. אע"פ שמקרא מגילה היא מצווה מדרב</w:t>
      </w:r>
      <w:r w:rsidR="009C2C11" w:rsidRPr="00E70064">
        <w:rPr>
          <w:rFonts w:ascii="FrankRuehl" w:hAnsi="FrankRuehl" w:cs="FrankRuehl"/>
          <w:sz w:val="28"/>
          <w:szCs w:val="28"/>
          <w:rtl/>
        </w:rPr>
        <w:t>נן, וקטן שהגיע לחינוך חייב בכל המצוות מדרבנן, מ"מ הקטן הוא בדרגת חיוב פחותה משל גדול. שהרי הגדול חייב מכוח עצם התקנה של מקרא מגילה [חד דרבנן], ואילו הקטן חייב רק מכוח צירוף של שתי תקנות דרבנן [תרי דרבנן], דהיינו התקנה לקרוא את המגילה, והתקנה לחנך את הקטן במצוות.</w:t>
      </w:r>
    </w:p>
    <w:p w:rsidR="009C2C11" w:rsidRPr="00E70064" w:rsidRDefault="009C2C11" w:rsidP="009C2C11">
      <w:pPr>
        <w:rPr>
          <w:rFonts w:ascii="FrankRuehl" w:hAnsi="FrankRuehl" w:cs="FrankRuehl"/>
          <w:b/>
          <w:bCs/>
          <w:sz w:val="28"/>
          <w:szCs w:val="28"/>
          <w:rtl/>
        </w:rPr>
      </w:pPr>
      <w:r w:rsidRPr="00E70064">
        <w:rPr>
          <w:rFonts w:ascii="FrankRuehl" w:hAnsi="FrankRuehl" w:cs="FrankRuehl"/>
          <w:b/>
          <w:bCs/>
          <w:sz w:val="28"/>
          <w:szCs w:val="28"/>
          <w:rtl/>
        </w:rPr>
        <w:t>ש. מה סובר ר' יהודה ?</w:t>
      </w:r>
    </w:p>
    <w:p w:rsidR="009C2C11" w:rsidRPr="00E70064" w:rsidRDefault="009C2C11" w:rsidP="009C2C11">
      <w:pPr>
        <w:rPr>
          <w:rFonts w:ascii="FrankRuehl" w:hAnsi="FrankRuehl" w:cs="FrankRuehl"/>
          <w:sz w:val="28"/>
          <w:szCs w:val="28"/>
          <w:rtl/>
        </w:rPr>
      </w:pPr>
      <w:r w:rsidRPr="00E70064">
        <w:rPr>
          <w:rFonts w:ascii="FrankRuehl" w:hAnsi="FrankRuehl" w:cs="FrankRuehl"/>
          <w:sz w:val="28"/>
          <w:szCs w:val="28"/>
          <w:rtl/>
        </w:rPr>
        <w:t>ת. ר' יהודה סובר שקטן שהגיע לגיל חינוך מוציא את הגדול ידי חובתו.</w:t>
      </w:r>
    </w:p>
    <w:p w:rsidR="009C2C11" w:rsidRPr="00E70064" w:rsidRDefault="009C2C11" w:rsidP="009C2C11">
      <w:pPr>
        <w:rPr>
          <w:rFonts w:ascii="FrankRuehl" w:hAnsi="FrankRuehl" w:cs="FrankRuehl"/>
          <w:b/>
          <w:bCs/>
          <w:sz w:val="28"/>
          <w:szCs w:val="28"/>
          <w:rtl/>
        </w:rPr>
      </w:pPr>
      <w:r w:rsidRPr="00E70064">
        <w:rPr>
          <w:rFonts w:ascii="FrankRuehl" w:hAnsi="FrankRuehl" w:cs="FrankRuehl"/>
          <w:b/>
          <w:bCs/>
          <w:sz w:val="28"/>
          <w:szCs w:val="28"/>
          <w:rtl/>
        </w:rPr>
        <w:t>ש. מה הטעם של ר' יהודה ?</w:t>
      </w:r>
    </w:p>
    <w:p w:rsidR="009C2C11" w:rsidRPr="00E70064" w:rsidRDefault="009C2C11" w:rsidP="009C2C11">
      <w:pPr>
        <w:rPr>
          <w:rFonts w:ascii="FrankRuehl" w:hAnsi="FrankRuehl" w:cs="FrankRuehl"/>
          <w:sz w:val="28"/>
          <w:szCs w:val="28"/>
          <w:rtl/>
        </w:rPr>
      </w:pPr>
      <w:r w:rsidRPr="00E70064">
        <w:rPr>
          <w:rFonts w:ascii="FrankRuehl" w:hAnsi="FrankRuehl" w:cs="FrankRuehl"/>
          <w:sz w:val="28"/>
          <w:szCs w:val="28"/>
          <w:rtl/>
        </w:rPr>
        <w:t>ת. לדעת ר' יהודה אין מחלקים בין גדול המחויב מחמת חד דרבנן לקטן המחויב מחמת תרי דרבנן, כיוון שסוף סוף שניהם חייבים מדרבנן.</w:t>
      </w:r>
    </w:p>
    <w:p w:rsidR="009C2C11" w:rsidRPr="00E70064" w:rsidRDefault="009C2C11" w:rsidP="009C2C11">
      <w:pPr>
        <w:rPr>
          <w:rFonts w:ascii="FrankRuehl" w:hAnsi="FrankRuehl" w:cs="FrankRuehl"/>
          <w:b/>
          <w:bCs/>
          <w:sz w:val="28"/>
          <w:szCs w:val="28"/>
          <w:rtl/>
        </w:rPr>
      </w:pPr>
      <w:r w:rsidRPr="00E70064">
        <w:rPr>
          <w:rFonts w:ascii="FrankRuehl" w:hAnsi="FrankRuehl" w:cs="FrankRuehl"/>
          <w:b/>
          <w:bCs/>
          <w:sz w:val="28"/>
          <w:szCs w:val="28"/>
          <w:rtl/>
        </w:rPr>
        <w:t>ש. כמה פעמי יש חיוב לקרוא את המגילה בפורים ?</w:t>
      </w:r>
    </w:p>
    <w:p w:rsidR="009C2C11" w:rsidRPr="00E70064" w:rsidRDefault="009C2C11" w:rsidP="009C2C11">
      <w:pPr>
        <w:rPr>
          <w:rFonts w:ascii="FrankRuehl" w:hAnsi="FrankRuehl" w:cs="FrankRuehl"/>
          <w:sz w:val="28"/>
          <w:szCs w:val="28"/>
          <w:rtl/>
        </w:rPr>
      </w:pPr>
      <w:r w:rsidRPr="00E70064">
        <w:rPr>
          <w:rFonts w:ascii="FrankRuehl" w:hAnsi="FrankRuehl" w:cs="FrankRuehl"/>
          <w:sz w:val="28"/>
          <w:szCs w:val="28"/>
          <w:rtl/>
        </w:rPr>
        <w:t>ת. שתי פעמים, בלילה וביום.</w:t>
      </w:r>
    </w:p>
    <w:p w:rsidR="009C2C11" w:rsidRPr="00E70064" w:rsidRDefault="009C2C11" w:rsidP="009C2C11">
      <w:pPr>
        <w:rPr>
          <w:rFonts w:ascii="FrankRuehl" w:hAnsi="FrankRuehl" w:cs="FrankRuehl"/>
          <w:b/>
          <w:bCs/>
          <w:sz w:val="28"/>
          <w:szCs w:val="28"/>
          <w:rtl/>
        </w:rPr>
      </w:pPr>
      <w:r w:rsidRPr="00E70064">
        <w:rPr>
          <w:rFonts w:ascii="FrankRuehl" w:hAnsi="FrankRuehl" w:cs="FrankRuehl"/>
          <w:b/>
          <w:bCs/>
          <w:sz w:val="28"/>
          <w:szCs w:val="28"/>
          <w:rtl/>
        </w:rPr>
        <w:t>ש. ממתי אפשר לקרוא את המגילה ביום ?</w:t>
      </w:r>
    </w:p>
    <w:p w:rsidR="009C2C11" w:rsidRPr="00E70064" w:rsidRDefault="009C2C11" w:rsidP="009C2C11">
      <w:pPr>
        <w:rPr>
          <w:rFonts w:ascii="FrankRuehl" w:hAnsi="FrankRuehl" w:cs="FrankRuehl"/>
          <w:sz w:val="28"/>
          <w:szCs w:val="28"/>
          <w:rtl/>
        </w:rPr>
      </w:pPr>
      <w:r w:rsidRPr="00E70064">
        <w:rPr>
          <w:rFonts w:ascii="FrankRuehl" w:hAnsi="FrankRuehl" w:cs="FrankRuehl"/>
          <w:sz w:val="28"/>
          <w:szCs w:val="28"/>
          <w:rtl/>
        </w:rPr>
        <w:t>ת. מזמן נץ החמה.</w:t>
      </w:r>
    </w:p>
    <w:p w:rsidR="009C2C11" w:rsidRPr="00E70064" w:rsidRDefault="009C2C11" w:rsidP="009C2C11">
      <w:pPr>
        <w:rPr>
          <w:rFonts w:ascii="FrankRuehl" w:hAnsi="FrankRuehl" w:cs="FrankRuehl"/>
          <w:b/>
          <w:bCs/>
          <w:sz w:val="28"/>
          <w:szCs w:val="28"/>
          <w:rtl/>
        </w:rPr>
      </w:pPr>
      <w:r w:rsidRPr="00E70064">
        <w:rPr>
          <w:rFonts w:ascii="FrankRuehl" w:hAnsi="FrankRuehl" w:cs="FrankRuehl"/>
          <w:b/>
          <w:bCs/>
          <w:sz w:val="28"/>
          <w:szCs w:val="28"/>
          <w:rtl/>
        </w:rPr>
        <w:t>ש. מדוע ?</w:t>
      </w:r>
    </w:p>
    <w:p w:rsidR="009C2C11" w:rsidRPr="00E70064" w:rsidRDefault="009C2C11" w:rsidP="009C2C11">
      <w:pPr>
        <w:rPr>
          <w:rFonts w:ascii="FrankRuehl" w:hAnsi="FrankRuehl" w:cs="FrankRuehl"/>
          <w:sz w:val="28"/>
          <w:szCs w:val="28"/>
          <w:rtl/>
        </w:rPr>
      </w:pPr>
      <w:r w:rsidRPr="00E70064">
        <w:rPr>
          <w:rFonts w:ascii="FrankRuehl" w:hAnsi="FrankRuehl" w:cs="FrankRuehl"/>
          <w:sz w:val="28"/>
          <w:szCs w:val="28"/>
          <w:rtl/>
        </w:rPr>
        <w:t>ת. משום שנאמר "והימים האלה נזכרים ונעשים". הרי שזכירה [קריאת המגילה] צריכה להיות דווקא ביום, וכל דבר שזמנו ביום אין לעשותו קודם הנץ החמה.</w:t>
      </w:r>
    </w:p>
    <w:p w:rsidR="009C2C11" w:rsidRPr="00E70064" w:rsidRDefault="009C2C11" w:rsidP="009C2C11">
      <w:pPr>
        <w:rPr>
          <w:rFonts w:ascii="FrankRuehl" w:hAnsi="FrankRuehl" w:cs="FrankRuehl"/>
          <w:b/>
          <w:bCs/>
          <w:sz w:val="28"/>
          <w:szCs w:val="28"/>
          <w:rtl/>
        </w:rPr>
      </w:pPr>
      <w:r w:rsidRPr="00E70064">
        <w:rPr>
          <w:rFonts w:ascii="FrankRuehl" w:hAnsi="FrankRuehl" w:cs="FrankRuehl"/>
          <w:b/>
          <w:bCs/>
          <w:sz w:val="28"/>
          <w:szCs w:val="28"/>
          <w:rtl/>
        </w:rPr>
        <w:t>ש. "ולא מלין" – הסבר !</w:t>
      </w:r>
    </w:p>
    <w:p w:rsidR="009C2C11" w:rsidRPr="00E70064" w:rsidRDefault="009C2C11" w:rsidP="009C2C11">
      <w:pPr>
        <w:rPr>
          <w:rFonts w:ascii="FrankRuehl" w:hAnsi="FrankRuehl" w:cs="FrankRuehl"/>
          <w:sz w:val="28"/>
          <w:szCs w:val="28"/>
          <w:rtl/>
        </w:rPr>
      </w:pPr>
      <w:r w:rsidRPr="00E70064">
        <w:rPr>
          <w:rFonts w:ascii="FrankRuehl" w:hAnsi="FrankRuehl" w:cs="FrankRuehl"/>
          <w:sz w:val="28"/>
          <w:szCs w:val="28"/>
          <w:rtl/>
        </w:rPr>
        <w:t>ת. מותר לעשות ברית מילה רק ביום, שנאמר "וביום השמיני ימול בשר עורלתו".</w:t>
      </w:r>
    </w:p>
    <w:p w:rsidR="009C2C11" w:rsidRPr="00E70064" w:rsidRDefault="009C2C11" w:rsidP="009C2C11">
      <w:pPr>
        <w:rPr>
          <w:rFonts w:ascii="FrankRuehl" w:hAnsi="FrankRuehl" w:cs="FrankRuehl"/>
          <w:b/>
          <w:bCs/>
          <w:sz w:val="28"/>
          <w:szCs w:val="28"/>
          <w:rtl/>
        </w:rPr>
      </w:pPr>
      <w:r w:rsidRPr="00E70064">
        <w:rPr>
          <w:rFonts w:ascii="FrankRuehl" w:hAnsi="FrankRuehl" w:cs="FrankRuehl"/>
          <w:b/>
          <w:bCs/>
          <w:sz w:val="28"/>
          <w:szCs w:val="28"/>
          <w:rtl/>
        </w:rPr>
        <w:t>ש. "ולא טובלין ולא מזין" – הסבר !</w:t>
      </w:r>
    </w:p>
    <w:p w:rsidR="009C2C11" w:rsidRPr="00E70064" w:rsidRDefault="009C2C11" w:rsidP="009C2C11">
      <w:pPr>
        <w:rPr>
          <w:rFonts w:ascii="FrankRuehl" w:hAnsi="FrankRuehl" w:cs="FrankRuehl"/>
          <w:sz w:val="28"/>
          <w:szCs w:val="28"/>
          <w:rtl/>
        </w:rPr>
      </w:pPr>
      <w:r w:rsidRPr="00E70064">
        <w:rPr>
          <w:rFonts w:ascii="FrankRuehl" w:hAnsi="FrankRuehl" w:cs="FrankRuehl"/>
          <w:sz w:val="28"/>
          <w:szCs w:val="28"/>
          <w:rtl/>
        </w:rPr>
        <w:t xml:space="preserve">ת. טמא מת צריך להמתין שבעה ימים לפני שיטבול ויטהר. ביום השלישי וביום השביעי מימים אלו, הוא טעון הזאת מי חטאת [שיזו עליו מי מעיין המעורבים באפר פרה אדומה]. הזאה זו צריכה להיעשות דווקא ביום, שנאמר "והזה הטהור על הטמא ביום השלישי וביום השביעי". ומאחר שבהמשך אותו פסוק נאמר "ורחץ במים", לומדים בהיקש שגם טבילתו צריכה להיות ביום. אולם כל זה רק כאשר הטבילה נעשית ביום השביעי, אבל לאחר שעבר היום השביעי </w:t>
      </w:r>
      <w:r w:rsidR="00662F48">
        <w:rPr>
          <w:rFonts w:ascii="FrankRuehl" w:hAnsi="FrankRuehl" w:cs="FrankRuehl"/>
          <w:sz w:val="28"/>
          <w:szCs w:val="28"/>
          <w:rtl/>
        </w:rPr>
        <w:t>יכול</w:t>
      </w:r>
      <w:r w:rsidRPr="00E70064">
        <w:rPr>
          <w:rFonts w:ascii="FrankRuehl" w:hAnsi="FrankRuehl" w:cs="FrankRuehl"/>
          <w:sz w:val="28"/>
          <w:szCs w:val="28"/>
          <w:rtl/>
        </w:rPr>
        <w:t xml:space="preserve"> לטבול אפילו בלילה.</w:t>
      </w:r>
    </w:p>
    <w:p w:rsidR="009C2C11" w:rsidRPr="00E70064" w:rsidRDefault="009C2C11" w:rsidP="009C2C11">
      <w:pPr>
        <w:rPr>
          <w:rFonts w:ascii="FrankRuehl" w:hAnsi="FrankRuehl" w:cs="FrankRuehl"/>
          <w:b/>
          <w:bCs/>
          <w:sz w:val="28"/>
          <w:szCs w:val="28"/>
          <w:rtl/>
        </w:rPr>
      </w:pPr>
      <w:r w:rsidRPr="00E70064">
        <w:rPr>
          <w:rFonts w:ascii="FrankRuehl" w:hAnsi="FrankRuehl" w:cs="FrankRuehl"/>
          <w:b/>
          <w:bCs/>
          <w:sz w:val="28"/>
          <w:szCs w:val="28"/>
          <w:rtl/>
        </w:rPr>
        <w:t>ש. "וכן שומרת יום כנגד יום לא תטבול" – הסבר !</w:t>
      </w:r>
    </w:p>
    <w:p w:rsidR="00732647" w:rsidRPr="00E70064" w:rsidRDefault="009C2C11" w:rsidP="009C2C11">
      <w:pPr>
        <w:rPr>
          <w:rFonts w:ascii="FrankRuehl" w:hAnsi="FrankRuehl" w:cs="FrankRuehl"/>
          <w:sz w:val="28"/>
          <w:szCs w:val="28"/>
          <w:rtl/>
        </w:rPr>
      </w:pPr>
      <w:r w:rsidRPr="00E70064">
        <w:rPr>
          <w:rFonts w:ascii="FrankRuehl" w:hAnsi="FrankRuehl" w:cs="FrankRuehl"/>
          <w:sz w:val="28"/>
          <w:szCs w:val="28"/>
          <w:rtl/>
        </w:rPr>
        <w:lastRenderedPageBreak/>
        <w:t>ת. לאחר שבעת ימי נידה, יש לאישה אחד עשר יום הקרויים "ימי זיבה". כאשר האישה רואה דם רק יום אחד או יומיים בימים אלו, עליה לספור יום אחד נקי כנגד היום או היומיים שראתה בהם והיא טובלת באותו יום</w:t>
      </w:r>
      <w:r w:rsidR="00732647" w:rsidRPr="00E70064">
        <w:rPr>
          <w:rFonts w:ascii="FrankRuehl" w:hAnsi="FrankRuehl" w:cs="FrankRuehl"/>
          <w:sz w:val="28"/>
          <w:szCs w:val="28"/>
          <w:rtl/>
        </w:rPr>
        <w:t>. ומאחר ש"ספירה" אינה אלא ביום, לא תטבול אלא מתחילת היום.</w:t>
      </w:r>
    </w:p>
    <w:p w:rsidR="00732647" w:rsidRPr="00E70064" w:rsidRDefault="00732647" w:rsidP="009C2C11">
      <w:pPr>
        <w:rPr>
          <w:rFonts w:ascii="FrankRuehl" w:hAnsi="FrankRuehl" w:cs="FrankRuehl"/>
          <w:b/>
          <w:bCs/>
          <w:sz w:val="28"/>
          <w:szCs w:val="28"/>
          <w:rtl/>
        </w:rPr>
      </w:pPr>
      <w:r w:rsidRPr="00E70064">
        <w:rPr>
          <w:rFonts w:ascii="FrankRuehl" w:hAnsi="FrankRuehl" w:cs="FrankRuehl"/>
          <w:b/>
          <w:bCs/>
          <w:sz w:val="28"/>
          <w:szCs w:val="28"/>
          <w:rtl/>
        </w:rPr>
        <w:t>ש. "עד שתנץ החמה" – הסבר !</w:t>
      </w:r>
    </w:p>
    <w:p w:rsidR="00732647" w:rsidRPr="00E70064" w:rsidRDefault="00732647" w:rsidP="009C2C11">
      <w:pPr>
        <w:rPr>
          <w:rFonts w:ascii="FrankRuehl" w:hAnsi="FrankRuehl" w:cs="FrankRuehl"/>
          <w:sz w:val="28"/>
          <w:szCs w:val="28"/>
          <w:rtl/>
        </w:rPr>
      </w:pPr>
      <w:r w:rsidRPr="00E70064">
        <w:rPr>
          <w:rFonts w:ascii="FrankRuehl" w:hAnsi="FrankRuehl" w:cs="FrankRuehl"/>
          <w:sz w:val="28"/>
          <w:szCs w:val="28"/>
          <w:rtl/>
        </w:rPr>
        <w:t>ת. עד שתצא השמש ותתחיל לזרוח בראשי ההרים.</w:t>
      </w:r>
    </w:p>
    <w:p w:rsidR="00732647" w:rsidRPr="00E70064" w:rsidRDefault="00732647" w:rsidP="00732647">
      <w:pPr>
        <w:rPr>
          <w:rFonts w:ascii="FrankRuehl" w:hAnsi="FrankRuehl" w:cs="FrankRuehl"/>
          <w:b/>
          <w:bCs/>
          <w:sz w:val="28"/>
          <w:szCs w:val="28"/>
          <w:rtl/>
        </w:rPr>
      </w:pPr>
      <w:r w:rsidRPr="00E70064">
        <w:rPr>
          <w:rFonts w:ascii="FrankRuehl" w:hAnsi="FrankRuehl" w:cs="FrankRuehl"/>
          <w:b/>
          <w:bCs/>
          <w:sz w:val="28"/>
          <w:szCs w:val="28"/>
          <w:rtl/>
        </w:rPr>
        <w:t>ש. מה הדין אם עשה אחד מכל הדברים הללו שזמנם ביום מעלות השחר ?</w:t>
      </w:r>
    </w:p>
    <w:p w:rsidR="00732647" w:rsidRPr="00E70064" w:rsidRDefault="00732647" w:rsidP="00147A30">
      <w:pPr>
        <w:rPr>
          <w:rFonts w:ascii="FrankRuehl" w:hAnsi="FrankRuehl" w:cs="FrankRuehl"/>
          <w:sz w:val="28"/>
          <w:szCs w:val="28"/>
          <w:rtl/>
        </w:rPr>
      </w:pPr>
      <w:r w:rsidRPr="00E70064">
        <w:rPr>
          <w:rFonts w:ascii="FrankRuehl" w:hAnsi="FrankRuehl" w:cs="FrankRuehl"/>
          <w:sz w:val="28"/>
          <w:szCs w:val="28"/>
          <w:rtl/>
        </w:rPr>
        <w:t>ת. יצא ידי חובה משום שהיום מתחיל מעמוד השחר. אולם מכיוון שאין הכל בקיאים להבחין בעלות השחר, ויש לחשוש שיטעה לחשוב שכבר עלה עמוד השחר בעוד שהאמת היא שעדיין לילה, לפיכך אי</w:t>
      </w:r>
      <w:r w:rsidR="00147A30">
        <w:rPr>
          <w:rFonts w:ascii="FrankRuehl" w:hAnsi="FrankRuehl" w:cs="FrankRuehl"/>
          <w:sz w:val="28"/>
          <w:szCs w:val="28"/>
          <w:rtl/>
        </w:rPr>
        <w:t xml:space="preserve">ן לעשות דברים אלו עד </w:t>
      </w:r>
      <w:proofErr w:type="spellStart"/>
      <w:r w:rsidR="00147A30">
        <w:rPr>
          <w:rFonts w:ascii="FrankRuehl" w:hAnsi="FrankRuehl" w:cs="FrankRuehl"/>
          <w:sz w:val="28"/>
          <w:szCs w:val="28"/>
          <w:rtl/>
        </w:rPr>
        <w:t>שתנץ</w:t>
      </w:r>
      <w:proofErr w:type="spellEnd"/>
      <w:r w:rsidR="00147A30">
        <w:rPr>
          <w:rFonts w:ascii="FrankRuehl" w:hAnsi="FrankRuehl" w:cs="FrankRuehl"/>
          <w:sz w:val="28"/>
          <w:szCs w:val="28"/>
          <w:rtl/>
        </w:rPr>
        <w:t xml:space="preserve"> החמה.</w:t>
      </w:r>
    </w:p>
    <w:p w:rsidR="00732647" w:rsidRPr="00E70064" w:rsidRDefault="00732647" w:rsidP="00732647">
      <w:pPr>
        <w:jc w:val="center"/>
        <w:rPr>
          <w:rFonts w:ascii="FrankRuehl" w:hAnsi="FrankRuehl" w:cs="FrankRuehl"/>
          <w:b/>
          <w:bCs/>
          <w:sz w:val="28"/>
          <w:szCs w:val="28"/>
          <w:rtl/>
        </w:rPr>
      </w:pPr>
      <w:r w:rsidRPr="00E70064">
        <w:rPr>
          <w:rFonts w:ascii="FrankRuehl" w:hAnsi="FrankRuehl" w:cs="FrankRuehl"/>
          <w:b/>
          <w:bCs/>
          <w:sz w:val="28"/>
          <w:szCs w:val="28"/>
          <w:rtl/>
        </w:rPr>
        <w:t>משנה ה'</w:t>
      </w:r>
    </w:p>
    <w:p w:rsidR="00B46504" w:rsidRPr="00E70064" w:rsidRDefault="00732647" w:rsidP="00732647">
      <w:pPr>
        <w:rPr>
          <w:rFonts w:ascii="FrankRuehl" w:hAnsi="FrankRuehl" w:cs="FrankRuehl"/>
          <w:b/>
          <w:bCs/>
          <w:sz w:val="28"/>
          <w:szCs w:val="28"/>
          <w:rtl/>
        </w:rPr>
      </w:pPr>
      <w:r w:rsidRPr="00E70064">
        <w:rPr>
          <w:rFonts w:ascii="FrankRuehl" w:hAnsi="FrankRuehl" w:cs="FrankRuehl"/>
          <w:b/>
          <w:bCs/>
          <w:sz w:val="28"/>
          <w:szCs w:val="28"/>
          <w:rtl/>
        </w:rPr>
        <w:t>ש.</w:t>
      </w:r>
      <w:r w:rsidR="0000108F" w:rsidRPr="00E70064">
        <w:rPr>
          <w:rFonts w:ascii="FrankRuehl" w:hAnsi="FrankRuehl" w:cs="FrankRuehl"/>
          <w:b/>
          <w:bCs/>
          <w:sz w:val="28"/>
          <w:szCs w:val="28"/>
          <w:rtl/>
        </w:rPr>
        <w:t xml:space="preserve"> מה משותף לכל המצוו</w:t>
      </w:r>
      <w:r w:rsidR="00B46504" w:rsidRPr="00E70064">
        <w:rPr>
          <w:rFonts w:ascii="FrankRuehl" w:hAnsi="FrankRuehl" w:cs="FrankRuehl"/>
          <w:b/>
          <w:bCs/>
          <w:sz w:val="28"/>
          <w:szCs w:val="28"/>
          <w:rtl/>
        </w:rPr>
        <w:t>ת המוזכרות במשנה ?</w:t>
      </w:r>
    </w:p>
    <w:p w:rsidR="00915101" w:rsidRPr="00E70064" w:rsidRDefault="00B46504" w:rsidP="00732647">
      <w:pPr>
        <w:rPr>
          <w:rFonts w:ascii="FrankRuehl" w:hAnsi="FrankRuehl" w:cs="FrankRuehl"/>
          <w:sz w:val="28"/>
          <w:szCs w:val="28"/>
          <w:rtl/>
        </w:rPr>
      </w:pPr>
      <w:r w:rsidRPr="00E70064">
        <w:rPr>
          <w:rFonts w:ascii="FrankRuehl" w:hAnsi="FrankRuehl" w:cs="FrankRuehl"/>
          <w:sz w:val="28"/>
          <w:szCs w:val="28"/>
          <w:rtl/>
        </w:rPr>
        <w:t>ת. כל המצוות המוזכרות במשנה מוזכר "יום"</w:t>
      </w:r>
      <w:r w:rsidR="00915101" w:rsidRPr="00E70064">
        <w:rPr>
          <w:rFonts w:ascii="FrankRuehl" w:hAnsi="FrankRuehl" w:cs="FrankRuehl"/>
          <w:sz w:val="28"/>
          <w:szCs w:val="28"/>
          <w:rtl/>
        </w:rPr>
        <w:t>, ומאחר שנאמר בהם "יום", ניתן לקיימן מתחילת היום ועד סופו.</w:t>
      </w:r>
    </w:p>
    <w:p w:rsidR="00732647" w:rsidRPr="00E70064" w:rsidRDefault="00732647" w:rsidP="00732647">
      <w:pPr>
        <w:rPr>
          <w:rFonts w:ascii="FrankRuehl" w:hAnsi="FrankRuehl" w:cs="FrankRuehl"/>
          <w:b/>
          <w:bCs/>
          <w:sz w:val="28"/>
          <w:szCs w:val="28"/>
          <w:rtl/>
        </w:rPr>
      </w:pPr>
      <w:r w:rsidRPr="00E70064">
        <w:rPr>
          <w:rFonts w:ascii="FrankRuehl" w:hAnsi="FrankRuehl" w:cs="FrankRuehl"/>
          <w:b/>
          <w:bCs/>
          <w:sz w:val="28"/>
          <w:szCs w:val="28"/>
          <w:rtl/>
        </w:rPr>
        <w:t xml:space="preserve"> </w:t>
      </w:r>
      <w:r w:rsidR="00915101" w:rsidRPr="00E70064">
        <w:rPr>
          <w:rFonts w:ascii="FrankRuehl" w:hAnsi="FrankRuehl" w:cs="FrankRuehl"/>
          <w:b/>
          <w:bCs/>
          <w:sz w:val="28"/>
          <w:szCs w:val="28"/>
          <w:rtl/>
        </w:rPr>
        <w:t xml:space="preserve">ש. </w:t>
      </w:r>
      <w:r w:rsidR="00552CEB" w:rsidRPr="00E70064">
        <w:rPr>
          <w:rFonts w:ascii="FrankRuehl" w:hAnsi="FrankRuehl" w:cs="FrankRuehl"/>
          <w:b/>
          <w:bCs/>
          <w:sz w:val="28"/>
          <w:szCs w:val="28"/>
          <w:rtl/>
        </w:rPr>
        <w:t>"ולתפילת המוספים ולמוספים" – הסבר !</w:t>
      </w:r>
    </w:p>
    <w:p w:rsidR="00552CEB" w:rsidRPr="00E70064" w:rsidRDefault="00552CEB" w:rsidP="00732647">
      <w:pPr>
        <w:rPr>
          <w:rFonts w:ascii="FrankRuehl" w:hAnsi="FrankRuehl" w:cs="FrankRuehl"/>
          <w:sz w:val="28"/>
          <w:szCs w:val="28"/>
          <w:rtl/>
        </w:rPr>
      </w:pPr>
      <w:r w:rsidRPr="00E70064">
        <w:rPr>
          <w:rFonts w:ascii="FrankRuehl" w:hAnsi="FrankRuehl" w:cs="FrankRuehl"/>
          <w:sz w:val="28"/>
          <w:szCs w:val="28"/>
          <w:rtl/>
        </w:rPr>
        <w:t>ת. תפילת מוסף של שבתות, ימי</w:t>
      </w:r>
      <w:r w:rsidR="0000108F" w:rsidRPr="00E70064">
        <w:rPr>
          <w:rFonts w:ascii="FrankRuehl" w:hAnsi="FrankRuehl" w:cs="FrankRuehl"/>
          <w:sz w:val="28"/>
          <w:szCs w:val="28"/>
          <w:rtl/>
        </w:rPr>
        <w:t>ם</w:t>
      </w:r>
      <w:r w:rsidRPr="00E70064">
        <w:rPr>
          <w:rFonts w:ascii="FrankRuehl" w:hAnsi="FrankRuehl" w:cs="FrankRuehl"/>
          <w:sz w:val="28"/>
          <w:szCs w:val="28"/>
          <w:rtl/>
        </w:rPr>
        <w:t xml:space="preserve"> טובים או ראשי חודשים, זמנם כל היום משום שנתקנה כנגד הקרבת </w:t>
      </w:r>
      <w:r w:rsidR="0000108F" w:rsidRPr="00E70064">
        <w:rPr>
          <w:rFonts w:ascii="FrankRuehl" w:hAnsi="FrankRuehl" w:cs="FrankRuehl"/>
          <w:sz w:val="28"/>
          <w:szCs w:val="28"/>
          <w:rtl/>
        </w:rPr>
        <w:t>המוספים. וזמן</w:t>
      </w:r>
      <w:r w:rsidRPr="00E70064">
        <w:rPr>
          <w:rFonts w:ascii="FrankRuehl" w:hAnsi="FrankRuehl" w:cs="FrankRuehl"/>
          <w:sz w:val="28"/>
          <w:szCs w:val="28"/>
          <w:rtl/>
        </w:rPr>
        <w:t xml:space="preserve"> הקרבת המוספים הוא ביום, שכן לגבי קרבנות ימים טובים נאמר "דבר יום ביומו".</w:t>
      </w:r>
    </w:p>
    <w:p w:rsidR="00552CEB" w:rsidRPr="00E70064" w:rsidRDefault="00552CEB" w:rsidP="00552CEB">
      <w:pPr>
        <w:rPr>
          <w:rFonts w:ascii="FrankRuehl" w:hAnsi="FrankRuehl" w:cs="FrankRuehl"/>
          <w:b/>
          <w:bCs/>
          <w:sz w:val="28"/>
          <w:szCs w:val="28"/>
          <w:rtl/>
        </w:rPr>
      </w:pPr>
      <w:r w:rsidRPr="00E70064">
        <w:rPr>
          <w:rFonts w:ascii="FrankRuehl" w:hAnsi="FrankRuehl" w:cs="FrankRuehl"/>
          <w:b/>
          <w:bCs/>
          <w:sz w:val="28"/>
          <w:szCs w:val="28"/>
          <w:rtl/>
        </w:rPr>
        <w:t>ש. מהו פר כהן המשיח ?</w:t>
      </w:r>
    </w:p>
    <w:p w:rsidR="00552CEB" w:rsidRPr="00E70064" w:rsidRDefault="00552CEB" w:rsidP="00552CEB">
      <w:pPr>
        <w:rPr>
          <w:rFonts w:ascii="FrankRuehl" w:hAnsi="FrankRuehl" w:cs="FrankRuehl"/>
          <w:sz w:val="28"/>
          <w:szCs w:val="28"/>
          <w:rtl/>
        </w:rPr>
      </w:pPr>
      <w:r w:rsidRPr="00E70064">
        <w:rPr>
          <w:rFonts w:ascii="FrankRuehl" w:hAnsi="FrankRuehl" w:cs="FrankRuehl"/>
          <w:sz w:val="28"/>
          <w:szCs w:val="28"/>
          <w:rtl/>
        </w:rPr>
        <w:t>ת. כאשר הכהן הגדול הורה לעצמו היתר בטעות בדבר של איסור כרת, ועשה על פי הוראתו, צריך להביא 'פר כהן המשיח'.</w:t>
      </w:r>
    </w:p>
    <w:p w:rsidR="00552CEB" w:rsidRPr="00E70064" w:rsidRDefault="00552CEB" w:rsidP="00552CEB">
      <w:pPr>
        <w:rPr>
          <w:rFonts w:ascii="FrankRuehl" w:hAnsi="FrankRuehl" w:cs="FrankRuehl"/>
          <w:b/>
          <w:bCs/>
          <w:sz w:val="28"/>
          <w:szCs w:val="28"/>
          <w:rtl/>
        </w:rPr>
      </w:pPr>
      <w:r w:rsidRPr="00E70064">
        <w:rPr>
          <w:rFonts w:ascii="FrankRuehl" w:hAnsi="FrankRuehl" w:cs="FrankRuehl"/>
          <w:b/>
          <w:bCs/>
          <w:sz w:val="28"/>
          <w:szCs w:val="28"/>
          <w:rtl/>
        </w:rPr>
        <w:t>ש. מהו פר העלם דבר של ציבור ?</w:t>
      </w:r>
    </w:p>
    <w:p w:rsidR="00552CEB" w:rsidRPr="00E70064" w:rsidRDefault="00552CEB" w:rsidP="00552CEB">
      <w:pPr>
        <w:rPr>
          <w:rFonts w:ascii="FrankRuehl" w:hAnsi="FrankRuehl" w:cs="FrankRuehl"/>
          <w:sz w:val="28"/>
          <w:szCs w:val="28"/>
          <w:rtl/>
        </w:rPr>
      </w:pPr>
      <w:r w:rsidRPr="00E70064">
        <w:rPr>
          <w:rFonts w:ascii="FrankRuehl" w:hAnsi="FrankRuehl" w:cs="FrankRuehl"/>
          <w:sz w:val="28"/>
          <w:szCs w:val="28"/>
          <w:rtl/>
        </w:rPr>
        <w:t>ת.  'פר העלם דבר של ציבור', בא כאשר הסנהדרין טעו בהוראה, והתירו אחת מן העבירות שהעובר עליה במזיד חייב כרת, ועשו רוב ישראל על פיהם.</w:t>
      </w:r>
    </w:p>
    <w:p w:rsidR="00552CEB" w:rsidRPr="00E70064" w:rsidRDefault="00552CEB" w:rsidP="00552CEB">
      <w:pPr>
        <w:rPr>
          <w:rFonts w:ascii="FrankRuehl" w:hAnsi="FrankRuehl" w:cs="FrankRuehl"/>
          <w:b/>
          <w:bCs/>
          <w:sz w:val="28"/>
          <w:szCs w:val="28"/>
          <w:rtl/>
        </w:rPr>
      </w:pPr>
      <w:r w:rsidRPr="00E70064">
        <w:rPr>
          <w:rFonts w:ascii="FrankRuehl" w:hAnsi="FrankRuehl" w:cs="FrankRuehl"/>
          <w:b/>
          <w:bCs/>
          <w:sz w:val="28"/>
          <w:szCs w:val="28"/>
          <w:rtl/>
        </w:rPr>
        <w:t>ש. "ולוידוי הפרים" – הסבר !</w:t>
      </w:r>
    </w:p>
    <w:p w:rsidR="00552CEB" w:rsidRPr="00E70064" w:rsidRDefault="00552CEB" w:rsidP="00552CEB">
      <w:pPr>
        <w:rPr>
          <w:rFonts w:ascii="FrankRuehl" w:hAnsi="FrankRuehl" w:cs="FrankRuehl"/>
          <w:sz w:val="28"/>
          <w:szCs w:val="28"/>
          <w:rtl/>
        </w:rPr>
      </w:pPr>
      <w:r w:rsidRPr="00E70064">
        <w:rPr>
          <w:rFonts w:ascii="FrankRuehl" w:hAnsi="FrankRuehl" w:cs="FrankRuehl"/>
          <w:sz w:val="28"/>
          <w:szCs w:val="28"/>
          <w:rtl/>
        </w:rPr>
        <w:t>ת. כהן גדול המביא פר כהן המשיח, וכן חכמי הסנהדרין המביאים פר העלם דבר של ציבור, צריכים להתוודות על הפר את חטאתם שהביאום עליה. וידויים אלו זמנם ביום, לפי שנאמר בהם "כפרה", ולומדים גזרה שווה מ"כפרה" שנאמרה לגבי וידוי כהן גדול ביום הכיפורים שזמנה ביום.</w:t>
      </w:r>
    </w:p>
    <w:p w:rsidR="00552CEB" w:rsidRPr="00E70064" w:rsidRDefault="00552CEB" w:rsidP="00552CEB">
      <w:pPr>
        <w:rPr>
          <w:rFonts w:ascii="FrankRuehl" w:hAnsi="FrankRuehl" w:cs="FrankRuehl"/>
          <w:b/>
          <w:bCs/>
          <w:sz w:val="28"/>
          <w:szCs w:val="28"/>
          <w:rtl/>
        </w:rPr>
      </w:pPr>
      <w:r w:rsidRPr="00E70064">
        <w:rPr>
          <w:rFonts w:ascii="FrankRuehl" w:hAnsi="FrankRuehl" w:cs="FrankRuehl"/>
          <w:b/>
          <w:bCs/>
          <w:sz w:val="28"/>
          <w:szCs w:val="28"/>
          <w:rtl/>
        </w:rPr>
        <w:t>ש. "ולוידוי יום הכיפורים" – הסבר !</w:t>
      </w:r>
    </w:p>
    <w:p w:rsidR="00807514" w:rsidRPr="00E70064" w:rsidRDefault="00552CEB" w:rsidP="00552CEB">
      <w:pPr>
        <w:rPr>
          <w:rFonts w:ascii="FrankRuehl" w:hAnsi="FrankRuehl" w:cs="FrankRuehl"/>
          <w:sz w:val="28"/>
          <w:szCs w:val="28"/>
          <w:rtl/>
        </w:rPr>
      </w:pPr>
      <w:r w:rsidRPr="00E70064">
        <w:rPr>
          <w:rFonts w:ascii="FrankRuehl" w:hAnsi="FrankRuehl" w:cs="FrankRuehl"/>
          <w:sz w:val="28"/>
          <w:szCs w:val="28"/>
          <w:rtl/>
        </w:rPr>
        <w:t xml:space="preserve">ת. ביום הכיפורים, היה הכהן הגדול מתוודה את עוונות עצמו, משפחתו ואחיו הכוהנים על פר החטאת, ואת עוונות כל בית ישראל על השעיר המשתלח לעזאזל. וידויים אלו זמנם ביום, לפי </w:t>
      </w:r>
      <w:r w:rsidRPr="00E70064">
        <w:rPr>
          <w:rFonts w:ascii="FrankRuehl" w:hAnsi="FrankRuehl" w:cs="FrankRuehl"/>
          <w:sz w:val="28"/>
          <w:szCs w:val="28"/>
          <w:rtl/>
        </w:rPr>
        <w:lastRenderedPageBreak/>
        <w:t>שהתורה מזכירה אותם בלשון "כפרה", וכפרת יום הכיפורים היא ביום שנאמר "כי ביום הזה יכפר עליכם".</w:t>
      </w:r>
    </w:p>
    <w:p w:rsidR="00807514" w:rsidRPr="00E70064" w:rsidRDefault="00807514" w:rsidP="00552CEB">
      <w:pPr>
        <w:rPr>
          <w:rFonts w:ascii="FrankRuehl" w:hAnsi="FrankRuehl" w:cs="FrankRuehl"/>
          <w:b/>
          <w:bCs/>
          <w:sz w:val="28"/>
          <w:szCs w:val="28"/>
          <w:rtl/>
        </w:rPr>
      </w:pPr>
      <w:r w:rsidRPr="00E70064">
        <w:rPr>
          <w:rFonts w:ascii="FrankRuehl" w:hAnsi="FrankRuehl" w:cs="FrankRuehl"/>
          <w:b/>
          <w:bCs/>
          <w:sz w:val="28"/>
          <w:szCs w:val="28"/>
          <w:rtl/>
        </w:rPr>
        <w:t>ש. "לסמיכה, לשחיטה" – הסבר !</w:t>
      </w:r>
    </w:p>
    <w:p w:rsidR="00807514" w:rsidRPr="00E70064" w:rsidRDefault="00807514" w:rsidP="00552CEB">
      <w:pPr>
        <w:rPr>
          <w:rFonts w:ascii="FrankRuehl" w:hAnsi="FrankRuehl" w:cs="FrankRuehl"/>
          <w:sz w:val="28"/>
          <w:szCs w:val="28"/>
          <w:rtl/>
        </w:rPr>
      </w:pPr>
      <w:r w:rsidRPr="00E70064">
        <w:rPr>
          <w:rFonts w:ascii="FrankRuehl" w:hAnsi="FrankRuehl" w:cs="FrankRuehl"/>
          <w:sz w:val="28"/>
          <w:szCs w:val="28"/>
          <w:rtl/>
        </w:rPr>
        <w:t>ת. רוב קרבנות בהמה של יחיד ומיעוט של ציבור טעונים "סמיכה"</w:t>
      </w:r>
      <w:r w:rsidR="0000108F" w:rsidRPr="00E70064">
        <w:rPr>
          <w:rFonts w:ascii="FrankRuehl" w:hAnsi="FrankRuehl" w:cs="FrankRuehl"/>
          <w:sz w:val="28"/>
          <w:szCs w:val="28"/>
          <w:rtl/>
        </w:rPr>
        <w:t>. כלומר, ב</w:t>
      </w:r>
      <w:r w:rsidRPr="00E70064">
        <w:rPr>
          <w:rFonts w:ascii="FrankRuehl" w:hAnsi="FrankRuehl" w:cs="FrankRuehl"/>
          <w:sz w:val="28"/>
          <w:szCs w:val="28"/>
          <w:rtl/>
        </w:rPr>
        <w:t>על הקרבן מניח את ידיו על ראש הקרבן, ונשען עליו בכל כוחו קודם שחיטה. הסמיכה והשחיטה זמנם ביום, לפי שנאמר לגבי שחיטה "ביום זבחכם", וסמיכה הוקשה לשחיטה שנאמר "וסמך ידו על ראש העולה...ושחט".</w:t>
      </w:r>
    </w:p>
    <w:p w:rsidR="00807514" w:rsidRPr="00E70064" w:rsidRDefault="00807514" w:rsidP="00807514">
      <w:pPr>
        <w:rPr>
          <w:rFonts w:ascii="FrankRuehl" w:hAnsi="FrankRuehl" w:cs="FrankRuehl"/>
          <w:b/>
          <w:bCs/>
          <w:sz w:val="28"/>
          <w:szCs w:val="28"/>
          <w:rtl/>
        </w:rPr>
      </w:pPr>
      <w:r w:rsidRPr="00E70064">
        <w:rPr>
          <w:rFonts w:ascii="FrankRuehl" w:hAnsi="FrankRuehl" w:cs="FrankRuehl"/>
          <w:b/>
          <w:bCs/>
          <w:sz w:val="28"/>
          <w:szCs w:val="28"/>
          <w:rtl/>
        </w:rPr>
        <w:t>ש. מהי "תנופה" ?</w:t>
      </w:r>
    </w:p>
    <w:p w:rsidR="00807514" w:rsidRPr="00E70064" w:rsidRDefault="00807514" w:rsidP="00552CEB">
      <w:pPr>
        <w:rPr>
          <w:rFonts w:ascii="FrankRuehl" w:hAnsi="FrankRuehl" w:cs="FrankRuehl"/>
          <w:sz w:val="28"/>
          <w:szCs w:val="28"/>
          <w:rtl/>
        </w:rPr>
      </w:pPr>
      <w:r w:rsidRPr="00E70064">
        <w:rPr>
          <w:rFonts w:ascii="FrankRuehl" w:hAnsi="FrankRuehl" w:cs="FrankRuehl"/>
          <w:sz w:val="28"/>
          <w:szCs w:val="28"/>
          <w:rtl/>
        </w:rPr>
        <w:t>ת. ישנם קרב</w:t>
      </w:r>
      <w:r w:rsidR="0000108F" w:rsidRPr="00E70064">
        <w:rPr>
          <w:rFonts w:ascii="FrankRuehl" w:hAnsi="FrankRuehl" w:cs="FrankRuehl"/>
          <w:sz w:val="28"/>
          <w:szCs w:val="28"/>
          <w:rtl/>
        </w:rPr>
        <w:t>נ</w:t>
      </w:r>
      <w:r w:rsidRPr="00E70064">
        <w:rPr>
          <w:rFonts w:ascii="FrankRuehl" w:hAnsi="FrankRuehl" w:cs="FrankRuehl"/>
          <w:sz w:val="28"/>
          <w:szCs w:val="28"/>
          <w:rtl/>
        </w:rPr>
        <w:t>ות שטעונים תנופה. כלומר, שנוטל אותם בידו ומוליך ומביא מעלה ומוריד.</w:t>
      </w:r>
    </w:p>
    <w:p w:rsidR="00807514" w:rsidRPr="00E70064" w:rsidRDefault="00807514" w:rsidP="0000108F">
      <w:pPr>
        <w:rPr>
          <w:rFonts w:ascii="FrankRuehl" w:hAnsi="FrankRuehl" w:cs="FrankRuehl"/>
          <w:b/>
          <w:bCs/>
          <w:sz w:val="28"/>
          <w:szCs w:val="28"/>
          <w:rtl/>
        </w:rPr>
      </w:pPr>
      <w:r w:rsidRPr="00E70064">
        <w:rPr>
          <w:rFonts w:ascii="FrankRuehl" w:hAnsi="FrankRuehl" w:cs="FrankRuehl"/>
          <w:b/>
          <w:bCs/>
          <w:sz w:val="28"/>
          <w:szCs w:val="28"/>
          <w:rtl/>
        </w:rPr>
        <w:t>ש. מתי זמנה של התנופה ?</w:t>
      </w:r>
    </w:p>
    <w:p w:rsidR="00807514" w:rsidRPr="00E70064" w:rsidRDefault="00807514" w:rsidP="0000108F">
      <w:pPr>
        <w:rPr>
          <w:rFonts w:ascii="FrankRuehl" w:hAnsi="FrankRuehl" w:cs="FrankRuehl"/>
          <w:sz w:val="28"/>
          <w:szCs w:val="28"/>
          <w:rtl/>
        </w:rPr>
      </w:pPr>
      <w:r w:rsidRPr="00E70064">
        <w:rPr>
          <w:rFonts w:ascii="FrankRuehl" w:hAnsi="FrankRuehl" w:cs="FrankRuehl"/>
          <w:sz w:val="28"/>
          <w:szCs w:val="28"/>
          <w:rtl/>
        </w:rPr>
        <w:t>ת. ה</w:t>
      </w:r>
      <w:r w:rsidR="0000108F" w:rsidRPr="00E70064">
        <w:rPr>
          <w:rFonts w:ascii="FrankRuehl" w:hAnsi="FrankRuehl" w:cs="FrankRuehl"/>
          <w:sz w:val="28"/>
          <w:szCs w:val="28"/>
          <w:rtl/>
        </w:rPr>
        <w:t>-</w:t>
      </w:r>
      <w:r w:rsidRPr="00E70064">
        <w:rPr>
          <w:rFonts w:ascii="FrankRuehl" w:hAnsi="FrankRuehl" w:cs="FrankRuehl"/>
          <w:sz w:val="28"/>
          <w:szCs w:val="28"/>
          <w:rtl/>
        </w:rPr>
        <w:t xml:space="preserve">תנופה זמנה ביום, </w:t>
      </w:r>
      <w:r w:rsidR="0000108F" w:rsidRPr="00E70064">
        <w:rPr>
          <w:rFonts w:ascii="FrankRuehl" w:hAnsi="FrankRuehl" w:cs="FrankRuehl"/>
          <w:sz w:val="28"/>
          <w:szCs w:val="28"/>
          <w:rtl/>
        </w:rPr>
        <w:t>משום</w:t>
      </w:r>
      <w:r w:rsidRPr="00E70064">
        <w:rPr>
          <w:rFonts w:ascii="FrankRuehl" w:hAnsi="FrankRuehl" w:cs="FrankRuehl"/>
          <w:sz w:val="28"/>
          <w:szCs w:val="28"/>
          <w:rtl/>
        </w:rPr>
        <w:t xml:space="preserve"> שלגבי קרבן העומר נאמר "ביום הניפכם את העומר".</w:t>
      </w:r>
      <w:r w:rsidR="00552CEB" w:rsidRPr="00E70064">
        <w:rPr>
          <w:rFonts w:ascii="FrankRuehl" w:hAnsi="FrankRuehl" w:cs="FrankRuehl"/>
          <w:sz w:val="28"/>
          <w:szCs w:val="28"/>
          <w:rtl/>
        </w:rPr>
        <w:t xml:space="preserve"> </w:t>
      </w:r>
    </w:p>
    <w:p w:rsidR="00807514" w:rsidRPr="00E70064" w:rsidRDefault="00807514" w:rsidP="00552CEB">
      <w:pPr>
        <w:rPr>
          <w:rFonts w:ascii="FrankRuehl" w:hAnsi="FrankRuehl" w:cs="FrankRuehl"/>
          <w:b/>
          <w:bCs/>
          <w:sz w:val="28"/>
          <w:szCs w:val="28"/>
          <w:rtl/>
        </w:rPr>
      </w:pPr>
      <w:r w:rsidRPr="00E70064">
        <w:rPr>
          <w:rFonts w:ascii="FrankRuehl" w:hAnsi="FrankRuehl" w:cs="FrankRuehl"/>
          <w:b/>
          <w:bCs/>
          <w:sz w:val="28"/>
          <w:szCs w:val="28"/>
          <w:rtl/>
        </w:rPr>
        <w:t>ש. מהי "הגשה" ?</w:t>
      </w:r>
    </w:p>
    <w:p w:rsidR="00807514" w:rsidRPr="00E70064" w:rsidRDefault="00807514" w:rsidP="00552CEB">
      <w:pPr>
        <w:rPr>
          <w:rFonts w:ascii="FrankRuehl" w:hAnsi="FrankRuehl" w:cs="FrankRuehl"/>
          <w:sz w:val="28"/>
          <w:szCs w:val="28"/>
          <w:rtl/>
        </w:rPr>
      </w:pPr>
      <w:r w:rsidRPr="00E70064">
        <w:rPr>
          <w:rFonts w:ascii="FrankRuehl" w:hAnsi="FrankRuehl" w:cs="FrankRuehl"/>
          <w:sz w:val="28"/>
          <w:szCs w:val="28"/>
          <w:rtl/>
        </w:rPr>
        <w:t xml:space="preserve">ת. הגשה שייכת בקרבן מנחה – הכהן מגיש את המנחה אל המזבח קודם הקמיצה, ונוגע בחודה של </w:t>
      </w:r>
      <w:r w:rsidR="0000108F" w:rsidRPr="00E70064">
        <w:rPr>
          <w:rFonts w:ascii="FrankRuehl" w:hAnsi="FrankRuehl" w:cs="FrankRuehl"/>
          <w:sz w:val="28"/>
          <w:szCs w:val="28"/>
          <w:rtl/>
        </w:rPr>
        <w:t>הקר</w:t>
      </w:r>
      <w:r w:rsidRPr="00E70064">
        <w:rPr>
          <w:rFonts w:ascii="FrankRuehl" w:hAnsi="FrankRuehl" w:cs="FrankRuehl"/>
          <w:sz w:val="28"/>
          <w:szCs w:val="28"/>
          <w:rtl/>
        </w:rPr>
        <w:t>ן המערבית דרומית של המזבח.</w:t>
      </w:r>
    </w:p>
    <w:p w:rsidR="00807514" w:rsidRPr="00E70064" w:rsidRDefault="00807514" w:rsidP="00552CEB">
      <w:pPr>
        <w:rPr>
          <w:rFonts w:ascii="FrankRuehl" w:hAnsi="FrankRuehl" w:cs="FrankRuehl"/>
          <w:b/>
          <w:bCs/>
          <w:sz w:val="28"/>
          <w:szCs w:val="28"/>
          <w:rtl/>
        </w:rPr>
      </w:pPr>
      <w:r w:rsidRPr="00E70064">
        <w:rPr>
          <w:rFonts w:ascii="FrankRuehl" w:hAnsi="FrankRuehl" w:cs="FrankRuehl"/>
          <w:b/>
          <w:bCs/>
          <w:sz w:val="28"/>
          <w:szCs w:val="28"/>
          <w:rtl/>
        </w:rPr>
        <w:t>ש. מתי זמנה של ההגשה ?</w:t>
      </w:r>
    </w:p>
    <w:p w:rsidR="00552CEB" w:rsidRPr="00E70064" w:rsidRDefault="00807514" w:rsidP="00807514">
      <w:pPr>
        <w:rPr>
          <w:rFonts w:ascii="FrankRuehl" w:hAnsi="FrankRuehl" w:cs="FrankRuehl"/>
          <w:sz w:val="28"/>
          <w:szCs w:val="28"/>
          <w:rtl/>
        </w:rPr>
      </w:pPr>
      <w:r w:rsidRPr="00E70064">
        <w:rPr>
          <w:rFonts w:ascii="FrankRuehl" w:hAnsi="FrankRuehl" w:cs="FrankRuehl"/>
          <w:sz w:val="28"/>
          <w:szCs w:val="28"/>
          <w:rtl/>
        </w:rPr>
        <w:t>ת. הג</w:t>
      </w:r>
      <w:r w:rsidR="0000108F" w:rsidRPr="00E70064">
        <w:rPr>
          <w:rFonts w:ascii="FrankRuehl" w:hAnsi="FrankRuehl" w:cs="FrankRuehl"/>
          <w:sz w:val="28"/>
          <w:szCs w:val="28"/>
          <w:rtl/>
        </w:rPr>
        <w:t>שה זמנה ביום, לפי שהוקשה לתנופה.</w:t>
      </w:r>
      <w:r w:rsidRPr="00E70064">
        <w:rPr>
          <w:rFonts w:ascii="FrankRuehl" w:hAnsi="FrankRuehl" w:cs="FrankRuehl"/>
          <w:sz w:val="28"/>
          <w:szCs w:val="28"/>
          <w:rtl/>
        </w:rPr>
        <w:t xml:space="preserve"> </w:t>
      </w:r>
      <w:r w:rsidR="0000108F" w:rsidRPr="00E70064">
        <w:rPr>
          <w:rFonts w:ascii="FrankRuehl" w:hAnsi="FrankRuehl" w:cs="FrankRuehl"/>
          <w:sz w:val="28"/>
          <w:szCs w:val="28"/>
          <w:rtl/>
        </w:rPr>
        <w:t>ש</w:t>
      </w:r>
      <w:r w:rsidRPr="00E70064">
        <w:rPr>
          <w:rFonts w:ascii="FrankRuehl" w:hAnsi="FrankRuehl" w:cs="FrankRuehl"/>
          <w:sz w:val="28"/>
          <w:szCs w:val="28"/>
          <w:rtl/>
        </w:rPr>
        <w:t xml:space="preserve">נאמר "ולקח הכהן מיד האישה את מנחת הקנאות, והניף את המנחה לפני ה', והקריב אותה אל המזבח". </w:t>
      </w:r>
      <w:r w:rsidR="00552CEB" w:rsidRPr="00E70064">
        <w:rPr>
          <w:rFonts w:ascii="FrankRuehl" w:hAnsi="FrankRuehl" w:cs="FrankRuehl"/>
          <w:sz w:val="28"/>
          <w:szCs w:val="28"/>
          <w:rtl/>
        </w:rPr>
        <w:t xml:space="preserve"> </w:t>
      </w:r>
    </w:p>
    <w:p w:rsidR="00807514" w:rsidRPr="00E70064" w:rsidRDefault="00807514" w:rsidP="00807514">
      <w:pPr>
        <w:rPr>
          <w:rFonts w:ascii="FrankRuehl" w:hAnsi="FrankRuehl" w:cs="FrankRuehl"/>
          <w:b/>
          <w:bCs/>
          <w:sz w:val="28"/>
          <w:szCs w:val="28"/>
          <w:rtl/>
        </w:rPr>
      </w:pPr>
      <w:r w:rsidRPr="00E70064">
        <w:rPr>
          <w:rFonts w:ascii="FrankRuehl" w:hAnsi="FrankRuehl" w:cs="FrankRuehl"/>
          <w:b/>
          <w:bCs/>
          <w:sz w:val="28"/>
          <w:szCs w:val="28"/>
          <w:rtl/>
        </w:rPr>
        <w:t xml:space="preserve">ש. </w:t>
      </w:r>
      <w:r w:rsidR="007F57F4" w:rsidRPr="00E70064">
        <w:rPr>
          <w:rFonts w:ascii="FrankRuehl" w:hAnsi="FrankRuehl" w:cs="FrankRuehl"/>
          <w:b/>
          <w:bCs/>
          <w:sz w:val="28"/>
          <w:szCs w:val="28"/>
          <w:rtl/>
        </w:rPr>
        <w:t>מהי קמיצה ?</w:t>
      </w:r>
    </w:p>
    <w:p w:rsidR="007F57F4" w:rsidRPr="00E70064" w:rsidRDefault="007F57F4" w:rsidP="00807514">
      <w:pPr>
        <w:rPr>
          <w:rFonts w:ascii="FrankRuehl" w:hAnsi="FrankRuehl" w:cs="FrankRuehl"/>
          <w:sz w:val="28"/>
          <w:szCs w:val="28"/>
          <w:rtl/>
        </w:rPr>
      </w:pPr>
      <w:r w:rsidRPr="00E70064">
        <w:rPr>
          <w:rFonts w:ascii="FrankRuehl" w:hAnsi="FrankRuehl" w:cs="FrankRuehl"/>
          <w:sz w:val="28"/>
          <w:szCs w:val="28"/>
          <w:rtl/>
        </w:rPr>
        <w:t xml:space="preserve">ת. קמיצה שייכת בקרבן מנחה – הכהן נוטל בידו מעט </w:t>
      </w:r>
      <w:r w:rsidR="0000108F" w:rsidRPr="00E70064">
        <w:rPr>
          <w:rFonts w:ascii="FrankRuehl" w:hAnsi="FrankRuehl" w:cs="FrankRuehl"/>
          <w:sz w:val="28"/>
          <w:szCs w:val="28"/>
          <w:rtl/>
        </w:rPr>
        <w:t>מ</w:t>
      </w:r>
      <w:r w:rsidRPr="00E70064">
        <w:rPr>
          <w:rFonts w:ascii="FrankRuehl" w:hAnsi="FrankRuehl" w:cs="FrankRuehl"/>
          <w:sz w:val="28"/>
          <w:szCs w:val="28"/>
          <w:rtl/>
        </w:rPr>
        <w:t>המנחה בכפיפת שלוש אצבעותיו האמצעיות על כף ידו.</w:t>
      </w:r>
    </w:p>
    <w:p w:rsidR="007F57F4" w:rsidRPr="00E70064" w:rsidRDefault="007F57F4" w:rsidP="00807514">
      <w:pPr>
        <w:rPr>
          <w:rFonts w:ascii="FrankRuehl" w:hAnsi="FrankRuehl" w:cs="FrankRuehl"/>
          <w:b/>
          <w:bCs/>
          <w:sz w:val="28"/>
          <w:szCs w:val="28"/>
          <w:rtl/>
        </w:rPr>
      </w:pPr>
      <w:r w:rsidRPr="00E70064">
        <w:rPr>
          <w:rFonts w:ascii="FrankRuehl" w:hAnsi="FrankRuehl" w:cs="FrankRuehl"/>
          <w:b/>
          <w:bCs/>
          <w:sz w:val="28"/>
          <w:szCs w:val="28"/>
          <w:rtl/>
        </w:rPr>
        <w:t>ש. מהי הקטרה ?</w:t>
      </w:r>
    </w:p>
    <w:p w:rsidR="007F57F4" w:rsidRPr="00E70064" w:rsidRDefault="007F57F4" w:rsidP="00807514">
      <w:pPr>
        <w:rPr>
          <w:rFonts w:ascii="FrankRuehl" w:hAnsi="FrankRuehl" w:cs="FrankRuehl"/>
          <w:sz w:val="28"/>
          <w:szCs w:val="28"/>
          <w:rtl/>
        </w:rPr>
      </w:pPr>
      <w:r w:rsidRPr="00E70064">
        <w:rPr>
          <w:rFonts w:ascii="FrankRuehl" w:hAnsi="FrankRuehl" w:cs="FrankRuehl"/>
          <w:sz w:val="28"/>
          <w:szCs w:val="28"/>
          <w:rtl/>
        </w:rPr>
        <w:t>ת. הקטרת הקומץ על גבי המזבח.</w:t>
      </w:r>
    </w:p>
    <w:p w:rsidR="007F57F4" w:rsidRPr="00E70064" w:rsidRDefault="0000108F" w:rsidP="00807514">
      <w:pPr>
        <w:rPr>
          <w:rFonts w:ascii="FrankRuehl" w:hAnsi="FrankRuehl" w:cs="FrankRuehl"/>
          <w:b/>
          <w:bCs/>
          <w:sz w:val="28"/>
          <w:szCs w:val="28"/>
          <w:rtl/>
        </w:rPr>
      </w:pPr>
      <w:r w:rsidRPr="00E70064">
        <w:rPr>
          <w:rFonts w:ascii="FrankRuehl" w:hAnsi="FrankRuehl" w:cs="FrankRuehl"/>
          <w:b/>
          <w:bCs/>
          <w:sz w:val="28"/>
          <w:szCs w:val="28"/>
          <w:rtl/>
        </w:rPr>
        <w:t>ש. מתי זמנם</w:t>
      </w:r>
      <w:r w:rsidR="007F57F4" w:rsidRPr="00E70064">
        <w:rPr>
          <w:rFonts w:ascii="FrankRuehl" w:hAnsi="FrankRuehl" w:cs="FrankRuehl"/>
          <w:b/>
          <w:bCs/>
          <w:sz w:val="28"/>
          <w:szCs w:val="28"/>
          <w:rtl/>
        </w:rPr>
        <w:t xml:space="preserve"> של הקמיצה וההקטרה ?</w:t>
      </w:r>
    </w:p>
    <w:p w:rsidR="007F57F4" w:rsidRPr="00E70064" w:rsidRDefault="007F57F4" w:rsidP="00807514">
      <w:pPr>
        <w:rPr>
          <w:rFonts w:ascii="FrankRuehl" w:hAnsi="FrankRuehl" w:cs="FrankRuehl"/>
          <w:sz w:val="28"/>
          <w:szCs w:val="28"/>
          <w:rtl/>
        </w:rPr>
      </w:pPr>
      <w:r w:rsidRPr="00E70064">
        <w:rPr>
          <w:rFonts w:ascii="FrankRuehl" w:hAnsi="FrankRuehl" w:cs="FrankRuehl"/>
          <w:sz w:val="28"/>
          <w:szCs w:val="28"/>
          <w:rtl/>
        </w:rPr>
        <w:t>ת. זמן הקרבת הקרבנות הוא ביום, שנאמר "ביום צוותו את בני ישראל להקריב את קרבניהם". ומאחר שקמיצה והקטרה הם עבודות ההקרבה של קרבן מנחה, בהכרח זמנם ביום.</w:t>
      </w:r>
    </w:p>
    <w:p w:rsidR="007F57F4" w:rsidRPr="00E70064" w:rsidRDefault="007F57F4" w:rsidP="00807514">
      <w:pPr>
        <w:rPr>
          <w:rFonts w:ascii="FrankRuehl" w:hAnsi="FrankRuehl" w:cs="FrankRuehl"/>
          <w:b/>
          <w:bCs/>
          <w:sz w:val="28"/>
          <w:szCs w:val="28"/>
          <w:rtl/>
        </w:rPr>
      </w:pPr>
      <w:r w:rsidRPr="00E70064">
        <w:rPr>
          <w:rFonts w:ascii="FrankRuehl" w:hAnsi="FrankRuehl" w:cs="FrankRuehl"/>
          <w:b/>
          <w:bCs/>
          <w:sz w:val="28"/>
          <w:szCs w:val="28"/>
          <w:rtl/>
        </w:rPr>
        <w:t>ש. מהי מליקה ?</w:t>
      </w:r>
    </w:p>
    <w:p w:rsidR="007F57F4" w:rsidRPr="00E70064" w:rsidRDefault="007F57F4" w:rsidP="00807514">
      <w:pPr>
        <w:rPr>
          <w:rFonts w:ascii="FrankRuehl" w:hAnsi="FrankRuehl" w:cs="FrankRuehl"/>
          <w:sz w:val="28"/>
          <w:szCs w:val="28"/>
          <w:rtl/>
        </w:rPr>
      </w:pPr>
      <w:r w:rsidRPr="00E70064">
        <w:rPr>
          <w:rFonts w:ascii="FrankRuehl" w:hAnsi="FrankRuehl" w:cs="FrankRuehl"/>
          <w:sz w:val="28"/>
          <w:szCs w:val="28"/>
          <w:rtl/>
        </w:rPr>
        <w:t>ת. מליקה שייכת בקרבן העוף –</w:t>
      </w:r>
      <w:r w:rsidR="0000108F" w:rsidRPr="00E70064">
        <w:rPr>
          <w:rFonts w:ascii="FrankRuehl" w:hAnsi="FrankRuehl" w:cs="FrankRuehl"/>
          <w:sz w:val="28"/>
          <w:szCs w:val="28"/>
          <w:rtl/>
        </w:rPr>
        <w:t xml:space="preserve"> הכה</w:t>
      </w:r>
      <w:r w:rsidRPr="00E70064">
        <w:rPr>
          <w:rFonts w:ascii="FrankRuehl" w:hAnsi="FrankRuehl" w:cs="FrankRuehl"/>
          <w:sz w:val="28"/>
          <w:szCs w:val="28"/>
          <w:rtl/>
        </w:rPr>
        <w:t>ן נ</w:t>
      </w:r>
      <w:r w:rsidR="0000108F" w:rsidRPr="00E70064">
        <w:rPr>
          <w:rFonts w:ascii="FrankRuehl" w:hAnsi="FrankRuehl" w:cs="FrankRuehl"/>
          <w:sz w:val="28"/>
          <w:szCs w:val="28"/>
          <w:rtl/>
        </w:rPr>
        <w:t>ועץ את ציפורן בוהן ידו הימנית בע</w:t>
      </w:r>
      <w:r w:rsidRPr="00E70064">
        <w:rPr>
          <w:rFonts w:ascii="FrankRuehl" w:hAnsi="FrankRuehl" w:cs="FrankRuehl"/>
          <w:sz w:val="28"/>
          <w:szCs w:val="28"/>
          <w:rtl/>
        </w:rPr>
        <w:t>ורף העוף, עד שחותך את הסימנים.</w:t>
      </w:r>
    </w:p>
    <w:p w:rsidR="007F57F4" w:rsidRPr="00E70064" w:rsidRDefault="007F57F4" w:rsidP="00807514">
      <w:pPr>
        <w:rPr>
          <w:rFonts w:ascii="FrankRuehl" w:hAnsi="FrankRuehl" w:cs="FrankRuehl"/>
          <w:b/>
          <w:bCs/>
          <w:sz w:val="28"/>
          <w:szCs w:val="28"/>
          <w:rtl/>
        </w:rPr>
      </w:pPr>
      <w:r w:rsidRPr="00E70064">
        <w:rPr>
          <w:rFonts w:ascii="FrankRuehl" w:hAnsi="FrankRuehl" w:cs="FrankRuehl"/>
          <w:b/>
          <w:bCs/>
          <w:sz w:val="28"/>
          <w:szCs w:val="28"/>
          <w:rtl/>
        </w:rPr>
        <w:t>ש. מהי "קבלה" ?</w:t>
      </w:r>
    </w:p>
    <w:p w:rsidR="007F57F4" w:rsidRPr="00E70064" w:rsidRDefault="007F57F4" w:rsidP="00807514">
      <w:pPr>
        <w:rPr>
          <w:rFonts w:ascii="FrankRuehl" w:hAnsi="FrankRuehl" w:cs="FrankRuehl"/>
          <w:sz w:val="28"/>
          <w:szCs w:val="28"/>
          <w:rtl/>
        </w:rPr>
      </w:pPr>
      <w:r w:rsidRPr="00E70064">
        <w:rPr>
          <w:rFonts w:ascii="FrankRuehl" w:hAnsi="FrankRuehl" w:cs="FrankRuehl"/>
          <w:sz w:val="28"/>
          <w:szCs w:val="28"/>
          <w:rtl/>
        </w:rPr>
        <w:t>ת. קבלה שייכת בקרבן בהמה – לאחר השחיטה, מקבל הכהן את הדם שזב מצוואר הבהמה לתוך כלי שרת [מזרק], כדי לתת אותו על גבי המזבח.</w:t>
      </w:r>
    </w:p>
    <w:p w:rsidR="007F57F4" w:rsidRPr="00E70064" w:rsidRDefault="007F57F4" w:rsidP="00807514">
      <w:pPr>
        <w:rPr>
          <w:rFonts w:ascii="FrankRuehl" w:hAnsi="FrankRuehl" w:cs="FrankRuehl"/>
          <w:b/>
          <w:bCs/>
          <w:sz w:val="28"/>
          <w:szCs w:val="28"/>
          <w:rtl/>
        </w:rPr>
      </w:pPr>
      <w:r w:rsidRPr="00E70064">
        <w:rPr>
          <w:rFonts w:ascii="FrankRuehl" w:hAnsi="FrankRuehl" w:cs="FrankRuehl"/>
          <w:b/>
          <w:bCs/>
          <w:sz w:val="28"/>
          <w:szCs w:val="28"/>
          <w:rtl/>
        </w:rPr>
        <w:lastRenderedPageBreak/>
        <w:t>ש. מהי הזיה ?</w:t>
      </w:r>
    </w:p>
    <w:p w:rsidR="007F57F4" w:rsidRPr="00E70064" w:rsidRDefault="007F57F4" w:rsidP="00807514">
      <w:pPr>
        <w:rPr>
          <w:rFonts w:ascii="FrankRuehl" w:hAnsi="FrankRuehl" w:cs="FrankRuehl"/>
          <w:sz w:val="28"/>
          <w:szCs w:val="28"/>
          <w:rtl/>
        </w:rPr>
      </w:pPr>
      <w:r w:rsidRPr="00E70064">
        <w:rPr>
          <w:rFonts w:ascii="FrankRuehl" w:hAnsi="FrankRuehl" w:cs="FrankRuehl"/>
          <w:sz w:val="28"/>
          <w:szCs w:val="28"/>
          <w:rtl/>
        </w:rPr>
        <w:t>ת. הזיה היא נתינת דם הקרבן על המזבח, או הזאתו בקדש הקדשים ובה</w:t>
      </w:r>
      <w:r w:rsidR="00662F48">
        <w:rPr>
          <w:rFonts w:ascii="FrankRuehl" w:hAnsi="FrankRuehl" w:cs="FrankRuehl"/>
          <w:sz w:val="28"/>
          <w:szCs w:val="28"/>
          <w:rtl/>
        </w:rPr>
        <w:t>יכל</w:t>
      </w:r>
      <w:r w:rsidRPr="00E70064">
        <w:rPr>
          <w:rFonts w:ascii="FrankRuehl" w:hAnsi="FrankRuehl" w:cs="FrankRuehl"/>
          <w:sz w:val="28"/>
          <w:szCs w:val="28"/>
          <w:rtl/>
        </w:rPr>
        <w:t>.</w:t>
      </w:r>
    </w:p>
    <w:p w:rsidR="007F57F4" w:rsidRPr="00E70064" w:rsidRDefault="007F57F4" w:rsidP="00807514">
      <w:pPr>
        <w:rPr>
          <w:rFonts w:ascii="FrankRuehl" w:hAnsi="FrankRuehl" w:cs="FrankRuehl"/>
          <w:b/>
          <w:bCs/>
          <w:sz w:val="28"/>
          <w:szCs w:val="28"/>
          <w:rtl/>
        </w:rPr>
      </w:pPr>
      <w:r w:rsidRPr="00E70064">
        <w:rPr>
          <w:rFonts w:ascii="FrankRuehl" w:hAnsi="FrankRuehl" w:cs="FrankRuehl"/>
          <w:b/>
          <w:bCs/>
          <w:sz w:val="28"/>
          <w:szCs w:val="28"/>
          <w:rtl/>
        </w:rPr>
        <w:t>ש. מתי זמנם של כל המצוות הללו ?</w:t>
      </w:r>
    </w:p>
    <w:p w:rsidR="007F57F4" w:rsidRPr="00E70064" w:rsidRDefault="007F57F4" w:rsidP="007F57F4">
      <w:pPr>
        <w:rPr>
          <w:rFonts w:ascii="FrankRuehl" w:hAnsi="FrankRuehl" w:cs="FrankRuehl"/>
          <w:sz w:val="28"/>
          <w:szCs w:val="28"/>
          <w:rtl/>
        </w:rPr>
      </w:pPr>
      <w:r w:rsidRPr="00E70064">
        <w:rPr>
          <w:rFonts w:ascii="FrankRuehl" w:hAnsi="FrankRuehl" w:cs="FrankRuehl"/>
          <w:sz w:val="28"/>
          <w:szCs w:val="28"/>
          <w:rtl/>
        </w:rPr>
        <w:t xml:space="preserve">ת. זמנם של כל המצוות הללו הוא ביום משום שהם חלק מהקרבת הקרבן </w:t>
      </w:r>
      <w:r w:rsidR="0000108F" w:rsidRPr="00E70064">
        <w:rPr>
          <w:rFonts w:ascii="FrankRuehl" w:hAnsi="FrankRuehl" w:cs="FrankRuehl"/>
          <w:sz w:val="28"/>
          <w:szCs w:val="28"/>
          <w:rtl/>
        </w:rPr>
        <w:t>ש</w:t>
      </w:r>
      <w:r w:rsidRPr="00E70064">
        <w:rPr>
          <w:rFonts w:ascii="FrankRuehl" w:hAnsi="FrankRuehl" w:cs="FrankRuehl"/>
          <w:sz w:val="28"/>
          <w:szCs w:val="28"/>
          <w:rtl/>
        </w:rPr>
        <w:t>זמנו ביום.</w:t>
      </w:r>
    </w:p>
    <w:p w:rsidR="007F57F4" w:rsidRPr="00E70064" w:rsidRDefault="007F57F4" w:rsidP="007F57F4">
      <w:pPr>
        <w:rPr>
          <w:rFonts w:ascii="FrankRuehl" w:hAnsi="FrankRuehl" w:cs="FrankRuehl"/>
          <w:b/>
          <w:bCs/>
          <w:sz w:val="28"/>
          <w:szCs w:val="28"/>
          <w:rtl/>
        </w:rPr>
      </w:pPr>
      <w:r w:rsidRPr="00E70064">
        <w:rPr>
          <w:rFonts w:ascii="FrankRuehl" w:hAnsi="FrankRuehl" w:cs="FrankRuehl"/>
          <w:b/>
          <w:bCs/>
          <w:sz w:val="28"/>
          <w:szCs w:val="28"/>
          <w:rtl/>
        </w:rPr>
        <w:t>ש. "ולהשקיית הסוטה" – הסבר !</w:t>
      </w:r>
    </w:p>
    <w:p w:rsidR="007F57F4" w:rsidRPr="00E70064" w:rsidRDefault="007F57F4" w:rsidP="0000108F">
      <w:pPr>
        <w:rPr>
          <w:rFonts w:ascii="FrankRuehl" w:hAnsi="FrankRuehl" w:cs="FrankRuehl"/>
          <w:sz w:val="28"/>
          <w:szCs w:val="28"/>
          <w:rtl/>
        </w:rPr>
      </w:pPr>
      <w:r w:rsidRPr="00E70064">
        <w:rPr>
          <w:rFonts w:ascii="FrankRuehl" w:hAnsi="FrankRuehl" w:cs="FrankRuehl"/>
          <w:sz w:val="28"/>
          <w:szCs w:val="28"/>
          <w:rtl/>
        </w:rPr>
        <w:t xml:space="preserve">ת. אישה </w:t>
      </w:r>
      <w:r w:rsidR="0000108F" w:rsidRPr="00E70064">
        <w:rPr>
          <w:rFonts w:ascii="FrankRuehl" w:hAnsi="FrankRuehl" w:cs="FrankRuehl"/>
          <w:sz w:val="28"/>
          <w:szCs w:val="28"/>
          <w:rtl/>
        </w:rPr>
        <w:t>ש</w:t>
      </w:r>
      <w:r w:rsidRPr="00E70064">
        <w:rPr>
          <w:rFonts w:ascii="FrankRuehl" w:hAnsi="FrankRuehl" w:cs="FrankRuehl"/>
          <w:sz w:val="28"/>
          <w:szCs w:val="28"/>
          <w:rtl/>
        </w:rPr>
        <w:t>בעלה התרה בה שלא תתייחד עם איש פלוני, ועברה על</w:t>
      </w:r>
      <w:r w:rsidR="0000108F" w:rsidRPr="00E70064">
        <w:rPr>
          <w:rFonts w:ascii="FrankRuehl" w:hAnsi="FrankRuehl" w:cs="FrankRuehl"/>
          <w:sz w:val="28"/>
          <w:szCs w:val="28"/>
          <w:rtl/>
        </w:rPr>
        <w:t xml:space="preserve"> התראתו והתייחדה </w:t>
      </w:r>
      <w:r w:rsidR="00662F48" w:rsidRPr="00E70064">
        <w:rPr>
          <w:rFonts w:ascii="FrankRuehl" w:hAnsi="FrankRuehl" w:cs="FrankRuehl" w:hint="cs"/>
          <w:sz w:val="28"/>
          <w:szCs w:val="28"/>
          <w:rtl/>
        </w:rPr>
        <w:t>עמו</w:t>
      </w:r>
      <w:r w:rsidR="0000108F" w:rsidRPr="00E70064">
        <w:rPr>
          <w:rFonts w:ascii="FrankRuehl" w:hAnsi="FrankRuehl" w:cs="FrankRuehl"/>
          <w:sz w:val="28"/>
          <w:szCs w:val="28"/>
          <w:rtl/>
        </w:rPr>
        <w:t>, משקים</w:t>
      </w:r>
      <w:r w:rsidRPr="00E70064">
        <w:rPr>
          <w:rFonts w:ascii="FrankRuehl" w:hAnsi="FrankRuehl" w:cs="FrankRuehl"/>
          <w:sz w:val="28"/>
          <w:szCs w:val="28"/>
          <w:rtl/>
        </w:rPr>
        <w:t xml:space="preserve"> אותה את "מי המרים" כדי לבדקה. אם אכן זינתה –מתה במיתה קשה. ואם לא זינתה, לא הייתה ניזוקת ומותרת לבעלה.</w:t>
      </w:r>
    </w:p>
    <w:p w:rsidR="007F57F4" w:rsidRPr="00E70064" w:rsidRDefault="007F57F4" w:rsidP="007F57F4">
      <w:pPr>
        <w:rPr>
          <w:rFonts w:ascii="FrankRuehl" w:hAnsi="FrankRuehl" w:cs="FrankRuehl"/>
          <w:b/>
          <w:bCs/>
          <w:sz w:val="28"/>
          <w:szCs w:val="28"/>
          <w:rtl/>
        </w:rPr>
      </w:pPr>
      <w:r w:rsidRPr="00E70064">
        <w:rPr>
          <w:rFonts w:ascii="FrankRuehl" w:hAnsi="FrankRuehl" w:cs="FrankRuehl"/>
          <w:b/>
          <w:bCs/>
          <w:sz w:val="28"/>
          <w:szCs w:val="28"/>
          <w:rtl/>
        </w:rPr>
        <w:t>ש. מתי הזמן של השקיית הסוטה ?</w:t>
      </w:r>
    </w:p>
    <w:p w:rsidR="007F57F4" w:rsidRPr="00E70064" w:rsidRDefault="007F57F4" w:rsidP="007F57F4">
      <w:pPr>
        <w:rPr>
          <w:rFonts w:ascii="FrankRuehl" w:hAnsi="FrankRuehl" w:cs="FrankRuehl"/>
          <w:sz w:val="28"/>
          <w:szCs w:val="28"/>
          <w:rtl/>
        </w:rPr>
      </w:pPr>
      <w:r w:rsidRPr="00E70064">
        <w:rPr>
          <w:rFonts w:ascii="FrankRuehl" w:hAnsi="FrankRuehl" w:cs="FrankRuehl"/>
          <w:sz w:val="28"/>
          <w:szCs w:val="28"/>
          <w:rtl/>
        </w:rPr>
        <w:t>ת. בסוטה נאמר "ועשה לה הכהן את כל התורה הזאת", ולומדים בגזרה שווה מהפסוק "על פי התורה אשר יורוך ועל המשפט", שכשם שמשפט זמנו ביום, כך השקיית סוטה זמנה ביום.</w:t>
      </w:r>
    </w:p>
    <w:p w:rsidR="007F57F4" w:rsidRPr="00E70064" w:rsidRDefault="007F57F4" w:rsidP="007F57F4">
      <w:pPr>
        <w:rPr>
          <w:rFonts w:ascii="FrankRuehl" w:hAnsi="FrankRuehl" w:cs="FrankRuehl"/>
          <w:b/>
          <w:bCs/>
          <w:sz w:val="28"/>
          <w:szCs w:val="28"/>
          <w:rtl/>
        </w:rPr>
      </w:pPr>
      <w:r w:rsidRPr="00E70064">
        <w:rPr>
          <w:rFonts w:ascii="FrankRuehl" w:hAnsi="FrankRuehl" w:cs="FrankRuehl"/>
          <w:b/>
          <w:bCs/>
          <w:sz w:val="28"/>
          <w:szCs w:val="28"/>
          <w:rtl/>
        </w:rPr>
        <w:t>ש. "ולעריפת העגלה" – הסבר !</w:t>
      </w:r>
    </w:p>
    <w:p w:rsidR="0000108F" w:rsidRPr="00E70064" w:rsidRDefault="0000108F" w:rsidP="007F57F4">
      <w:pPr>
        <w:rPr>
          <w:rFonts w:ascii="FrankRuehl" w:hAnsi="FrankRuehl" w:cs="FrankRuehl"/>
          <w:sz w:val="28"/>
          <w:szCs w:val="28"/>
          <w:rtl/>
        </w:rPr>
      </w:pPr>
      <w:r w:rsidRPr="00E70064">
        <w:rPr>
          <w:rFonts w:ascii="FrankRuehl" w:hAnsi="FrankRuehl" w:cs="FrankRuehl"/>
          <w:sz w:val="28"/>
          <w:szCs w:val="28"/>
          <w:rtl/>
        </w:rPr>
        <w:t>ת. כאשר מוציאים חלל הרוג</w:t>
      </w:r>
      <w:r w:rsidR="007F57F4" w:rsidRPr="00E70064">
        <w:rPr>
          <w:rFonts w:ascii="FrankRuehl" w:hAnsi="FrankRuehl" w:cs="FrankRuehl"/>
          <w:sz w:val="28"/>
          <w:szCs w:val="28"/>
          <w:rtl/>
        </w:rPr>
        <w:t xml:space="preserve"> מחוץ לעיר בארץ ישראל, ואין ידוע מי הרגו, חובה על זקני העיר הקרובה אל מקום החלל לקחת עגלת בקר שלא נעשתה בה מלאכה, להורידה לנחל, ולערוף שם את ראשה. לאחר מכן הם נוטלים שם את ידיהם ואומרים</w:t>
      </w:r>
      <w:r w:rsidRPr="00E70064">
        <w:rPr>
          <w:rFonts w:ascii="FrankRuehl" w:hAnsi="FrankRuehl" w:cs="FrankRuehl"/>
          <w:sz w:val="28"/>
          <w:szCs w:val="28"/>
          <w:rtl/>
        </w:rPr>
        <w:t xml:space="preserve"> "ידינו לא שפכו את הדם הזה ועיננו לא ראו...".</w:t>
      </w:r>
    </w:p>
    <w:p w:rsidR="0000108F" w:rsidRPr="00E70064" w:rsidRDefault="0000108F" w:rsidP="007F57F4">
      <w:pPr>
        <w:rPr>
          <w:rFonts w:ascii="FrankRuehl" w:hAnsi="FrankRuehl" w:cs="FrankRuehl"/>
          <w:b/>
          <w:bCs/>
          <w:sz w:val="28"/>
          <w:szCs w:val="28"/>
          <w:rtl/>
        </w:rPr>
      </w:pPr>
      <w:r w:rsidRPr="00E70064">
        <w:rPr>
          <w:rFonts w:ascii="FrankRuehl" w:hAnsi="FrankRuehl" w:cs="FrankRuehl"/>
          <w:b/>
          <w:bCs/>
          <w:sz w:val="28"/>
          <w:szCs w:val="28"/>
          <w:rtl/>
        </w:rPr>
        <w:t>ש. מתי זמנה של עריפת העגלה ?</w:t>
      </w:r>
    </w:p>
    <w:p w:rsidR="0000108F" w:rsidRPr="00E70064" w:rsidRDefault="0000108F" w:rsidP="007F57F4">
      <w:pPr>
        <w:rPr>
          <w:rFonts w:ascii="FrankRuehl" w:hAnsi="FrankRuehl" w:cs="FrankRuehl"/>
          <w:sz w:val="28"/>
          <w:szCs w:val="28"/>
          <w:rtl/>
        </w:rPr>
      </w:pPr>
      <w:r w:rsidRPr="00E70064">
        <w:rPr>
          <w:rFonts w:ascii="FrankRuehl" w:hAnsi="FrankRuehl" w:cs="FrankRuehl"/>
          <w:sz w:val="28"/>
          <w:szCs w:val="28"/>
          <w:rtl/>
        </w:rPr>
        <w:t>ת. עריפת עגלה זמנה ביום, לפי שנאמר בה "וכפר להם הדם" וגם לעניין הקרבנות כתוב פעמים רבות בתורה לשון "כפרה"</w:t>
      </w:r>
      <w:r w:rsidR="00A32AA1" w:rsidRPr="00E70064">
        <w:rPr>
          <w:rFonts w:ascii="FrankRuehl" w:hAnsi="FrankRuehl" w:cs="FrankRuehl"/>
          <w:sz w:val="28"/>
          <w:szCs w:val="28"/>
          <w:rtl/>
        </w:rPr>
        <w:t xml:space="preserve">. </w:t>
      </w:r>
      <w:r w:rsidRPr="00E70064">
        <w:rPr>
          <w:rFonts w:ascii="FrankRuehl" w:hAnsi="FrankRuehl" w:cs="FrankRuehl"/>
          <w:sz w:val="28"/>
          <w:szCs w:val="28"/>
          <w:rtl/>
        </w:rPr>
        <w:t>הלכך, כשם שהקרבת הקרבנות זמנה ביום, כך עריפת העגלה זמנה ביום.</w:t>
      </w:r>
    </w:p>
    <w:p w:rsidR="0000108F" w:rsidRPr="00E70064" w:rsidRDefault="0000108F" w:rsidP="0000108F">
      <w:pPr>
        <w:rPr>
          <w:rFonts w:ascii="FrankRuehl" w:hAnsi="FrankRuehl" w:cs="FrankRuehl"/>
          <w:b/>
          <w:bCs/>
          <w:sz w:val="28"/>
          <w:szCs w:val="28"/>
          <w:rtl/>
        </w:rPr>
      </w:pPr>
      <w:r w:rsidRPr="00E70064">
        <w:rPr>
          <w:rFonts w:ascii="FrankRuehl" w:hAnsi="FrankRuehl" w:cs="FrankRuehl"/>
          <w:b/>
          <w:bCs/>
          <w:sz w:val="28"/>
          <w:szCs w:val="28"/>
          <w:rtl/>
        </w:rPr>
        <w:t>ש. "ולטהרת המצורע" – הסבר !</w:t>
      </w:r>
    </w:p>
    <w:p w:rsidR="00A32AA1" w:rsidRPr="00E70064" w:rsidRDefault="0000108F" w:rsidP="00147A30">
      <w:pPr>
        <w:rPr>
          <w:rFonts w:ascii="FrankRuehl" w:hAnsi="FrankRuehl" w:cs="FrankRuehl"/>
          <w:sz w:val="28"/>
          <w:szCs w:val="28"/>
          <w:rtl/>
        </w:rPr>
      </w:pPr>
      <w:r w:rsidRPr="00E70064">
        <w:rPr>
          <w:rFonts w:ascii="FrankRuehl" w:hAnsi="FrankRuehl" w:cs="FrankRuehl"/>
          <w:sz w:val="28"/>
          <w:szCs w:val="28"/>
          <w:rtl/>
        </w:rPr>
        <w:t>ת. מצורע שנתרפא מצרעתו, צריך לעשות את סדר הטהרה האמור בו כדי להיטהר. סדר זה זמנו ביום שנאמר "זא</w:t>
      </w:r>
      <w:r w:rsidR="00147A30">
        <w:rPr>
          <w:rFonts w:ascii="FrankRuehl" w:hAnsi="FrankRuehl" w:cs="FrankRuehl"/>
          <w:sz w:val="28"/>
          <w:szCs w:val="28"/>
          <w:rtl/>
        </w:rPr>
        <w:t>ת תהיה תורת המצורע ביום טהרתו".</w:t>
      </w:r>
    </w:p>
    <w:p w:rsidR="00A32AA1" w:rsidRPr="00E70064" w:rsidRDefault="00A32AA1" w:rsidP="00A32AA1">
      <w:pPr>
        <w:jc w:val="center"/>
        <w:rPr>
          <w:rFonts w:ascii="FrankRuehl" w:hAnsi="FrankRuehl" w:cs="FrankRuehl"/>
          <w:b/>
          <w:bCs/>
          <w:sz w:val="28"/>
          <w:szCs w:val="28"/>
          <w:rtl/>
        </w:rPr>
      </w:pPr>
      <w:r w:rsidRPr="00E70064">
        <w:rPr>
          <w:rFonts w:ascii="FrankRuehl" w:hAnsi="FrankRuehl" w:cs="FrankRuehl"/>
          <w:b/>
          <w:bCs/>
          <w:sz w:val="28"/>
          <w:szCs w:val="28"/>
          <w:rtl/>
        </w:rPr>
        <w:t>משנה ו'</w:t>
      </w:r>
    </w:p>
    <w:p w:rsidR="0098655C" w:rsidRPr="00E70064" w:rsidRDefault="00A32AA1" w:rsidP="0098655C">
      <w:pPr>
        <w:rPr>
          <w:rFonts w:ascii="FrankRuehl" w:hAnsi="FrankRuehl" w:cs="FrankRuehl"/>
          <w:b/>
          <w:bCs/>
          <w:sz w:val="28"/>
          <w:szCs w:val="28"/>
          <w:rtl/>
        </w:rPr>
      </w:pPr>
      <w:r w:rsidRPr="00E70064">
        <w:rPr>
          <w:rFonts w:ascii="FrankRuehl" w:hAnsi="FrankRuehl" w:cs="FrankRuehl"/>
          <w:b/>
          <w:bCs/>
          <w:sz w:val="28"/>
          <w:szCs w:val="28"/>
          <w:rtl/>
        </w:rPr>
        <w:t>ש.</w:t>
      </w:r>
      <w:r w:rsidR="0098655C" w:rsidRPr="00E70064">
        <w:rPr>
          <w:rFonts w:ascii="FrankRuehl" w:hAnsi="FrankRuehl" w:cs="FrankRuehl"/>
          <w:b/>
          <w:bCs/>
          <w:sz w:val="28"/>
          <w:szCs w:val="28"/>
          <w:rtl/>
        </w:rPr>
        <w:t xml:space="preserve"> מהו העומר ?</w:t>
      </w:r>
    </w:p>
    <w:p w:rsidR="0098655C" w:rsidRPr="00E70064" w:rsidRDefault="0098655C" w:rsidP="00A32AA1">
      <w:pPr>
        <w:rPr>
          <w:rFonts w:ascii="FrankRuehl" w:hAnsi="FrankRuehl" w:cs="FrankRuehl"/>
          <w:sz w:val="28"/>
          <w:szCs w:val="28"/>
          <w:rtl/>
        </w:rPr>
      </w:pPr>
      <w:r w:rsidRPr="00E70064">
        <w:rPr>
          <w:rFonts w:ascii="FrankRuehl" w:hAnsi="FrankRuehl" w:cs="FrankRuehl"/>
          <w:sz w:val="28"/>
          <w:szCs w:val="28"/>
          <w:rtl/>
        </w:rPr>
        <w:t>ת. עומר הוא מידת נפח של עשירית האיפה.</w:t>
      </w:r>
    </w:p>
    <w:p w:rsidR="0098655C" w:rsidRPr="00E70064" w:rsidRDefault="0098655C" w:rsidP="00A32AA1">
      <w:pPr>
        <w:rPr>
          <w:rFonts w:ascii="FrankRuehl" w:hAnsi="FrankRuehl" w:cs="FrankRuehl"/>
          <w:b/>
          <w:bCs/>
          <w:sz w:val="28"/>
          <w:szCs w:val="28"/>
          <w:rtl/>
        </w:rPr>
      </w:pPr>
      <w:r w:rsidRPr="00E70064">
        <w:rPr>
          <w:rFonts w:ascii="FrankRuehl" w:hAnsi="FrankRuehl" w:cs="FrankRuehl"/>
          <w:b/>
          <w:bCs/>
          <w:sz w:val="28"/>
          <w:szCs w:val="28"/>
          <w:rtl/>
        </w:rPr>
        <w:t>ש. מהו קרבן העומר ?</w:t>
      </w:r>
    </w:p>
    <w:p w:rsidR="0098655C" w:rsidRPr="00E70064" w:rsidRDefault="0098655C" w:rsidP="00A32AA1">
      <w:pPr>
        <w:rPr>
          <w:rFonts w:ascii="FrankRuehl" w:hAnsi="FrankRuehl" w:cs="FrankRuehl"/>
          <w:sz w:val="28"/>
          <w:szCs w:val="28"/>
          <w:rtl/>
        </w:rPr>
      </w:pPr>
      <w:r w:rsidRPr="00E70064">
        <w:rPr>
          <w:rFonts w:ascii="FrankRuehl" w:hAnsi="FrankRuehl" w:cs="FrankRuehl"/>
          <w:sz w:val="28"/>
          <w:szCs w:val="28"/>
          <w:rtl/>
        </w:rPr>
        <w:t>ת. עומר של קמח שעורים שמקריבים ביום השני של חג הפסח ט"ז בניסן מהתבואה החדשה.</w:t>
      </w:r>
    </w:p>
    <w:p w:rsidR="0098655C" w:rsidRPr="00E70064" w:rsidRDefault="0098655C" w:rsidP="00A32AA1">
      <w:pPr>
        <w:rPr>
          <w:rFonts w:ascii="FrankRuehl" w:hAnsi="FrankRuehl" w:cs="FrankRuehl"/>
          <w:b/>
          <w:bCs/>
          <w:sz w:val="28"/>
          <w:szCs w:val="28"/>
          <w:rtl/>
        </w:rPr>
      </w:pPr>
      <w:r w:rsidRPr="00E70064">
        <w:rPr>
          <w:rFonts w:ascii="FrankRuehl" w:hAnsi="FrankRuehl" w:cs="FrankRuehl"/>
          <w:b/>
          <w:bCs/>
          <w:sz w:val="28"/>
          <w:szCs w:val="28"/>
          <w:rtl/>
        </w:rPr>
        <w:t>ש. מתי זמנה של הקרבת קרבן העומר ?</w:t>
      </w:r>
    </w:p>
    <w:p w:rsidR="0098655C" w:rsidRPr="00E70064" w:rsidRDefault="0098655C" w:rsidP="00A32AA1">
      <w:pPr>
        <w:rPr>
          <w:rFonts w:ascii="FrankRuehl" w:hAnsi="FrankRuehl" w:cs="FrankRuehl"/>
          <w:sz w:val="28"/>
          <w:szCs w:val="28"/>
          <w:rtl/>
        </w:rPr>
      </w:pPr>
      <w:r w:rsidRPr="00E70064">
        <w:rPr>
          <w:rFonts w:ascii="FrankRuehl" w:hAnsi="FrankRuehl" w:cs="FrankRuehl"/>
          <w:sz w:val="28"/>
          <w:szCs w:val="28"/>
          <w:rtl/>
        </w:rPr>
        <w:lastRenderedPageBreak/>
        <w:t xml:space="preserve">ת. בתורה מבואר שזמן קצירת </w:t>
      </w:r>
      <w:r w:rsidR="00E96B8A" w:rsidRPr="00E70064">
        <w:rPr>
          <w:rFonts w:ascii="FrankRuehl" w:hAnsi="FrankRuehl" w:cs="FrankRuehl"/>
          <w:sz w:val="28"/>
          <w:szCs w:val="28"/>
          <w:rtl/>
        </w:rPr>
        <w:t>השעורים לצורך מנחת העומר, הוא בז</w:t>
      </w:r>
      <w:r w:rsidRPr="00E70064">
        <w:rPr>
          <w:rFonts w:ascii="FrankRuehl" w:hAnsi="FrankRuehl" w:cs="FrankRuehl"/>
          <w:sz w:val="28"/>
          <w:szCs w:val="28"/>
          <w:rtl/>
        </w:rPr>
        <w:t>מן שמתחילים לספור "ספירת העומר", דהיינו ליל ט"ז בניסן שנאמר "החל חרמש בקמה [דהיינו קצירת העומר] תחל לספור שבעה שבועות". ומאחר שמצוות הקצירה בלילה, זמנה כל הלילה.</w:t>
      </w:r>
    </w:p>
    <w:p w:rsidR="00E96B8A" w:rsidRPr="00E70064" w:rsidRDefault="0098655C" w:rsidP="00A32AA1">
      <w:pPr>
        <w:rPr>
          <w:rFonts w:ascii="FrankRuehl" w:hAnsi="FrankRuehl" w:cs="FrankRuehl"/>
          <w:b/>
          <w:bCs/>
          <w:sz w:val="28"/>
          <w:szCs w:val="28"/>
          <w:rtl/>
        </w:rPr>
      </w:pPr>
      <w:r w:rsidRPr="00E70064">
        <w:rPr>
          <w:rFonts w:ascii="FrankRuehl" w:hAnsi="FrankRuehl" w:cs="FrankRuehl"/>
          <w:b/>
          <w:bCs/>
          <w:sz w:val="28"/>
          <w:szCs w:val="28"/>
          <w:rtl/>
        </w:rPr>
        <w:t xml:space="preserve">ש. </w:t>
      </w:r>
      <w:r w:rsidR="00E96B8A" w:rsidRPr="00E70064">
        <w:rPr>
          <w:rFonts w:ascii="FrankRuehl" w:hAnsi="FrankRuehl" w:cs="FrankRuehl"/>
          <w:b/>
          <w:bCs/>
          <w:sz w:val="28"/>
          <w:szCs w:val="28"/>
          <w:rtl/>
        </w:rPr>
        <w:t>מהם הקטר חלבים ואברים ?</w:t>
      </w:r>
    </w:p>
    <w:p w:rsidR="00E96B8A" w:rsidRPr="00E70064" w:rsidRDefault="00E96B8A" w:rsidP="00A32AA1">
      <w:pPr>
        <w:rPr>
          <w:rFonts w:ascii="FrankRuehl" w:hAnsi="FrankRuehl" w:cs="FrankRuehl"/>
          <w:sz w:val="28"/>
          <w:szCs w:val="28"/>
          <w:rtl/>
        </w:rPr>
      </w:pPr>
      <w:r w:rsidRPr="00E70064">
        <w:rPr>
          <w:rFonts w:ascii="FrankRuehl" w:hAnsi="FrankRuehl" w:cs="FrankRuehl"/>
          <w:sz w:val="28"/>
          <w:szCs w:val="28"/>
          <w:rtl/>
        </w:rPr>
        <w:t>ת. ברוב הקרבנות, מקטירים על אש המזבח רק חלקים מסוימים מהם [אימורים], ובעיקר את החלבים, ושאר הבשר נאכל. ואילו קרבן עולה הוא 'כליל' דהיינו, שמקטירים את כל אבריו על המזבח. המילים "הקטר חלבים" מתייחסות לשאר הקרבנות, והקטר "אברים" לעולה.</w:t>
      </w:r>
    </w:p>
    <w:p w:rsidR="00E96B8A" w:rsidRPr="00E70064" w:rsidRDefault="00E96B8A" w:rsidP="00E96B8A">
      <w:pPr>
        <w:rPr>
          <w:rFonts w:ascii="FrankRuehl" w:hAnsi="FrankRuehl" w:cs="FrankRuehl"/>
          <w:b/>
          <w:bCs/>
          <w:sz w:val="28"/>
          <w:szCs w:val="28"/>
          <w:rtl/>
        </w:rPr>
      </w:pPr>
      <w:r w:rsidRPr="00E70064">
        <w:rPr>
          <w:rFonts w:ascii="FrankRuehl" w:hAnsi="FrankRuehl" w:cs="FrankRuehl"/>
          <w:b/>
          <w:bCs/>
          <w:sz w:val="28"/>
          <w:szCs w:val="28"/>
          <w:rtl/>
        </w:rPr>
        <w:t>ש. מה זמנם של הקטרת חלבים ואברים ?</w:t>
      </w:r>
    </w:p>
    <w:p w:rsidR="00E96B8A" w:rsidRPr="00E70064" w:rsidRDefault="00E96B8A" w:rsidP="00E96B8A">
      <w:pPr>
        <w:rPr>
          <w:rFonts w:ascii="FrankRuehl" w:hAnsi="FrankRuehl" w:cs="FrankRuehl"/>
          <w:sz w:val="28"/>
          <w:szCs w:val="28"/>
          <w:rtl/>
        </w:rPr>
      </w:pPr>
      <w:r w:rsidRPr="00E70064">
        <w:rPr>
          <w:rFonts w:ascii="FrankRuehl" w:hAnsi="FrankRuehl" w:cs="FrankRuehl"/>
          <w:sz w:val="28"/>
          <w:szCs w:val="28"/>
          <w:rtl/>
        </w:rPr>
        <w:t>ת. חלבים ואברים של קרבנות שדמם נזרק מבעוד יום, אפשר להעלותם על המזבח ולהקטירם כל הלילה, שנאמר בקרבן עולה "היא העולה על מוקדה על המזבח כל הלילה".</w:t>
      </w:r>
    </w:p>
    <w:p w:rsidR="00E96B8A" w:rsidRPr="00E70064" w:rsidRDefault="00E96B8A" w:rsidP="00E96B8A">
      <w:pPr>
        <w:rPr>
          <w:rFonts w:ascii="FrankRuehl" w:hAnsi="FrankRuehl" w:cs="FrankRuehl"/>
          <w:b/>
          <w:bCs/>
          <w:sz w:val="28"/>
          <w:szCs w:val="28"/>
          <w:rtl/>
        </w:rPr>
      </w:pPr>
      <w:r w:rsidRPr="00E70064">
        <w:rPr>
          <w:rFonts w:ascii="FrankRuehl" w:hAnsi="FrankRuehl" w:cs="FrankRuehl"/>
          <w:b/>
          <w:bCs/>
          <w:sz w:val="28"/>
          <w:szCs w:val="28"/>
          <w:rtl/>
        </w:rPr>
        <w:t>ש. מה הכלל שמביאה המשנה ?</w:t>
      </w:r>
    </w:p>
    <w:p w:rsidR="00E96B8A" w:rsidRPr="00E70064" w:rsidRDefault="00E96B8A" w:rsidP="00E96B8A">
      <w:pPr>
        <w:rPr>
          <w:rFonts w:ascii="FrankRuehl" w:hAnsi="FrankRuehl" w:cs="FrankRuehl"/>
          <w:sz w:val="28"/>
          <w:szCs w:val="28"/>
          <w:rtl/>
        </w:rPr>
      </w:pPr>
      <w:r w:rsidRPr="00E70064">
        <w:rPr>
          <w:rFonts w:ascii="FrankRuehl" w:hAnsi="FrankRuehl" w:cs="FrankRuehl"/>
          <w:sz w:val="28"/>
          <w:szCs w:val="28"/>
          <w:rtl/>
        </w:rPr>
        <w:t>ת. המשנה מביאה את הכלל הבא: כל דבר שמצוותו ביום – כשר כל היום. וכל דבר שמצוותו בלילה – כשר כל הלילה.</w:t>
      </w:r>
    </w:p>
    <w:p w:rsidR="00E96B8A" w:rsidRPr="00E70064" w:rsidRDefault="00E96B8A" w:rsidP="00E96B8A">
      <w:pPr>
        <w:rPr>
          <w:rFonts w:ascii="FrankRuehl" w:hAnsi="FrankRuehl" w:cs="FrankRuehl"/>
          <w:b/>
          <w:bCs/>
          <w:sz w:val="28"/>
          <w:szCs w:val="28"/>
          <w:rtl/>
        </w:rPr>
      </w:pPr>
      <w:r w:rsidRPr="00E70064">
        <w:rPr>
          <w:rFonts w:ascii="FrankRuehl" w:hAnsi="FrankRuehl" w:cs="FrankRuehl"/>
          <w:b/>
          <w:bCs/>
          <w:sz w:val="28"/>
          <w:szCs w:val="28"/>
          <w:rtl/>
        </w:rPr>
        <w:t>ש. מה המשנה באה לרבות באומרה "זה הכלל כל דבר שמצוותו יום כשר כל היום" ?</w:t>
      </w:r>
    </w:p>
    <w:p w:rsidR="00E96B8A" w:rsidRPr="00E70064" w:rsidRDefault="00E96B8A" w:rsidP="00E96B8A">
      <w:pPr>
        <w:rPr>
          <w:rFonts w:ascii="FrankRuehl" w:hAnsi="FrankRuehl" w:cs="FrankRuehl"/>
          <w:sz w:val="28"/>
          <w:szCs w:val="28"/>
          <w:rtl/>
        </w:rPr>
      </w:pPr>
      <w:r w:rsidRPr="00E70064">
        <w:rPr>
          <w:rFonts w:ascii="FrankRuehl" w:hAnsi="FrankRuehl" w:cs="FrankRuehl"/>
          <w:sz w:val="28"/>
          <w:szCs w:val="28"/>
          <w:rtl/>
        </w:rPr>
        <w:t>ת. המשנה באה לרבות את סילוקם של לחם הפנים ובזיכי הלבונה וסידורם מחדש, שזמנם ביום, שנאמר "ביום השבת ביום השבת יערכנו לפני ה'". ומאחר שזמנם ביום כל היום כשר לכך.</w:t>
      </w:r>
    </w:p>
    <w:p w:rsidR="00E96B8A" w:rsidRPr="00E70064" w:rsidRDefault="00E96B8A" w:rsidP="00E96B8A">
      <w:pPr>
        <w:rPr>
          <w:rFonts w:ascii="FrankRuehl" w:hAnsi="FrankRuehl" w:cs="FrankRuehl"/>
          <w:b/>
          <w:bCs/>
          <w:sz w:val="28"/>
          <w:szCs w:val="28"/>
          <w:rtl/>
        </w:rPr>
      </w:pPr>
      <w:r w:rsidRPr="00E70064">
        <w:rPr>
          <w:rFonts w:ascii="FrankRuehl" w:hAnsi="FrankRuehl" w:cs="FrankRuehl"/>
          <w:b/>
          <w:bCs/>
          <w:sz w:val="28"/>
          <w:szCs w:val="28"/>
          <w:rtl/>
        </w:rPr>
        <w:t>ש. מה המשנה באה לרבות באומרה "זה הכלל כל דבר שמצוותו בלילה כשר כל הלילה" ?</w:t>
      </w:r>
    </w:p>
    <w:p w:rsidR="00E96B8A" w:rsidRPr="00E70064" w:rsidRDefault="00E96B8A" w:rsidP="00E96B8A">
      <w:pPr>
        <w:rPr>
          <w:rFonts w:ascii="FrankRuehl" w:hAnsi="FrankRuehl" w:cs="FrankRuehl"/>
          <w:sz w:val="28"/>
          <w:szCs w:val="28"/>
          <w:rtl/>
        </w:rPr>
      </w:pPr>
      <w:r w:rsidRPr="00E70064">
        <w:rPr>
          <w:rFonts w:ascii="FrankRuehl" w:hAnsi="FrankRuehl" w:cs="FrankRuehl"/>
          <w:sz w:val="28"/>
          <w:szCs w:val="28"/>
          <w:rtl/>
        </w:rPr>
        <w:t>ת. המשנה באה לרבות אכילת קרבן פסח בלילה הראשון ש</w:t>
      </w:r>
      <w:r w:rsidR="00550F63" w:rsidRPr="00E70064">
        <w:rPr>
          <w:rFonts w:ascii="FrankRuehl" w:hAnsi="FrankRuehl" w:cs="FrankRuehl"/>
          <w:sz w:val="28"/>
          <w:szCs w:val="28"/>
          <w:rtl/>
        </w:rPr>
        <w:t>ל פס</w:t>
      </w:r>
      <w:r w:rsidRPr="00E70064">
        <w:rPr>
          <w:rFonts w:ascii="FrankRuehl" w:hAnsi="FrankRuehl" w:cs="FrankRuehl"/>
          <w:sz w:val="28"/>
          <w:szCs w:val="28"/>
          <w:rtl/>
        </w:rPr>
        <w:t>ח, שמן התורה הוא נאכל כל הלילה.</w:t>
      </w:r>
    </w:p>
    <w:p w:rsidR="00E96B8A" w:rsidRPr="00E70064" w:rsidRDefault="00E96B8A" w:rsidP="00E96B8A">
      <w:pPr>
        <w:rPr>
          <w:rFonts w:ascii="FrankRuehl" w:hAnsi="FrankRuehl" w:cs="FrankRuehl"/>
          <w:sz w:val="28"/>
          <w:szCs w:val="28"/>
          <w:rtl/>
        </w:rPr>
      </w:pPr>
    </w:p>
    <w:p w:rsidR="00E96B8A" w:rsidRPr="00E70064" w:rsidRDefault="00E96B8A" w:rsidP="00E96B8A">
      <w:pPr>
        <w:rPr>
          <w:rFonts w:ascii="FrankRuehl" w:hAnsi="FrankRuehl" w:cs="FrankRuehl"/>
          <w:sz w:val="28"/>
          <w:szCs w:val="28"/>
          <w:rtl/>
        </w:rPr>
      </w:pPr>
    </w:p>
    <w:p w:rsidR="00E96B8A" w:rsidRPr="00E70064" w:rsidRDefault="00E96B8A" w:rsidP="00E96B8A">
      <w:pPr>
        <w:rPr>
          <w:rFonts w:ascii="FrankRuehl" w:hAnsi="FrankRuehl" w:cs="FrankRuehl"/>
          <w:sz w:val="28"/>
          <w:szCs w:val="28"/>
          <w:rtl/>
        </w:rPr>
      </w:pPr>
    </w:p>
    <w:p w:rsidR="00E96B8A" w:rsidRPr="00E70064" w:rsidRDefault="00E96B8A" w:rsidP="00E96B8A">
      <w:pPr>
        <w:rPr>
          <w:rFonts w:ascii="FrankRuehl" w:hAnsi="FrankRuehl" w:cs="FrankRuehl"/>
          <w:sz w:val="28"/>
          <w:szCs w:val="28"/>
          <w:rtl/>
        </w:rPr>
      </w:pPr>
    </w:p>
    <w:p w:rsidR="00E96B8A" w:rsidRPr="00E70064" w:rsidRDefault="00E96B8A" w:rsidP="00E96B8A">
      <w:pPr>
        <w:rPr>
          <w:rFonts w:ascii="FrankRuehl" w:hAnsi="FrankRuehl" w:cs="FrankRuehl"/>
          <w:sz w:val="28"/>
          <w:szCs w:val="28"/>
          <w:rtl/>
        </w:rPr>
      </w:pPr>
    </w:p>
    <w:p w:rsidR="00E96B8A" w:rsidRDefault="00E96B8A" w:rsidP="00E96B8A">
      <w:pPr>
        <w:rPr>
          <w:rFonts w:ascii="FrankRuehl" w:hAnsi="FrankRuehl" w:cs="FrankRuehl"/>
          <w:sz w:val="28"/>
          <w:szCs w:val="28"/>
          <w:rtl/>
        </w:rPr>
      </w:pPr>
    </w:p>
    <w:p w:rsidR="00CC72C1" w:rsidRDefault="00CC72C1" w:rsidP="00E96B8A">
      <w:pPr>
        <w:rPr>
          <w:rFonts w:ascii="FrankRuehl" w:hAnsi="FrankRuehl" w:cs="FrankRuehl"/>
          <w:sz w:val="28"/>
          <w:szCs w:val="28"/>
          <w:rtl/>
        </w:rPr>
      </w:pPr>
    </w:p>
    <w:p w:rsidR="00CC72C1" w:rsidRDefault="00CC72C1" w:rsidP="00E96B8A">
      <w:pPr>
        <w:rPr>
          <w:rFonts w:ascii="FrankRuehl" w:hAnsi="FrankRuehl" w:cs="FrankRuehl"/>
          <w:sz w:val="28"/>
          <w:szCs w:val="28"/>
          <w:rtl/>
        </w:rPr>
      </w:pPr>
    </w:p>
    <w:p w:rsidR="00CC72C1" w:rsidRDefault="00CC72C1" w:rsidP="00E96B8A">
      <w:pPr>
        <w:rPr>
          <w:rFonts w:ascii="FrankRuehl" w:hAnsi="FrankRuehl" w:cs="FrankRuehl"/>
          <w:sz w:val="28"/>
          <w:szCs w:val="28"/>
          <w:rtl/>
        </w:rPr>
      </w:pPr>
    </w:p>
    <w:p w:rsidR="00CC72C1" w:rsidRDefault="00CC72C1" w:rsidP="00E96B8A">
      <w:pPr>
        <w:rPr>
          <w:rFonts w:ascii="FrankRuehl" w:hAnsi="FrankRuehl" w:cs="FrankRuehl"/>
          <w:sz w:val="28"/>
          <w:szCs w:val="28"/>
          <w:rtl/>
        </w:rPr>
      </w:pPr>
    </w:p>
    <w:p w:rsidR="00CC72C1" w:rsidRDefault="00CC72C1" w:rsidP="00E96B8A">
      <w:pPr>
        <w:rPr>
          <w:rFonts w:ascii="FrankRuehl" w:hAnsi="FrankRuehl" w:cs="FrankRuehl"/>
          <w:sz w:val="28"/>
          <w:szCs w:val="28"/>
          <w:rtl/>
        </w:rPr>
      </w:pPr>
    </w:p>
    <w:p w:rsidR="00E96B8A" w:rsidRPr="00E70064" w:rsidRDefault="00E96B8A" w:rsidP="00E96B8A">
      <w:pPr>
        <w:jc w:val="center"/>
        <w:rPr>
          <w:rFonts w:ascii="FrankRuehl" w:hAnsi="FrankRuehl" w:cs="FrankRuehl"/>
          <w:b/>
          <w:bCs/>
          <w:sz w:val="28"/>
          <w:szCs w:val="28"/>
          <w:rtl/>
        </w:rPr>
      </w:pPr>
      <w:r w:rsidRPr="00E70064">
        <w:rPr>
          <w:rFonts w:ascii="FrankRuehl" w:hAnsi="FrankRuehl" w:cs="FrankRuehl"/>
          <w:b/>
          <w:bCs/>
          <w:sz w:val="28"/>
          <w:szCs w:val="28"/>
          <w:rtl/>
        </w:rPr>
        <w:lastRenderedPageBreak/>
        <w:t>פרק ג'</w:t>
      </w:r>
    </w:p>
    <w:p w:rsidR="00E96B8A" w:rsidRPr="00E70064" w:rsidRDefault="00E96B8A" w:rsidP="00E96B8A">
      <w:pPr>
        <w:jc w:val="center"/>
        <w:rPr>
          <w:rFonts w:ascii="FrankRuehl" w:hAnsi="FrankRuehl" w:cs="FrankRuehl"/>
          <w:b/>
          <w:bCs/>
          <w:sz w:val="28"/>
          <w:szCs w:val="28"/>
          <w:rtl/>
        </w:rPr>
      </w:pPr>
      <w:r w:rsidRPr="00E70064">
        <w:rPr>
          <w:rFonts w:ascii="FrankRuehl" w:hAnsi="FrankRuehl" w:cs="FrankRuehl"/>
          <w:b/>
          <w:bCs/>
          <w:sz w:val="28"/>
          <w:szCs w:val="28"/>
          <w:rtl/>
        </w:rPr>
        <w:t>משנה א'</w:t>
      </w:r>
    </w:p>
    <w:p w:rsidR="00FA7187" w:rsidRPr="00E70064" w:rsidRDefault="00E96B8A" w:rsidP="00E96B8A">
      <w:pPr>
        <w:rPr>
          <w:rFonts w:ascii="FrankRuehl" w:hAnsi="FrankRuehl" w:cs="FrankRuehl"/>
          <w:b/>
          <w:bCs/>
          <w:sz w:val="28"/>
          <w:szCs w:val="28"/>
          <w:rtl/>
        </w:rPr>
      </w:pPr>
      <w:r w:rsidRPr="00E70064">
        <w:rPr>
          <w:rFonts w:ascii="FrankRuehl" w:hAnsi="FrankRuehl" w:cs="FrankRuehl"/>
          <w:b/>
          <w:bCs/>
          <w:sz w:val="28"/>
          <w:szCs w:val="28"/>
          <w:rtl/>
        </w:rPr>
        <w:t>ש.</w:t>
      </w:r>
      <w:r w:rsidR="00FA7187" w:rsidRPr="00E70064">
        <w:rPr>
          <w:rFonts w:ascii="FrankRuehl" w:hAnsi="FrankRuehl" w:cs="FrankRuehl"/>
          <w:b/>
          <w:bCs/>
          <w:sz w:val="28"/>
          <w:szCs w:val="28"/>
          <w:rtl/>
        </w:rPr>
        <w:t xml:space="preserve"> האם לרחוב העיר יש קדושה ?</w:t>
      </w:r>
    </w:p>
    <w:p w:rsidR="00FA7187" w:rsidRPr="00E70064" w:rsidRDefault="00FA7187" w:rsidP="00E96B8A">
      <w:pPr>
        <w:rPr>
          <w:rFonts w:ascii="FrankRuehl" w:hAnsi="FrankRuehl" w:cs="FrankRuehl"/>
          <w:sz w:val="28"/>
          <w:szCs w:val="28"/>
          <w:rtl/>
        </w:rPr>
      </w:pPr>
      <w:r w:rsidRPr="00E70064">
        <w:rPr>
          <w:rFonts w:ascii="FrankRuehl" w:hAnsi="FrankRuehl" w:cs="FrankRuehl"/>
          <w:sz w:val="28"/>
          <w:szCs w:val="28"/>
          <w:rtl/>
        </w:rPr>
        <w:t>ת. ברחוב העיר יש צד קדושה, משום שבתעניות ציבור היו מתפללים שם.</w:t>
      </w:r>
    </w:p>
    <w:p w:rsidR="00FA7187" w:rsidRPr="00E70064" w:rsidRDefault="00FA7187" w:rsidP="00E96B8A">
      <w:pPr>
        <w:rPr>
          <w:rFonts w:ascii="FrankRuehl" w:hAnsi="FrankRuehl" w:cs="FrankRuehl"/>
          <w:b/>
          <w:bCs/>
          <w:sz w:val="28"/>
          <w:szCs w:val="28"/>
          <w:rtl/>
        </w:rPr>
      </w:pPr>
      <w:r w:rsidRPr="00E70064">
        <w:rPr>
          <w:rFonts w:ascii="FrankRuehl" w:hAnsi="FrankRuehl" w:cs="FrankRuehl"/>
          <w:b/>
          <w:bCs/>
          <w:sz w:val="28"/>
          <w:szCs w:val="28"/>
          <w:rtl/>
        </w:rPr>
        <w:t>ש. מה קורה כשמוכרים את רחוב העיר ?</w:t>
      </w:r>
    </w:p>
    <w:p w:rsidR="00FA7187" w:rsidRPr="00E70064" w:rsidRDefault="00FA7187" w:rsidP="00E96B8A">
      <w:pPr>
        <w:rPr>
          <w:rFonts w:ascii="FrankRuehl" w:hAnsi="FrankRuehl" w:cs="FrankRuehl"/>
          <w:sz w:val="28"/>
          <w:szCs w:val="28"/>
          <w:rtl/>
        </w:rPr>
      </w:pPr>
      <w:r w:rsidRPr="00E70064">
        <w:rPr>
          <w:rFonts w:ascii="FrankRuehl" w:hAnsi="FrankRuehl" w:cs="FrankRuehl"/>
          <w:sz w:val="28"/>
          <w:szCs w:val="28"/>
          <w:rtl/>
        </w:rPr>
        <w:t>ת. כשמוכרים את רחוב העיר נתפסת קדושתו בדמי המקח.</w:t>
      </w:r>
    </w:p>
    <w:p w:rsidR="00FA7187" w:rsidRPr="00E70064" w:rsidRDefault="00FA7187" w:rsidP="00E96B8A">
      <w:pPr>
        <w:rPr>
          <w:rFonts w:ascii="FrankRuehl" w:hAnsi="FrankRuehl" w:cs="FrankRuehl"/>
          <w:b/>
          <w:bCs/>
          <w:sz w:val="28"/>
          <w:szCs w:val="28"/>
          <w:rtl/>
        </w:rPr>
      </w:pPr>
      <w:r w:rsidRPr="00E70064">
        <w:rPr>
          <w:rFonts w:ascii="FrankRuehl" w:hAnsi="FrankRuehl" w:cs="FrankRuehl"/>
          <w:b/>
          <w:bCs/>
          <w:sz w:val="28"/>
          <w:szCs w:val="28"/>
          <w:rtl/>
        </w:rPr>
        <w:t>ש. מה מותר לקנות בכסף של רחוב העיר ?</w:t>
      </w:r>
    </w:p>
    <w:p w:rsidR="00FA7187" w:rsidRPr="00E70064" w:rsidRDefault="00FA7187" w:rsidP="00E96B8A">
      <w:pPr>
        <w:rPr>
          <w:rFonts w:ascii="FrankRuehl" w:hAnsi="FrankRuehl" w:cs="FrankRuehl"/>
          <w:sz w:val="28"/>
          <w:szCs w:val="28"/>
          <w:rtl/>
        </w:rPr>
      </w:pPr>
      <w:r w:rsidRPr="00E70064">
        <w:rPr>
          <w:rFonts w:ascii="FrankRuehl" w:hAnsi="FrankRuehl" w:cs="FrankRuehl"/>
          <w:sz w:val="28"/>
          <w:szCs w:val="28"/>
          <w:rtl/>
        </w:rPr>
        <w:t>ת. יש כלל "מעלין בקודש ואין מורידין", לכן אין קונים בדמים אלו אלא דבר שקדושתו חמורה יותר, כגון בית הכנסת שמתפללים בו בקביעות.</w:t>
      </w:r>
    </w:p>
    <w:p w:rsidR="00FA7187" w:rsidRPr="00E70064" w:rsidRDefault="00FA7187" w:rsidP="00E96B8A">
      <w:pPr>
        <w:rPr>
          <w:rFonts w:ascii="FrankRuehl" w:hAnsi="FrankRuehl" w:cs="FrankRuehl"/>
          <w:b/>
          <w:bCs/>
          <w:sz w:val="28"/>
          <w:szCs w:val="28"/>
          <w:rtl/>
        </w:rPr>
      </w:pPr>
      <w:r w:rsidRPr="00E70064">
        <w:rPr>
          <w:rFonts w:ascii="FrankRuehl" w:hAnsi="FrankRuehl" w:cs="FrankRuehl"/>
          <w:b/>
          <w:bCs/>
          <w:sz w:val="28"/>
          <w:szCs w:val="28"/>
          <w:rtl/>
        </w:rPr>
        <w:t>ש. מהי תיבה ?</w:t>
      </w:r>
    </w:p>
    <w:p w:rsidR="00FA7187" w:rsidRPr="00E70064" w:rsidRDefault="00FA7187" w:rsidP="00E96B8A">
      <w:pPr>
        <w:rPr>
          <w:rFonts w:ascii="FrankRuehl" w:hAnsi="FrankRuehl" w:cs="FrankRuehl"/>
          <w:sz w:val="28"/>
          <w:szCs w:val="28"/>
          <w:rtl/>
        </w:rPr>
      </w:pPr>
      <w:r w:rsidRPr="00E70064">
        <w:rPr>
          <w:rFonts w:ascii="FrankRuehl" w:hAnsi="FrankRuehl" w:cs="FrankRuehl"/>
          <w:sz w:val="28"/>
          <w:szCs w:val="28"/>
          <w:rtl/>
        </w:rPr>
        <w:t>ת. תיבה היא ארון שבתוכו מונח ספר התורה, ויש אומרים ש</w:t>
      </w:r>
      <w:r w:rsidR="00820E66" w:rsidRPr="00E70064">
        <w:rPr>
          <w:rFonts w:ascii="FrankRuehl" w:hAnsi="FrankRuehl" w:cs="FrankRuehl"/>
          <w:sz w:val="28"/>
          <w:szCs w:val="28"/>
          <w:rtl/>
        </w:rPr>
        <w:t>ז</w:t>
      </w:r>
      <w:r w:rsidRPr="00E70064">
        <w:rPr>
          <w:rFonts w:ascii="FrankRuehl" w:hAnsi="FrankRuehl" w:cs="FrankRuehl"/>
          <w:sz w:val="28"/>
          <w:szCs w:val="28"/>
          <w:rtl/>
        </w:rPr>
        <w:t>ה השולחן שעליו מניחים את ספר התורה בשעת הקריאה.</w:t>
      </w:r>
    </w:p>
    <w:p w:rsidR="00FA7187" w:rsidRPr="00E70064" w:rsidRDefault="00FA7187" w:rsidP="00E96B8A">
      <w:pPr>
        <w:rPr>
          <w:rFonts w:ascii="FrankRuehl" w:hAnsi="FrankRuehl" w:cs="FrankRuehl"/>
          <w:b/>
          <w:bCs/>
          <w:sz w:val="28"/>
          <w:szCs w:val="28"/>
          <w:rtl/>
        </w:rPr>
      </w:pPr>
      <w:r w:rsidRPr="00E70064">
        <w:rPr>
          <w:rFonts w:ascii="FrankRuehl" w:hAnsi="FrankRuehl" w:cs="FrankRuehl"/>
          <w:b/>
          <w:bCs/>
          <w:sz w:val="28"/>
          <w:szCs w:val="28"/>
          <w:rtl/>
        </w:rPr>
        <w:t>ש. מה מותר לקנות בדמים של בית הכנסת ?</w:t>
      </w:r>
    </w:p>
    <w:p w:rsidR="00FA7187" w:rsidRPr="00E70064" w:rsidRDefault="00FA7187" w:rsidP="00E96B8A">
      <w:pPr>
        <w:rPr>
          <w:rFonts w:ascii="FrankRuehl" w:hAnsi="FrankRuehl" w:cs="FrankRuehl"/>
          <w:sz w:val="28"/>
          <w:szCs w:val="28"/>
          <w:rtl/>
        </w:rPr>
      </w:pPr>
      <w:r w:rsidRPr="00E70064">
        <w:rPr>
          <w:rFonts w:ascii="FrankRuehl" w:hAnsi="FrankRuehl" w:cs="FrankRuehl"/>
          <w:sz w:val="28"/>
          <w:szCs w:val="28"/>
          <w:rtl/>
        </w:rPr>
        <w:t>ת. תיבה, משום שהיא נחשבת "תשמי</w:t>
      </w:r>
      <w:r w:rsidR="00820E66" w:rsidRPr="00E70064">
        <w:rPr>
          <w:rFonts w:ascii="FrankRuehl" w:hAnsi="FrankRuehl" w:cs="FrankRuehl"/>
          <w:sz w:val="28"/>
          <w:szCs w:val="28"/>
          <w:rtl/>
        </w:rPr>
        <w:t>שי קדושה" וקדושתה חמורה יותר משל</w:t>
      </w:r>
      <w:r w:rsidRPr="00E70064">
        <w:rPr>
          <w:rFonts w:ascii="FrankRuehl" w:hAnsi="FrankRuehl" w:cs="FrankRuehl"/>
          <w:sz w:val="28"/>
          <w:szCs w:val="28"/>
          <w:rtl/>
        </w:rPr>
        <w:t xml:space="preserve"> בית הכנסת.</w:t>
      </w:r>
    </w:p>
    <w:p w:rsidR="004A218D" w:rsidRPr="00E70064" w:rsidRDefault="00FA7187" w:rsidP="00E96B8A">
      <w:pPr>
        <w:rPr>
          <w:rFonts w:ascii="FrankRuehl" w:hAnsi="FrankRuehl" w:cs="FrankRuehl"/>
          <w:b/>
          <w:bCs/>
          <w:sz w:val="28"/>
          <w:szCs w:val="28"/>
          <w:rtl/>
        </w:rPr>
      </w:pPr>
      <w:r w:rsidRPr="00E70064">
        <w:rPr>
          <w:rFonts w:ascii="FrankRuehl" w:hAnsi="FrankRuehl" w:cs="FrankRuehl"/>
          <w:b/>
          <w:bCs/>
          <w:sz w:val="28"/>
          <w:szCs w:val="28"/>
          <w:rtl/>
        </w:rPr>
        <w:t>ש. הא</w:t>
      </w:r>
      <w:r w:rsidR="004A218D" w:rsidRPr="00E70064">
        <w:rPr>
          <w:rFonts w:ascii="FrankRuehl" w:hAnsi="FrankRuehl" w:cs="FrankRuehl"/>
          <w:b/>
          <w:bCs/>
          <w:sz w:val="28"/>
          <w:szCs w:val="28"/>
          <w:rtl/>
        </w:rPr>
        <w:t>ם מותר למכור בית הכנסת ?</w:t>
      </w:r>
    </w:p>
    <w:p w:rsidR="004A218D" w:rsidRPr="00E70064" w:rsidRDefault="004A218D" w:rsidP="00E96B8A">
      <w:pPr>
        <w:rPr>
          <w:rFonts w:ascii="FrankRuehl" w:hAnsi="FrankRuehl" w:cs="FrankRuehl"/>
          <w:sz w:val="28"/>
          <w:szCs w:val="28"/>
          <w:rtl/>
        </w:rPr>
      </w:pPr>
      <w:r w:rsidRPr="00E70064">
        <w:rPr>
          <w:rFonts w:ascii="FrankRuehl" w:hAnsi="FrankRuehl" w:cs="FrankRuehl"/>
          <w:sz w:val="28"/>
          <w:szCs w:val="28"/>
          <w:rtl/>
        </w:rPr>
        <w:t>ת. מכירת בית הכנסת מותרת רק בבית כנסת של כפרים השייך ל</w:t>
      </w:r>
      <w:r w:rsidR="00820E66" w:rsidRPr="00E70064">
        <w:rPr>
          <w:rFonts w:ascii="FrankRuehl" w:hAnsi="FrankRuehl" w:cs="FrankRuehl"/>
          <w:sz w:val="28"/>
          <w:szCs w:val="28"/>
          <w:rtl/>
        </w:rPr>
        <w:t>ב</w:t>
      </w:r>
      <w:r w:rsidRPr="00E70064">
        <w:rPr>
          <w:rFonts w:ascii="FrankRuehl" w:hAnsi="FrankRuehl" w:cs="FrankRuehl"/>
          <w:sz w:val="28"/>
          <w:szCs w:val="28"/>
          <w:rtl/>
        </w:rPr>
        <w:t>ני המקום בלבד, אולם בית הכנסת של כרכים [ערים גדולות] שבאים להתפלל בו גם ממקומות אחרים, הרי הוא שייך לרבים, ואין בני העיר רשאים למוכרו.</w:t>
      </w:r>
    </w:p>
    <w:p w:rsidR="004A218D" w:rsidRPr="00E70064" w:rsidRDefault="004A218D" w:rsidP="00E96B8A">
      <w:pPr>
        <w:rPr>
          <w:rFonts w:ascii="FrankRuehl" w:hAnsi="FrankRuehl" w:cs="FrankRuehl"/>
          <w:b/>
          <w:bCs/>
          <w:sz w:val="28"/>
          <w:szCs w:val="28"/>
          <w:rtl/>
        </w:rPr>
      </w:pPr>
      <w:r w:rsidRPr="00E70064">
        <w:rPr>
          <w:rFonts w:ascii="FrankRuehl" w:hAnsi="FrankRuehl" w:cs="FrankRuehl"/>
          <w:b/>
          <w:bCs/>
          <w:sz w:val="28"/>
          <w:szCs w:val="28"/>
          <w:rtl/>
        </w:rPr>
        <w:t>ש. מה מותר לקנות בדמים של תיבה ?</w:t>
      </w:r>
    </w:p>
    <w:p w:rsidR="004A218D" w:rsidRPr="00E70064" w:rsidRDefault="004A218D" w:rsidP="00E96B8A">
      <w:pPr>
        <w:rPr>
          <w:rFonts w:ascii="FrankRuehl" w:hAnsi="FrankRuehl" w:cs="FrankRuehl"/>
          <w:sz w:val="28"/>
          <w:szCs w:val="28"/>
          <w:rtl/>
        </w:rPr>
      </w:pPr>
      <w:r w:rsidRPr="00E70064">
        <w:rPr>
          <w:rFonts w:ascii="FrankRuehl" w:hAnsi="FrankRuehl" w:cs="FrankRuehl"/>
          <w:sz w:val="28"/>
          <w:szCs w:val="28"/>
          <w:rtl/>
        </w:rPr>
        <w:t>ת. מטפחות שכורכים לנוי על ספר תורה. משום שהיא חמורה יותר מקדושת התיבה.</w:t>
      </w:r>
    </w:p>
    <w:p w:rsidR="004A218D" w:rsidRPr="00E70064" w:rsidRDefault="004A218D" w:rsidP="00E96B8A">
      <w:pPr>
        <w:rPr>
          <w:rFonts w:ascii="FrankRuehl" w:hAnsi="FrankRuehl" w:cs="FrankRuehl"/>
          <w:b/>
          <w:bCs/>
          <w:sz w:val="28"/>
          <w:szCs w:val="28"/>
          <w:rtl/>
        </w:rPr>
      </w:pPr>
      <w:r w:rsidRPr="00E70064">
        <w:rPr>
          <w:rFonts w:ascii="FrankRuehl" w:hAnsi="FrankRuehl" w:cs="FrankRuehl"/>
          <w:b/>
          <w:bCs/>
          <w:sz w:val="28"/>
          <w:szCs w:val="28"/>
          <w:rtl/>
        </w:rPr>
        <w:t>ש. מה מותר לקנות בדמים של המטפחות ?</w:t>
      </w:r>
    </w:p>
    <w:p w:rsidR="004A218D" w:rsidRPr="00E70064" w:rsidRDefault="004A218D" w:rsidP="00E96B8A">
      <w:pPr>
        <w:rPr>
          <w:rFonts w:ascii="FrankRuehl" w:hAnsi="FrankRuehl" w:cs="FrankRuehl"/>
          <w:sz w:val="28"/>
          <w:szCs w:val="28"/>
          <w:rtl/>
        </w:rPr>
      </w:pPr>
      <w:r w:rsidRPr="00E70064">
        <w:rPr>
          <w:rFonts w:ascii="FrankRuehl" w:hAnsi="FrankRuehl" w:cs="FrankRuehl"/>
          <w:sz w:val="28"/>
          <w:szCs w:val="28"/>
          <w:rtl/>
        </w:rPr>
        <w:t>ת. ספרים – ספרי נביאים וכתובים הכתובים על קלף, שקדושתם חמורה יותר מקדושת המטפחות.</w:t>
      </w:r>
    </w:p>
    <w:p w:rsidR="004A218D" w:rsidRPr="00E70064" w:rsidRDefault="004A218D" w:rsidP="00E96B8A">
      <w:pPr>
        <w:rPr>
          <w:rFonts w:ascii="FrankRuehl" w:hAnsi="FrankRuehl" w:cs="FrankRuehl"/>
          <w:b/>
          <w:bCs/>
          <w:sz w:val="28"/>
          <w:szCs w:val="28"/>
          <w:rtl/>
        </w:rPr>
      </w:pPr>
      <w:r w:rsidRPr="00E70064">
        <w:rPr>
          <w:rFonts w:ascii="FrankRuehl" w:hAnsi="FrankRuehl" w:cs="FrankRuehl"/>
          <w:b/>
          <w:bCs/>
          <w:sz w:val="28"/>
          <w:szCs w:val="28"/>
          <w:rtl/>
        </w:rPr>
        <w:t>ש. מותר לקנות ספרים בדמים של ספר תורה ?</w:t>
      </w:r>
    </w:p>
    <w:p w:rsidR="004A218D" w:rsidRPr="00E70064" w:rsidRDefault="004A218D" w:rsidP="00E96B8A">
      <w:pPr>
        <w:rPr>
          <w:rFonts w:ascii="FrankRuehl" w:hAnsi="FrankRuehl" w:cs="FrankRuehl"/>
          <w:sz w:val="28"/>
          <w:szCs w:val="28"/>
          <w:rtl/>
        </w:rPr>
      </w:pPr>
      <w:r w:rsidRPr="00E70064">
        <w:rPr>
          <w:rFonts w:ascii="FrankRuehl" w:hAnsi="FrankRuehl" w:cs="FrankRuehl"/>
          <w:sz w:val="28"/>
          <w:szCs w:val="28"/>
          <w:rtl/>
        </w:rPr>
        <w:t>ת. לא, משו</w:t>
      </w:r>
      <w:r w:rsidR="00820E66" w:rsidRPr="00E70064">
        <w:rPr>
          <w:rFonts w:ascii="FrankRuehl" w:hAnsi="FrankRuehl" w:cs="FrankRuehl"/>
          <w:sz w:val="28"/>
          <w:szCs w:val="28"/>
          <w:rtl/>
        </w:rPr>
        <w:t>ם</w:t>
      </w:r>
      <w:r w:rsidRPr="00E70064">
        <w:rPr>
          <w:rFonts w:ascii="FrankRuehl" w:hAnsi="FrankRuehl" w:cs="FrankRuehl"/>
          <w:sz w:val="28"/>
          <w:szCs w:val="28"/>
          <w:rtl/>
        </w:rPr>
        <w:t xml:space="preserve"> שקדושת ספר תורה היא החמורה ביותר.</w:t>
      </w:r>
    </w:p>
    <w:p w:rsidR="004A218D" w:rsidRPr="00E70064" w:rsidRDefault="004A218D" w:rsidP="00E96B8A">
      <w:pPr>
        <w:rPr>
          <w:rFonts w:ascii="FrankRuehl" w:hAnsi="FrankRuehl" w:cs="FrankRuehl"/>
          <w:b/>
          <w:bCs/>
          <w:sz w:val="28"/>
          <w:szCs w:val="28"/>
          <w:rtl/>
        </w:rPr>
      </w:pPr>
      <w:r w:rsidRPr="00E70064">
        <w:rPr>
          <w:rFonts w:ascii="FrankRuehl" w:hAnsi="FrankRuehl" w:cs="FrankRuehl"/>
          <w:b/>
          <w:bCs/>
          <w:sz w:val="28"/>
          <w:szCs w:val="28"/>
          <w:rtl/>
        </w:rPr>
        <w:t>ש. מה מותר לקנות בדמים של ספר תורה ?</w:t>
      </w:r>
    </w:p>
    <w:p w:rsidR="004A218D" w:rsidRPr="00E70064" w:rsidRDefault="004A218D" w:rsidP="00E96B8A">
      <w:pPr>
        <w:rPr>
          <w:rFonts w:ascii="FrankRuehl" w:hAnsi="FrankRuehl" w:cs="FrankRuehl"/>
          <w:sz w:val="28"/>
          <w:szCs w:val="28"/>
          <w:rtl/>
        </w:rPr>
      </w:pPr>
      <w:r w:rsidRPr="00E70064">
        <w:rPr>
          <w:rFonts w:ascii="FrankRuehl" w:hAnsi="FrankRuehl" w:cs="FrankRuehl"/>
          <w:sz w:val="28"/>
          <w:szCs w:val="28"/>
          <w:rtl/>
        </w:rPr>
        <w:t>ת. רק ספר תורה אחר.</w:t>
      </w:r>
    </w:p>
    <w:p w:rsidR="004A218D" w:rsidRPr="00E70064" w:rsidRDefault="004A218D" w:rsidP="00E96B8A">
      <w:pPr>
        <w:rPr>
          <w:rFonts w:ascii="FrankRuehl" w:hAnsi="FrankRuehl" w:cs="FrankRuehl"/>
          <w:b/>
          <w:bCs/>
          <w:sz w:val="28"/>
          <w:szCs w:val="28"/>
          <w:rtl/>
        </w:rPr>
      </w:pPr>
      <w:r w:rsidRPr="00E70064">
        <w:rPr>
          <w:rFonts w:ascii="FrankRuehl" w:hAnsi="FrankRuehl" w:cs="FrankRuehl"/>
          <w:b/>
          <w:bCs/>
          <w:sz w:val="28"/>
          <w:szCs w:val="28"/>
          <w:rtl/>
        </w:rPr>
        <w:t>ש. "וכן במותריהן" – הסבר !</w:t>
      </w:r>
    </w:p>
    <w:p w:rsidR="004A218D" w:rsidRPr="00E70064" w:rsidRDefault="004A218D" w:rsidP="00E96B8A">
      <w:pPr>
        <w:rPr>
          <w:rFonts w:ascii="FrankRuehl" w:hAnsi="FrankRuehl" w:cs="FrankRuehl"/>
          <w:sz w:val="28"/>
          <w:szCs w:val="28"/>
          <w:rtl/>
        </w:rPr>
      </w:pPr>
      <w:r w:rsidRPr="00E70064">
        <w:rPr>
          <w:rFonts w:ascii="FrankRuehl" w:hAnsi="FrankRuehl" w:cs="FrankRuehl"/>
          <w:sz w:val="28"/>
          <w:szCs w:val="28"/>
          <w:rtl/>
        </w:rPr>
        <w:lastRenderedPageBreak/>
        <w:t>ת. אם מכרו דבר קדוש וקנו במקצת דמיו דבר שקדושתו חמורה יותר, לא ייקחו בשאר הדמים דבר שקדושתו פחותה.</w:t>
      </w:r>
    </w:p>
    <w:p w:rsidR="004A218D" w:rsidRPr="00E70064" w:rsidRDefault="004A218D" w:rsidP="00E96B8A">
      <w:pPr>
        <w:rPr>
          <w:rFonts w:ascii="FrankRuehl" w:hAnsi="FrankRuehl" w:cs="FrankRuehl"/>
          <w:b/>
          <w:bCs/>
          <w:sz w:val="28"/>
          <w:szCs w:val="28"/>
          <w:rtl/>
        </w:rPr>
      </w:pPr>
      <w:r w:rsidRPr="00E70064">
        <w:rPr>
          <w:rFonts w:ascii="FrankRuehl" w:hAnsi="FrankRuehl" w:cs="FrankRuehl"/>
          <w:b/>
          <w:bCs/>
          <w:sz w:val="28"/>
          <w:szCs w:val="28"/>
          <w:rtl/>
        </w:rPr>
        <w:t>ש. מה סובר ר' יהודה ?</w:t>
      </w:r>
    </w:p>
    <w:p w:rsidR="00E96B8A" w:rsidRPr="00E70064" w:rsidRDefault="004A218D" w:rsidP="00E96B8A">
      <w:pPr>
        <w:rPr>
          <w:rFonts w:ascii="FrankRuehl" w:hAnsi="FrankRuehl" w:cs="FrankRuehl"/>
          <w:sz w:val="28"/>
          <w:szCs w:val="28"/>
          <w:rtl/>
        </w:rPr>
      </w:pPr>
      <w:r w:rsidRPr="00E70064">
        <w:rPr>
          <w:rFonts w:ascii="FrankRuehl" w:hAnsi="FrankRuehl" w:cs="FrankRuehl"/>
          <w:sz w:val="28"/>
          <w:szCs w:val="28"/>
          <w:rtl/>
        </w:rPr>
        <w:t xml:space="preserve">ת. לדעת ר' יהודה אסור למכור בית כנסת של רבים ליחיד. משון שר' יהודה סובר שקדושת בית הכנסת אינה נפקעת על ידי </w:t>
      </w:r>
      <w:r w:rsidR="00820E66" w:rsidRPr="00E70064">
        <w:rPr>
          <w:rFonts w:ascii="FrankRuehl" w:hAnsi="FrankRuehl" w:cs="FrankRuehl"/>
          <w:sz w:val="28"/>
          <w:szCs w:val="28"/>
          <w:rtl/>
        </w:rPr>
        <w:t>ה</w:t>
      </w:r>
      <w:r w:rsidRPr="00E70064">
        <w:rPr>
          <w:rFonts w:ascii="FrankRuehl" w:hAnsi="FrankRuehl" w:cs="FrankRuehl"/>
          <w:sz w:val="28"/>
          <w:szCs w:val="28"/>
          <w:rtl/>
        </w:rPr>
        <w:t>מכירה, ומאחר שבבית כנסת של יחיד אין אומרים דברים שבקדושה כגון קדיש, קדושה וברכו, נמצא שמכירתו ליחיד נחשבת הורדה בקדושתו.</w:t>
      </w:r>
      <w:r w:rsidR="00FA7187" w:rsidRPr="00E70064">
        <w:rPr>
          <w:rFonts w:ascii="FrankRuehl" w:hAnsi="FrankRuehl" w:cs="FrankRuehl"/>
          <w:sz w:val="28"/>
          <w:szCs w:val="28"/>
          <w:rtl/>
        </w:rPr>
        <w:t xml:space="preserve"> </w:t>
      </w:r>
      <w:r w:rsidR="00E96B8A" w:rsidRPr="00E70064">
        <w:rPr>
          <w:rFonts w:ascii="FrankRuehl" w:hAnsi="FrankRuehl" w:cs="FrankRuehl"/>
          <w:sz w:val="28"/>
          <w:szCs w:val="28"/>
          <w:rtl/>
        </w:rPr>
        <w:t xml:space="preserve"> </w:t>
      </w:r>
    </w:p>
    <w:p w:rsidR="004A218D" w:rsidRPr="00E70064" w:rsidRDefault="004A218D" w:rsidP="00E96B8A">
      <w:pPr>
        <w:rPr>
          <w:rFonts w:ascii="FrankRuehl" w:hAnsi="FrankRuehl" w:cs="FrankRuehl"/>
          <w:b/>
          <w:bCs/>
          <w:sz w:val="28"/>
          <w:szCs w:val="28"/>
          <w:rtl/>
        </w:rPr>
      </w:pPr>
      <w:r w:rsidRPr="00E70064">
        <w:rPr>
          <w:rFonts w:ascii="FrankRuehl" w:hAnsi="FrankRuehl" w:cs="FrankRuehl"/>
          <w:b/>
          <w:bCs/>
          <w:sz w:val="28"/>
          <w:szCs w:val="28"/>
          <w:rtl/>
        </w:rPr>
        <w:t xml:space="preserve">ש. </w:t>
      </w:r>
      <w:r w:rsidR="00820E66" w:rsidRPr="00E70064">
        <w:rPr>
          <w:rFonts w:ascii="FrankRuehl" w:hAnsi="FrankRuehl" w:cs="FrankRuehl"/>
          <w:b/>
          <w:bCs/>
          <w:sz w:val="28"/>
          <w:szCs w:val="28"/>
          <w:rtl/>
        </w:rPr>
        <w:t>מה אמרו חכמים לר' יהודה ?</w:t>
      </w:r>
    </w:p>
    <w:p w:rsidR="00820E66" w:rsidRPr="00E70064" w:rsidRDefault="00820E66" w:rsidP="00147A30">
      <w:pPr>
        <w:rPr>
          <w:rFonts w:ascii="FrankRuehl" w:hAnsi="FrankRuehl" w:cs="FrankRuehl"/>
          <w:sz w:val="28"/>
          <w:szCs w:val="28"/>
          <w:rtl/>
        </w:rPr>
      </w:pPr>
      <w:r w:rsidRPr="00E70064">
        <w:rPr>
          <w:rFonts w:ascii="FrankRuehl" w:hAnsi="FrankRuehl" w:cs="FrankRuehl"/>
          <w:sz w:val="28"/>
          <w:szCs w:val="28"/>
          <w:rtl/>
        </w:rPr>
        <w:t>ת. חכמים אמרו לר' יהודה "לפי שיטתך אסור למכור גם בית כנסת של עיר גדולה לעיר קטנה, שהרי גם במקרה זה יורד הוא בקדושה. אלא בהכרח שקדושת בית הכנסת פוקעת במכירה וחלה על דמי המקח, וכיוון שמעלים את הדמים בק</w:t>
      </w:r>
      <w:r w:rsidR="00147A30">
        <w:rPr>
          <w:rFonts w:ascii="FrankRuehl" w:hAnsi="FrankRuehl" w:cs="FrankRuehl"/>
          <w:sz w:val="28"/>
          <w:szCs w:val="28"/>
          <w:rtl/>
        </w:rPr>
        <w:t>דושה, אין זה נחשב הורדה בקודש".</w:t>
      </w:r>
    </w:p>
    <w:p w:rsidR="007F57F4" w:rsidRPr="00E70064" w:rsidRDefault="00820E66" w:rsidP="00820E66">
      <w:pPr>
        <w:jc w:val="center"/>
        <w:rPr>
          <w:rFonts w:ascii="FrankRuehl" w:hAnsi="FrankRuehl" w:cs="FrankRuehl"/>
          <w:b/>
          <w:bCs/>
          <w:sz w:val="28"/>
          <w:szCs w:val="28"/>
          <w:rtl/>
        </w:rPr>
      </w:pPr>
      <w:r w:rsidRPr="00E70064">
        <w:rPr>
          <w:rFonts w:ascii="FrankRuehl" w:hAnsi="FrankRuehl" w:cs="FrankRuehl"/>
          <w:b/>
          <w:bCs/>
          <w:sz w:val="28"/>
          <w:szCs w:val="28"/>
          <w:rtl/>
        </w:rPr>
        <w:t>משנה ב'</w:t>
      </w:r>
    </w:p>
    <w:p w:rsidR="00820E66" w:rsidRPr="00E70064" w:rsidRDefault="00820E66" w:rsidP="00820E66">
      <w:pPr>
        <w:rPr>
          <w:rFonts w:ascii="FrankRuehl" w:hAnsi="FrankRuehl" w:cs="FrankRuehl"/>
          <w:b/>
          <w:bCs/>
          <w:sz w:val="28"/>
          <w:szCs w:val="28"/>
          <w:rtl/>
        </w:rPr>
      </w:pPr>
      <w:r w:rsidRPr="00E70064">
        <w:rPr>
          <w:rFonts w:ascii="FrankRuehl" w:hAnsi="FrankRuehl" w:cs="FrankRuehl"/>
          <w:b/>
          <w:bCs/>
          <w:sz w:val="28"/>
          <w:szCs w:val="28"/>
          <w:rtl/>
        </w:rPr>
        <w:t xml:space="preserve">ש. </w:t>
      </w:r>
      <w:r w:rsidR="008007B2" w:rsidRPr="00E70064">
        <w:rPr>
          <w:rFonts w:ascii="FrankRuehl" w:hAnsi="FrankRuehl" w:cs="FrankRuehl"/>
          <w:b/>
          <w:bCs/>
          <w:sz w:val="28"/>
          <w:szCs w:val="28"/>
          <w:rtl/>
        </w:rPr>
        <w:t>האם מותר למכור בית הכנסת לרבים לפי ר"מ ?</w:t>
      </w:r>
    </w:p>
    <w:p w:rsidR="008007B2" w:rsidRPr="00E70064" w:rsidRDefault="008007B2" w:rsidP="00820E66">
      <w:pPr>
        <w:rPr>
          <w:rFonts w:ascii="FrankRuehl" w:hAnsi="FrankRuehl" w:cs="FrankRuehl"/>
          <w:sz w:val="28"/>
          <w:szCs w:val="28"/>
          <w:rtl/>
        </w:rPr>
      </w:pPr>
      <w:r w:rsidRPr="00E70064">
        <w:rPr>
          <w:rFonts w:ascii="FrankRuehl" w:hAnsi="FrankRuehl" w:cs="FrankRuehl"/>
          <w:sz w:val="28"/>
          <w:szCs w:val="28"/>
          <w:rtl/>
        </w:rPr>
        <w:t>ת. לפי ר"מ מותר למכור בית הכנסת לרבים רק בתנאי שהמוכרים מסכמים עם הקונים שאם הם ירצו להחזיר חזרה את בית הכנסת אליהם – הם יכולים.</w:t>
      </w:r>
    </w:p>
    <w:p w:rsidR="008007B2" w:rsidRPr="00E70064" w:rsidRDefault="008007B2" w:rsidP="00820E66">
      <w:pPr>
        <w:rPr>
          <w:rFonts w:ascii="FrankRuehl" w:hAnsi="FrankRuehl" w:cs="FrankRuehl"/>
          <w:b/>
          <w:bCs/>
          <w:sz w:val="28"/>
          <w:szCs w:val="28"/>
          <w:rtl/>
        </w:rPr>
      </w:pPr>
      <w:r w:rsidRPr="00E70064">
        <w:rPr>
          <w:rFonts w:ascii="FrankRuehl" w:hAnsi="FrankRuehl" w:cs="FrankRuehl"/>
          <w:b/>
          <w:bCs/>
          <w:sz w:val="28"/>
          <w:szCs w:val="28"/>
          <w:rtl/>
        </w:rPr>
        <w:t>ש. מה טעמו של ר"מ ?</w:t>
      </w:r>
    </w:p>
    <w:p w:rsidR="008007B2" w:rsidRPr="00E70064" w:rsidRDefault="008007B2" w:rsidP="00820E66">
      <w:pPr>
        <w:rPr>
          <w:rFonts w:ascii="FrankRuehl" w:hAnsi="FrankRuehl" w:cs="FrankRuehl"/>
          <w:sz w:val="28"/>
          <w:szCs w:val="28"/>
          <w:rtl/>
        </w:rPr>
      </w:pPr>
      <w:r w:rsidRPr="00E70064">
        <w:rPr>
          <w:rFonts w:ascii="FrankRuehl" w:hAnsi="FrankRuehl" w:cs="FrankRuehl"/>
          <w:sz w:val="28"/>
          <w:szCs w:val="28"/>
          <w:rtl/>
        </w:rPr>
        <w:t>ת. ר"מ סובר שמכירה בלי תנאי כזה היא דרך ביזיון, שהמוכרים מראים כאילו בית הכנסת אינו חשוב בעיניהם.</w:t>
      </w:r>
    </w:p>
    <w:p w:rsidR="008007B2" w:rsidRPr="00E70064" w:rsidRDefault="008007B2" w:rsidP="00820E66">
      <w:pPr>
        <w:rPr>
          <w:rFonts w:ascii="FrankRuehl" w:hAnsi="FrankRuehl" w:cs="FrankRuehl"/>
          <w:b/>
          <w:bCs/>
          <w:sz w:val="28"/>
          <w:szCs w:val="28"/>
          <w:rtl/>
        </w:rPr>
      </w:pPr>
      <w:r w:rsidRPr="00E70064">
        <w:rPr>
          <w:rFonts w:ascii="FrankRuehl" w:hAnsi="FrankRuehl" w:cs="FrankRuehl"/>
          <w:b/>
          <w:bCs/>
          <w:sz w:val="28"/>
          <w:szCs w:val="28"/>
          <w:rtl/>
        </w:rPr>
        <w:t>ש. כדעת מי סובר ר"מ ?</w:t>
      </w:r>
    </w:p>
    <w:p w:rsidR="008007B2" w:rsidRPr="00E70064" w:rsidRDefault="008C7D55" w:rsidP="008007B2">
      <w:pPr>
        <w:rPr>
          <w:rFonts w:ascii="FrankRuehl" w:hAnsi="FrankRuehl" w:cs="FrankRuehl"/>
          <w:sz w:val="28"/>
          <w:szCs w:val="28"/>
          <w:rtl/>
        </w:rPr>
      </w:pPr>
      <w:r w:rsidRPr="00E70064">
        <w:rPr>
          <w:rFonts w:ascii="FrankRuehl" w:hAnsi="FrankRuehl" w:cs="FrankRuehl"/>
          <w:sz w:val="28"/>
          <w:szCs w:val="28"/>
          <w:rtl/>
        </w:rPr>
        <w:t>ת. ר"מ סובר כדעת ר' יהודה ש</w:t>
      </w:r>
      <w:r w:rsidR="008007B2" w:rsidRPr="00E70064">
        <w:rPr>
          <w:rFonts w:ascii="FrankRuehl" w:hAnsi="FrankRuehl" w:cs="FrankRuehl"/>
          <w:sz w:val="28"/>
          <w:szCs w:val="28"/>
          <w:rtl/>
        </w:rPr>
        <w:t>קדושת בית הכנסת אינה נפקעת במכירתו, ולכן אסור למוכרו בביזיון.</w:t>
      </w:r>
    </w:p>
    <w:p w:rsidR="008007B2" w:rsidRPr="00E70064" w:rsidRDefault="008007B2" w:rsidP="008007B2">
      <w:pPr>
        <w:rPr>
          <w:rFonts w:ascii="FrankRuehl" w:hAnsi="FrankRuehl" w:cs="FrankRuehl"/>
          <w:b/>
          <w:bCs/>
          <w:sz w:val="28"/>
          <w:szCs w:val="28"/>
          <w:rtl/>
        </w:rPr>
      </w:pPr>
      <w:r w:rsidRPr="00E70064">
        <w:rPr>
          <w:rFonts w:ascii="FrankRuehl" w:hAnsi="FrankRuehl" w:cs="FrankRuehl"/>
          <w:b/>
          <w:bCs/>
          <w:sz w:val="28"/>
          <w:szCs w:val="28"/>
          <w:rtl/>
        </w:rPr>
        <w:t>ש. מה סוברים חכמים ?</w:t>
      </w:r>
    </w:p>
    <w:p w:rsidR="008007B2" w:rsidRPr="00E70064" w:rsidRDefault="008007B2" w:rsidP="008007B2">
      <w:pPr>
        <w:rPr>
          <w:rFonts w:ascii="FrankRuehl" w:hAnsi="FrankRuehl" w:cs="FrankRuehl"/>
          <w:sz w:val="28"/>
          <w:szCs w:val="28"/>
          <w:rtl/>
        </w:rPr>
      </w:pPr>
      <w:r w:rsidRPr="00E70064">
        <w:rPr>
          <w:rFonts w:ascii="FrankRuehl" w:hAnsi="FrankRuehl" w:cs="FrankRuehl"/>
          <w:sz w:val="28"/>
          <w:szCs w:val="28"/>
          <w:rtl/>
        </w:rPr>
        <w:t>ת. חכמים סוברים שמותר למכור את בית הכנסת בלי תנאי, אלא ממכר עולם, אפילו ליחיד, ואפילו לתשמישי חול.</w:t>
      </w:r>
    </w:p>
    <w:p w:rsidR="008007B2" w:rsidRPr="00E70064" w:rsidRDefault="008007B2" w:rsidP="008007B2">
      <w:pPr>
        <w:rPr>
          <w:rFonts w:ascii="FrankRuehl" w:hAnsi="FrankRuehl" w:cs="FrankRuehl"/>
          <w:b/>
          <w:bCs/>
          <w:sz w:val="28"/>
          <w:szCs w:val="28"/>
          <w:rtl/>
        </w:rPr>
      </w:pPr>
      <w:r w:rsidRPr="00E70064">
        <w:rPr>
          <w:rFonts w:ascii="FrankRuehl" w:hAnsi="FrankRuehl" w:cs="FrankRuehl"/>
          <w:b/>
          <w:bCs/>
          <w:sz w:val="28"/>
          <w:szCs w:val="28"/>
          <w:rtl/>
        </w:rPr>
        <w:t>ש. מה הטעם של חכמים ?</w:t>
      </w:r>
    </w:p>
    <w:p w:rsidR="008007B2" w:rsidRPr="00E70064" w:rsidRDefault="008007B2" w:rsidP="008007B2">
      <w:pPr>
        <w:rPr>
          <w:rFonts w:ascii="FrankRuehl" w:hAnsi="FrankRuehl" w:cs="FrankRuehl"/>
          <w:sz w:val="28"/>
          <w:szCs w:val="28"/>
          <w:rtl/>
        </w:rPr>
      </w:pPr>
      <w:r w:rsidRPr="00E70064">
        <w:rPr>
          <w:rFonts w:ascii="FrankRuehl" w:hAnsi="FrankRuehl" w:cs="FrankRuehl"/>
          <w:sz w:val="28"/>
          <w:szCs w:val="28"/>
          <w:rtl/>
        </w:rPr>
        <w:t>ת. חכמים סוברים שקדושת בית הכנסת נפקעת במכירתו והקדושה חלה על הדמים.</w:t>
      </w:r>
    </w:p>
    <w:p w:rsidR="008007B2" w:rsidRPr="00E70064" w:rsidRDefault="008007B2" w:rsidP="008007B2">
      <w:pPr>
        <w:rPr>
          <w:rFonts w:ascii="FrankRuehl" w:hAnsi="FrankRuehl" w:cs="FrankRuehl"/>
          <w:b/>
          <w:bCs/>
          <w:sz w:val="28"/>
          <w:szCs w:val="28"/>
          <w:rtl/>
        </w:rPr>
      </w:pPr>
      <w:r w:rsidRPr="00E70064">
        <w:rPr>
          <w:rFonts w:ascii="FrankRuehl" w:hAnsi="FrankRuehl" w:cs="FrankRuehl"/>
          <w:b/>
          <w:bCs/>
          <w:sz w:val="28"/>
          <w:szCs w:val="28"/>
          <w:rtl/>
        </w:rPr>
        <w:t>ש. לאיזה שימוש אסור למכור בית כנסת גם לפי חכמים ?</w:t>
      </w:r>
    </w:p>
    <w:p w:rsidR="008007B2" w:rsidRPr="00E70064" w:rsidRDefault="008007B2" w:rsidP="008007B2">
      <w:pPr>
        <w:rPr>
          <w:rFonts w:ascii="FrankRuehl" w:hAnsi="FrankRuehl" w:cs="FrankRuehl"/>
          <w:sz w:val="28"/>
          <w:szCs w:val="28"/>
          <w:rtl/>
        </w:rPr>
      </w:pPr>
      <w:r w:rsidRPr="00E70064">
        <w:rPr>
          <w:rFonts w:ascii="FrankRuehl" w:hAnsi="FrankRuehl" w:cs="FrankRuehl"/>
          <w:sz w:val="28"/>
          <w:szCs w:val="28"/>
          <w:rtl/>
        </w:rPr>
        <w:t>ת. לפי חכמים ישנם ארבעה דברים שאסור למכור לצורכם בית הכנסת: בית מרחץ, בורסקי – בית עיבוד עורות, לטבילה – מקווה, ולבית המים – מקום לכביסת הבגדים או מקום שמטילים בו מי רגליים.</w:t>
      </w:r>
    </w:p>
    <w:p w:rsidR="008007B2" w:rsidRPr="00E70064" w:rsidRDefault="008007B2" w:rsidP="008007B2">
      <w:pPr>
        <w:rPr>
          <w:rFonts w:ascii="FrankRuehl" w:hAnsi="FrankRuehl" w:cs="FrankRuehl"/>
          <w:b/>
          <w:bCs/>
          <w:sz w:val="28"/>
          <w:szCs w:val="28"/>
          <w:rtl/>
        </w:rPr>
      </w:pPr>
      <w:r w:rsidRPr="00E70064">
        <w:rPr>
          <w:rFonts w:ascii="FrankRuehl" w:hAnsi="FrankRuehl" w:cs="FrankRuehl"/>
          <w:b/>
          <w:bCs/>
          <w:sz w:val="28"/>
          <w:szCs w:val="28"/>
          <w:rtl/>
        </w:rPr>
        <w:t>ש. מדוע לפי חכמים אסור למכור בית כנסת לשימושים אלו ?</w:t>
      </w:r>
    </w:p>
    <w:p w:rsidR="008007B2" w:rsidRPr="00E70064" w:rsidRDefault="008007B2" w:rsidP="008007B2">
      <w:pPr>
        <w:rPr>
          <w:rFonts w:ascii="FrankRuehl" w:hAnsi="FrankRuehl" w:cs="FrankRuehl"/>
          <w:sz w:val="28"/>
          <w:szCs w:val="28"/>
          <w:rtl/>
        </w:rPr>
      </w:pPr>
      <w:r w:rsidRPr="00E70064">
        <w:rPr>
          <w:rFonts w:ascii="FrankRuehl" w:hAnsi="FrankRuehl" w:cs="FrankRuehl"/>
          <w:sz w:val="28"/>
          <w:szCs w:val="28"/>
          <w:rtl/>
        </w:rPr>
        <w:lastRenderedPageBreak/>
        <w:t xml:space="preserve">ת. משום שכל ארבעת השימושים הללו הם מגונים ביותר, לכן אסור לעשותם מקום שהיה פעם בית הכנסת, אף אם כבר פקעה קדושתו.  </w:t>
      </w:r>
    </w:p>
    <w:p w:rsidR="008007B2" w:rsidRPr="00E70064" w:rsidRDefault="008007B2" w:rsidP="008007B2">
      <w:pPr>
        <w:rPr>
          <w:rFonts w:ascii="FrankRuehl" w:hAnsi="FrankRuehl" w:cs="FrankRuehl"/>
          <w:b/>
          <w:bCs/>
          <w:sz w:val="28"/>
          <w:szCs w:val="28"/>
          <w:rtl/>
        </w:rPr>
      </w:pPr>
      <w:r w:rsidRPr="00E70064">
        <w:rPr>
          <w:rFonts w:ascii="FrankRuehl" w:hAnsi="FrankRuehl" w:cs="FrankRuehl"/>
          <w:b/>
          <w:bCs/>
          <w:sz w:val="28"/>
          <w:szCs w:val="28"/>
          <w:rtl/>
        </w:rPr>
        <w:t>ש. מה סובר ר' יהודה ?</w:t>
      </w:r>
    </w:p>
    <w:p w:rsidR="008C7D55" w:rsidRPr="00E70064" w:rsidRDefault="008007B2" w:rsidP="00147A30">
      <w:pPr>
        <w:rPr>
          <w:rFonts w:ascii="FrankRuehl" w:hAnsi="FrankRuehl" w:cs="FrankRuehl"/>
          <w:sz w:val="28"/>
          <w:szCs w:val="28"/>
          <w:rtl/>
        </w:rPr>
      </w:pPr>
      <w:r w:rsidRPr="00E70064">
        <w:rPr>
          <w:rFonts w:ascii="FrankRuehl" w:hAnsi="FrankRuehl" w:cs="FrankRuehl"/>
          <w:sz w:val="28"/>
          <w:szCs w:val="28"/>
          <w:rtl/>
        </w:rPr>
        <w:t>ת. ר' יהודה חולק על חכמים בשני עניינים</w:t>
      </w:r>
      <w:r w:rsidR="008C7D55" w:rsidRPr="00E70064">
        <w:rPr>
          <w:rFonts w:ascii="FrankRuehl" w:hAnsi="FrankRuehl" w:cs="FrankRuehl"/>
          <w:sz w:val="28"/>
          <w:szCs w:val="28"/>
          <w:rtl/>
        </w:rPr>
        <w:t>, באחד הוא מחמיר בשני הוא מקל: א. לדעת ר' יהודה קדושת בית כנסת אינה נפקעת מאליה על ידי המכירה, אלא רק אם התנו בני העיר במפורש בשעת המכירה שמוכרים אותו לשם חצר. ב. אם התנו בני העיר שיהיה מותר להשתמש בו תשמישי חול, רשאי הלוקח להשתמש בו אף לתשמישים של גנאי.</w:t>
      </w:r>
    </w:p>
    <w:p w:rsidR="008C7D55" w:rsidRPr="00E70064" w:rsidRDefault="008C7D55" w:rsidP="008C7D55">
      <w:pPr>
        <w:jc w:val="center"/>
        <w:rPr>
          <w:rFonts w:ascii="FrankRuehl" w:hAnsi="FrankRuehl" w:cs="FrankRuehl"/>
          <w:b/>
          <w:bCs/>
          <w:sz w:val="28"/>
          <w:szCs w:val="28"/>
          <w:rtl/>
        </w:rPr>
      </w:pPr>
      <w:r w:rsidRPr="00E70064">
        <w:rPr>
          <w:rFonts w:ascii="FrankRuehl" w:hAnsi="FrankRuehl" w:cs="FrankRuehl"/>
          <w:b/>
          <w:bCs/>
          <w:sz w:val="28"/>
          <w:szCs w:val="28"/>
          <w:rtl/>
        </w:rPr>
        <w:t>משנה ג'</w:t>
      </w:r>
    </w:p>
    <w:p w:rsidR="008C7D55" w:rsidRPr="00E70064" w:rsidRDefault="008C7D55" w:rsidP="004E364D">
      <w:pPr>
        <w:rPr>
          <w:rFonts w:ascii="FrankRuehl" w:hAnsi="FrankRuehl" w:cs="FrankRuehl"/>
          <w:b/>
          <w:bCs/>
          <w:sz w:val="28"/>
          <w:szCs w:val="28"/>
          <w:rtl/>
        </w:rPr>
      </w:pPr>
      <w:r w:rsidRPr="00E70064">
        <w:rPr>
          <w:rFonts w:ascii="FrankRuehl" w:hAnsi="FrankRuehl" w:cs="FrankRuehl"/>
          <w:b/>
          <w:bCs/>
          <w:sz w:val="28"/>
          <w:szCs w:val="28"/>
          <w:rtl/>
        </w:rPr>
        <w:t>ש.</w:t>
      </w:r>
      <w:r w:rsidR="00E254F6" w:rsidRPr="00E70064">
        <w:rPr>
          <w:rFonts w:ascii="FrankRuehl" w:hAnsi="FrankRuehl" w:cs="FrankRuehl"/>
          <w:b/>
          <w:bCs/>
          <w:sz w:val="28"/>
          <w:szCs w:val="28"/>
          <w:rtl/>
        </w:rPr>
        <w:t xml:space="preserve"> </w:t>
      </w:r>
      <w:r w:rsidR="004E364D" w:rsidRPr="00E70064">
        <w:rPr>
          <w:rFonts w:ascii="FrankRuehl" w:hAnsi="FrankRuehl" w:cs="FrankRuehl"/>
          <w:b/>
          <w:bCs/>
          <w:sz w:val="28"/>
          <w:szCs w:val="28"/>
          <w:rtl/>
        </w:rPr>
        <w:t>"בית כנסת שחרב אין מספידים בתוכו"- הסבר</w:t>
      </w:r>
      <w:r w:rsidR="00885EA9" w:rsidRPr="00E70064">
        <w:rPr>
          <w:rFonts w:ascii="FrankRuehl" w:hAnsi="FrankRuehl" w:cs="FrankRuehl"/>
          <w:b/>
          <w:bCs/>
          <w:sz w:val="28"/>
          <w:szCs w:val="28"/>
          <w:rtl/>
        </w:rPr>
        <w:t xml:space="preserve"> !</w:t>
      </w:r>
      <w:r w:rsidR="004E364D" w:rsidRPr="00E70064">
        <w:rPr>
          <w:rFonts w:ascii="FrankRuehl" w:hAnsi="FrankRuehl" w:cs="FrankRuehl"/>
          <w:b/>
          <w:bCs/>
          <w:sz w:val="28"/>
          <w:szCs w:val="28"/>
          <w:rtl/>
        </w:rPr>
        <w:t xml:space="preserve"> </w:t>
      </w:r>
    </w:p>
    <w:p w:rsidR="004E364D" w:rsidRPr="00E70064" w:rsidRDefault="004E364D" w:rsidP="004E364D">
      <w:pPr>
        <w:rPr>
          <w:rFonts w:ascii="FrankRuehl" w:hAnsi="FrankRuehl" w:cs="FrankRuehl"/>
          <w:sz w:val="28"/>
          <w:szCs w:val="28"/>
          <w:rtl/>
        </w:rPr>
      </w:pPr>
      <w:r w:rsidRPr="00E70064">
        <w:rPr>
          <w:rFonts w:ascii="FrankRuehl" w:hAnsi="FrankRuehl" w:cs="FrankRuehl"/>
          <w:sz w:val="28"/>
          <w:szCs w:val="28"/>
          <w:rtl/>
        </w:rPr>
        <w:t>ת. לפי ר' יהודה בית הכנסת שחרב, עדיין עומד בקדושתו, לכן  אסור להספיד בתוכו הספד שרק יחידים משתתפים בו. אבל במקום שיש בכך צורך הרבים, כגון הספד של ת"ח שמפני כבוד המת צריכים כל בני העיר להתאסף ולהספידו, מותר להספיד בבית הכנסת.</w:t>
      </w:r>
    </w:p>
    <w:p w:rsidR="004E364D" w:rsidRPr="00E70064" w:rsidRDefault="004E364D" w:rsidP="004E364D">
      <w:pPr>
        <w:rPr>
          <w:rFonts w:ascii="FrankRuehl" w:hAnsi="FrankRuehl" w:cs="FrankRuehl"/>
          <w:b/>
          <w:bCs/>
          <w:sz w:val="28"/>
          <w:szCs w:val="28"/>
          <w:rtl/>
        </w:rPr>
      </w:pPr>
      <w:r w:rsidRPr="00E70064">
        <w:rPr>
          <w:rFonts w:ascii="FrankRuehl" w:hAnsi="FrankRuehl" w:cs="FrankRuehl"/>
          <w:b/>
          <w:bCs/>
          <w:sz w:val="28"/>
          <w:szCs w:val="28"/>
          <w:rtl/>
        </w:rPr>
        <w:t>ש. "וא</w:t>
      </w:r>
      <w:r w:rsidR="00885EA9" w:rsidRPr="00E70064">
        <w:rPr>
          <w:rFonts w:ascii="FrankRuehl" w:hAnsi="FrankRuehl" w:cs="FrankRuehl"/>
          <w:b/>
          <w:bCs/>
          <w:sz w:val="28"/>
          <w:szCs w:val="28"/>
          <w:rtl/>
        </w:rPr>
        <w:t>י</w:t>
      </w:r>
      <w:r w:rsidRPr="00E70064">
        <w:rPr>
          <w:rFonts w:ascii="FrankRuehl" w:hAnsi="FrankRuehl" w:cs="FrankRuehl"/>
          <w:b/>
          <w:bCs/>
          <w:sz w:val="28"/>
          <w:szCs w:val="28"/>
          <w:rtl/>
        </w:rPr>
        <w:t>ן מפשילים בתוכו חבלים" – הסבר</w:t>
      </w:r>
      <w:r w:rsidR="00885EA9" w:rsidRPr="00E70064">
        <w:rPr>
          <w:rFonts w:ascii="FrankRuehl" w:hAnsi="FrankRuehl" w:cs="FrankRuehl"/>
          <w:b/>
          <w:bCs/>
          <w:sz w:val="28"/>
          <w:szCs w:val="28"/>
          <w:rtl/>
        </w:rPr>
        <w:t xml:space="preserve"> !</w:t>
      </w:r>
      <w:r w:rsidRPr="00E70064">
        <w:rPr>
          <w:rFonts w:ascii="FrankRuehl" w:hAnsi="FrankRuehl" w:cs="FrankRuehl"/>
          <w:b/>
          <w:bCs/>
          <w:sz w:val="28"/>
          <w:szCs w:val="28"/>
          <w:rtl/>
        </w:rPr>
        <w:t xml:space="preserve"> </w:t>
      </w:r>
    </w:p>
    <w:p w:rsidR="004E364D" w:rsidRPr="00E70064" w:rsidRDefault="004E364D" w:rsidP="004E364D">
      <w:pPr>
        <w:rPr>
          <w:rFonts w:ascii="FrankRuehl" w:hAnsi="FrankRuehl" w:cs="FrankRuehl"/>
          <w:sz w:val="28"/>
          <w:szCs w:val="28"/>
          <w:rtl/>
        </w:rPr>
      </w:pPr>
      <w:r w:rsidRPr="00E70064">
        <w:rPr>
          <w:rFonts w:ascii="FrankRuehl" w:hAnsi="FrankRuehl" w:cs="FrankRuehl"/>
          <w:sz w:val="28"/>
          <w:szCs w:val="28"/>
          <w:rtl/>
        </w:rPr>
        <w:t>ת.</w:t>
      </w:r>
      <w:r w:rsidR="00885EA9" w:rsidRPr="00E70064">
        <w:rPr>
          <w:rFonts w:ascii="FrankRuehl" w:hAnsi="FrankRuehl" w:cs="FrankRuehl"/>
          <w:sz w:val="28"/>
          <w:szCs w:val="28"/>
          <w:rtl/>
        </w:rPr>
        <w:t xml:space="preserve"> </w:t>
      </w:r>
      <w:r w:rsidRPr="00E70064">
        <w:rPr>
          <w:rFonts w:ascii="FrankRuehl" w:hAnsi="FrankRuehl" w:cs="FrankRuehl"/>
          <w:sz w:val="28"/>
          <w:szCs w:val="28"/>
          <w:rtl/>
        </w:rPr>
        <w:t>קליעת חבלים ב</w:t>
      </w:r>
      <w:r w:rsidR="00885EA9" w:rsidRPr="00E70064">
        <w:rPr>
          <w:rFonts w:ascii="FrankRuehl" w:hAnsi="FrankRuehl" w:cs="FrankRuehl"/>
          <w:sz w:val="28"/>
          <w:szCs w:val="28"/>
          <w:rtl/>
        </w:rPr>
        <w:t>בי</w:t>
      </w:r>
      <w:r w:rsidRPr="00E70064">
        <w:rPr>
          <w:rFonts w:ascii="FrankRuehl" w:hAnsi="FrankRuehl" w:cs="FrankRuehl"/>
          <w:sz w:val="28"/>
          <w:szCs w:val="28"/>
          <w:rtl/>
        </w:rPr>
        <w:t>ת הכנסת אסורה משום שיש בכך זלזול בקדושתו.</w:t>
      </w:r>
    </w:p>
    <w:p w:rsidR="004E364D" w:rsidRPr="00E70064" w:rsidRDefault="004E364D" w:rsidP="004E364D">
      <w:pPr>
        <w:rPr>
          <w:rFonts w:ascii="FrankRuehl" w:hAnsi="FrankRuehl" w:cs="FrankRuehl"/>
          <w:b/>
          <w:bCs/>
          <w:sz w:val="28"/>
          <w:szCs w:val="28"/>
          <w:rtl/>
        </w:rPr>
      </w:pPr>
      <w:r w:rsidRPr="00E70064">
        <w:rPr>
          <w:rFonts w:ascii="FrankRuehl" w:hAnsi="FrankRuehl" w:cs="FrankRuehl"/>
          <w:b/>
          <w:bCs/>
          <w:sz w:val="28"/>
          <w:szCs w:val="28"/>
          <w:rtl/>
        </w:rPr>
        <w:t>ש. "ואין פורשים לתוכו מצודות"- הסבר</w:t>
      </w:r>
      <w:r w:rsidR="00885EA9" w:rsidRPr="00E70064">
        <w:rPr>
          <w:rFonts w:ascii="FrankRuehl" w:hAnsi="FrankRuehl" w:cs="FrankRuehl"/>
          <w:b/>
          <w:bCs/>
          <w:sz w:val="28"/>
          <w:szCs w:val="28"/>
          <w:rtl/>
        </w:rPr>
        <w:t xml:space="preserve"> !</w:t>
      </w:r>
    </w:p>
    <w:p w:rsidR="004E364D" w:rsidRPr="00E70064" w:rsidRDefault="004E364D" w:rsidP="004E364D">
      <w:pPr>
        <w:rPr>
          <w:rFonts w:ascii="FrankRuehl" w:hAnsi="FrankRuehl" w:cs="FrankRuehl"/>
          <w:sz w:val="28"/>
          <w:szCs w:val="28"/>
          <w:rtl/>
        </w:rPr>
      </w:pPr>
      <w:r w:rsidRPr="00E70064">
        <w:rPr>
          <w:rFonts w:ascii="FrankRuehl" w:hAnsi="FrankRuehl" w:cs="FrankRuehl"/>
          <w:sz w:val="28"/>
          <w:szCs w:val="28"/>
          <w:rtl/>
        </w:rPr>
        <w:t>ת.</w:t>
      </w:r>
      <w:r w:rsidR="00885EA9" w:rsidRPr="00E70064">
        <w:rPr>
          <w:rFonts w:ascii="FrankRuehl" w:hAnsi="FrankRuehl" w:cs="FrankRuehl"/>
          <w:sz w:val="28"/>
          <w:szCs w:val="28"/>
          <w:rtl/>
        </w:rPr>
        <w:t xml:space="preserve"> </w:t>
      </w:r>
      <w:r w:rsidRPr="00E70064">
        <w:rPr>
          <w:rFonts w:ascii="FrankRuehl" w:hAnsi="FrankRuehl" w:cs="FrankRuehl"/>
          <w:sz w:val="28"/>
          <w:szCs w:val="28"/>
          <w:rtl/>
        </w:rPr>
        <w:t>בתקופת התלמוד היו בונים בתי כנסת בשדות כדי שבעלי השדות ופועליהם יוכלו להתפלל שם. במקומות אלו מצויות חיות העלולות להיכנס לבית כנסת שחרב, ומ"מ משום קדושת בית הכנסת אין מניחים בו מלכודות לצודם.</w:t>
      </w:r>
    </w:p>
    <w:p w:rsidR="004E364D" w:rsidRPr="00E70064" w:rsidRDefault="004E364D" w:rsidP="004E364D">
      <w:pPr>
        <w:rPr>
          <w:rFonts w:ascii="FrankRuehl" w:hAnsi="FrankRuehl" w:cs="FrankRuehl"/>
          <w:b/>
          <w:bCs/>
          <w:sz w:val="28"/>
          <w:szCs w:val="28"/>
          <w:rtl/>
        </w:rPr>
      </w:pPr>
      <w:r w:rsidRPr="00E70064">
        <w:rPr>
          <w:rFonts w:ascii="FrankRuehl" w:hAnsi="FrankRuehl" w:cs="FrankRuehl"/>
          <w:b/>
          <w:bCs/>
          <w:sz w:val="28"/>
          <w:szCs w:val="28"/>
          <w:rtl/>
        </w:rPr>
        <w:t>ש. "ואין שוטחין על גגו פירות" – הסבר !</w:t>
      </w:r>
    </w:p>
    <w:p w:rsidR="004E364D" w:rsidRPr="00E70064" w:rsidRDefault="004E364D" w:rsidP="004E364D">
      <w:pPr>
        <w:rPr>
          <w:rFonts w:ascii="FrankRuehl" w:hAnsi="FrankRuehl" w:cs="FrankRuehl"/>
          <w:sz w:val="28"/>
          <w:szCs w:val="28"/>
          <w:rtl/>
        </w:rPr>
      </w:pPr>
      <w:r w:rsidRPr="00E70064">
        <w:rPr>
          <w:rFonts w:ascii="FrankRuehl" w:hAnsi="FrankRuehl" w:cs="FrankRuehl"/>
          <w:sz w:val="28"/>
          <w:szCs w:val="28"/>
          <w:rtl/>
        </w:rPr>
        <w:t>ת. בגג בית הכנסת אסור לעשות תשמישי חול, שמאחר שהוא גלוי לכל יש בכך משון ביזיון בית הכנסת.</w:t>
      </w:r>
    </w:p>
    <w:p w:rsidR="00885EA9" w:rsidRPr="00E70064" w:rsidRDefault="004E364D" w:rsidP="004E364D">
      <w:pPr>
        <w:rPr>
          <w:rFonts w:ascii="FrankRuehl" w:hAnsi="FrankRuehl" w:cs="FrankRuehl"/>
          <w:b/>
          <w:bCs/>
          <w:sz w:val="28"/>
          <w:szCs w:val="28"/>
          <w:rtl/>
        </w:rPr>
      </w:pPr>
      <w:r w:rsidRPr="00E70064">
        <w:rPr>
          <w:rFonts w:ascii="FrankRuehl" w:hAnsi="FrankRuehl" w:cs="FrankRuehl"/>
          <w:b/>
          <w:bCs/>
          <w:sz w:val="28"/>
          <w:szCs w:val="28"/>
          <w:rtl/>
        </w:rPr>
        <w:t xml:space="preserve">ש. </w:t>
      </w:r>
      <w:r w:rsidR="00885EA9" w:rsidRPr="00E70064">
        <w:rPr>
          <w:rFonts w:ascii="FrankRuehl" w:hAnsi="FrankRuehl" w:cs="FrankRuehl"/>
          <w:b/>
          <w:bCs/>
          <w:sz w:val="28"/>
          <w:szCs w:val="28"/>
          <w:rtl/>
        </w:rPr>
        <w:t>"ואין עושין אותו קפנדריא" – הסבר !</w:t>
      </w:r>
    </w:p>
    <w:p w:rsidR="00885EA9" w:rsidRPr="00E70064" w:rsidRDefault="00885EA9" w:rsidP="004E364D">
      <w:pPr>
        <w:rPr>
          <w:rFonts w:ascii="FrankRuehl" w:hAnsi="FrankRuehl" w:cs="FrankRuehl"/>
          <w:sz w:val="28"/>
          <w:szCs w:val="28"/>
          <w:rtl/>
        </w:rPr>
      </w:pPr>
      <w:r w:rsidRPr="00E70064">
        <w:rPr>
          <w:rFonts w:ascii="FrankRuehl" w:hAnsi="FrankRuehl" w:cs="FrankRuehl"/>
          <w:sz w:val="28"/>
          <w:szCs w:val="28"/>
          <w:rtl/>
        </w:rPr>
        <w:t>ת. "קפנדריא" היא נוטריקון [קיצור תיבות] של "אדמקיפנא אדרי איעול בהא", כלומר בעוד שצריך אני להקיף שורות בתים, אקצר דרכי ואכנס דרך כאן. אסור לעבור דרך בית הכנסת כדי לקצר בדרכו.</w:t>
      </w:r>
    </w:p>
    <w:p w:rsidR="00885EA9" w:rsidRPr="00E70064" w:rsidRDefault="00885EA9" w:rsidP="004E364D">
      <w:pPr>
        <w:rPr>
          <w:rFonts w:ascii="FrankRuehl" w:hAnsi="FrankRuehl" w:cs="FrankRuehl"/>
          <w:b/>
          <w:bCs/>
          <w:sz w:val="28"/>
          <w:szCs w:val="28"/>
          <w:rtl/>
        </w:rPr>
      </w:pPr>
      <w:r w:rsidRPr="00E70064">
        <w:rPr>
          <w:rFonts w:ascii="FrankRuehl" w:hAnsi="FrankRuehl" w:cs="FrankRuehl"/>
          <w:b/>
          <w:bCs/>
          <w:sz w:val="28"/>
          <w:szCs w:val="28"/>
          <w:rtl/>
        </w:rPr>
        <w:t>ש. מה המקור של ר' יהודה שקדושת בית הכנסת נשארת גם לאחר שחרב ?</w:t>
      </w:r>
    </w:p>
    <w:p w:rsidR="00885EA9" w:rsidRPr="00E70064" w:rsidRDefault="00885EA9" w:rsidP="004E364D">
      <w:pPr>
        <w:rPr>
          <w:rFonts w:ascii="FrankRuehl" w:hAnsi="FrankRuehl" w:cs="FrankRuehl"/>
          <w:sz w:val="28"/>
          <w:szCs w:val="28"/>
          <w:rtl/>
        </w:rPr>
      </w:pPr>
      <w:r w:rsidRPr="00E70064">
        <w:rPr>
          <w:rFonts w:ascii="FrankRuehl" w:hAnsi="FrankRuehl" w:cs="FrankRuehl"/>
          <w:sz w:val="28"/>
          <w:szCs w:val="28"/>
          <w:rtl/>
        </w:rPr>
        <w:t>ת. כתוב בפסוק "והשימותי את מקדשיכם", מזה שהקדים הכתוב את "והשימותי" ל-"מקדשיכם", ולא אמר "ואת מקדשיכם אשומם", משמע שאף לאחר שהיו מקדשיכם שוממים עדיין תהיה קדושתם עליהם.</w:t>
      </w:r>
    </w:p>
    <w:p w:rsidR="00885EA9" w:rsidRPr="00E70064" w:rsidRDefault="00885EA9" w:rsidP="004E364D">
      <w:pPr>
        <w:rPr>
          <w:rFonts w:ascii="FrankRuehl" w:hAnsi="FrankRuehl" w:cs="FrankRuehl"/>
          <w:b/>
          <w:bCs/>
          <w:sz w:val="28"/>
          <w:szCs w:val="28"/>
          <w:rtl/>
        </w:rPr>
      </w:pPr>
      <w:r w:rsidRPr="00E70064">
        <w:rPr>
          <w:rFonts w:ascii="FrankRuehl" w:hAnsi="FrankRuehl" w:cs="FrankRuehl"/>
          <w:b/>
          <w:bCs/>
          <w:sz w:val="28"/>
          <w:szCs w:val="28"/>
          <w:rtl/>
        </w:rPr>
        <w:t>ש. האם מותר לתלות עשבים שגדלו בבית כנסת שחרב ?</w:t>
      </w:r>
    </w:p>
    <w:p w:rsidR="00CC72C1" w:rsidRDefault="00885EA9" w:rsidP="00147A30">
      <w:pPr>
        <w:rPr>
          <w:rFonts w:ascii="FrankRuehl" w:hAnsi="FrankRuehl" w:cs="FrankRuehl"/>
          <w:sz w:val="28"/>
          <w:szCs w:val="28"/>
          <w:rtl/>
        </w:rPr>
      </w:pPr>
      <w:r w:rsidRPr="00E70064">
        <w:rPr>
          <w:rFonts w:ascii="FrankRuehl" w:hAnsi="FrankRuehl" w:cs="FrankRuehl"/>
          <w:sz w:val="28"/>
          <w:szCs w:val="28"/>
          <w:rtl/>
        </w:rPr>
        <w:lastRenderedPageBreak/>
        <w:t>ת. לא, והטעם הוא: כדי שתהיה לרואים עגמת נפש  כשיזכרו את בית הכנסת בבניינו, ועל ידי כך תתעורר רוחם וישתדלו לחזור ולבנותו. ולפי זה אין איסור אלא לתלוש את העשבים ולאבדם, אולם ללקטם ולהניחם במקומם מותר, משום שאין זה ממעט את עגמת הנפש.</w:t>
      </w:r>
    </w:p>
    <w:p w:rsidR="00CC72C1" w:rsidRPr="00C7234B" w:rsidRDefault="00CC72C1" w:rsidP="00CC72C1">
      <w:pPr>
        <w:jc w:val="center"/>
        <w:rPr>
          <w:rFonts w:ascii="FrankRuehl" w:hAnsi="FrankRuehl" w:cs="FrankRuehl"/>
          <w:b/>
          <w:bCs/>
          <w:sz w:val="28"/>
          <w:szCs w:val="28"/>
          <w:rtl/>
        </w:rPr>
      </w:pPr>
      <w:r w:rsidRPr="00C7234B">
        <w:rPr>
          <w:rFonts w:ascii="FrankRuehl" w:hAnsi="FrankRuehl" w:cs="FrankRuehl" w:hint="cs"/>
          <w:b/>
          <w:bCs/>
          <w:sz w:val="28"/>
          <w:szCs w:val="28"/>
          <w:rtl/>
        </w:rPr>
        <w:t>משנה ד'</w:t>
      </w:r>
    </w:p>
    <w:p w:rsidR="00CC72C1" w:rsidRPr="00C7234B" w:rsidRDefault="00CC72C1" w:rsidP="00CC72C1">
      <w:pPr>
        <w:rPr>
          <w:rFonts w:ascii="FrankRuehl" w:hAnsi="FrankRuehl" w:cs="FrankRuehl"/>
          <w:b/>
          <w:bCs/>
          <w:sz w:val="28"/>
          <w:szCs w:val="28"/>
          <w:rtl/>
        </w:rPr>
      </w:pPr>
      <w:r w:rsidRPr="00C7234B">
        <w:rPr>
          <w:rFonts w:ascii="FrankRuehl" w:hAnsi="FrankRuehl" w:cs="FrankRuehl" w:hint="cs"/>
          <w:b/>
          <w:bCs/>
          <w:sz w:val="28"/>
          <w:szCs w:val="28"/>
          <w:rtl/>
        </w:rPr>
        <w:t>ש. מי תיקן את קריאת התורה בציבור?</w:t>
      </w:r>
    </w:p>
    <w:p w:rsidR="00CC72C1" w:rsidRDefault="00CC72C1" w:rsidP="00C7234B">
      <w:pPr>
        <w:rPr>
          <w:rFonts w:ascii="FrankRuehl" w:hAnsi="FrankRuehl" w:cs="FrankRuehl"/>
          <w:sz w:val="28"/>
          <w:szCs w:val="28"/>
          <w:rtl/>
        </w:rPr>
      </w:pPr>
      <w:r>
        <w:rPr>
          <w:rFonts w:ascii="FrankRuehl" w:hAnsi="FrankRuehl" w:cs="FrankRuehl" w:hint="cs"/>
          <w:sz w:val="28"/>
          <w:szCs w:val="28"/>
          <w:rtl/>
        </w:rPr>
        <w:t xml:space="preserve">ת. </w:t>
      </w:r>
      <w:r w:rsidR="00C7234B">
        <w:rPr>
          <w:rFonts w:ascii="FrankRuehl" w:hAnsi="FrankRuehl" w:cs="FrankRuehl" w:hint="cs"/>
          <w:sz w:val="28"/>
          <w:szCs w:val="28"/>
          <w:rtl/>
        </w:rPr>
        <w:t>קריאת</w:t>
      </w:r>
      <w:r>
        <w:rPr>
          <w:rFonts w:ascii="FrankRuehl" w:hAnsi="FrankRuehl" w:cs="FrankRuehl" w:hint="cs"/>
          <w:sz w:val="28"/>
          <w:szCs w:val="28"/>
          <w:rtl/>
        </w:rPr>
        <w:t xml:space="preserve"> התורה בציבור היא תקנה קדומה מימות משה רבנו, שהורחבה מאוחר יותר על ידי עזרא הסופר ובית דינו. משה תיקן ליש</w:t>
      </w:r>
      <w:r w:rsidR="00C7234B">
        <w:rPr>
          <w:rFonts w:ascii="FrankRuehl" w:hAnsi="FrankRuehl" w:cs="FrankRuehl" w:hint="cs"/>
          <w:sz w:val="28"/>
          <w:szCs w:val="28"/>
          <w:rtl/>
        </w:rPr>
        <w:t>ראל שיקראו בתורה בשבתות ובשני וחמישי בשחרית, כדי שלא יעברו עליהם שלושה ימים בל</w:t>
      </w:r>
      <w:r>
        <w:rPr>
          <w:rFonts w:ascii="FrankRuehl" w:hAnsi="FrankRuehl" w:cs="FrankRuehl" w:hint="cs"/>
          <w:sz w:val="28"/>
          <w:szCs w:val="28"/>
          <w:rtl/>
        </w:rPr>
        <w:t>א תורה, ולאחר מכן בא עזרא ותיקן שיקראו בתורה גם בשבת במנחה.</w:t>
      </w:r>
    </w:p>
    <w:p w:rsidR="00CC72C1" w:rsidRPr="00C7234B" w:rsidRDefault="00CC72C1" w:rsidP="00CC72C1">
      <w:pPr>
        <w:rPr>
          <w:rFonts w:ascii="FrankRuehl" w:hAnsi="FrankRuehl" w:cs="FrankRuehl"/>
          <w:b/>
          <w:bCs/>
          <w:sz w:val="28"/>
          <w:szCs w:val="28"/>
          <w:rtl/>
        </w:rPr>
      </w:pPr>
      <w:r w:rsidRPr="00C7234B">
        <w:rPr>
          <w:rFonts w:ascii="FrankRuehl" w:hAnsi="FrankRuehl" w:cs="FrankRuehl" w:hint="cs"/>
          <w:b/>
          <w:bCs/>
          <w:sz w:val="28"/>
          <w:szCs w:val="28"/>
          <w:rtl/>
        </w:rPr>
        <w:t>ש. מה עוד תיקן עזרא?</w:t>
      </w:r>
    </w:p>
    <w:p w:rsidR="00CC72C1" w:rsidRDefault="00CC72C1" w:rsidP="00CC72C1">
      <w:pPr>
        <w:rPr>
          <w:rFonts w:ascii="FrankRuehl" w:hAnsi="FrankRuehl" w:cs="FrankRuehl"/>
          <w:sz w:val="28"/>
          <w:szCs w:val="28"/>
          <w:rtl/>
        </w:rPr>
      </w:pPr>
      <w:r>
        <w:rPr>
          <w:rFonts w:ascii="FrankRuehl" w:hAnsi="FrankRuehl" w:cs="FrankRuehl" w:hint="cs"/>
          <w:sz w:val="28"/>
          <w:szCs w:val="28"/>
          <w:rtl/>
        </w:rPr>
        <w:t xml:space="preserve">ת. עזרא תיקן גם שקריאת התורה תתחלק בין שלושה אנשים </w:t>
      </w:r>
      <w:r>
        <w:rPr>
          <w:rFonts w:ascii="FrankRuehl" w:hAnsi="FrankRuehl" w:cs="FrankRuehl"/>
          <w:sz w:val="28"/>
          <w:szCs w:val="28"/>
          <w:rtl/>
        </w:rPr>
        <w:t>–</w:t>
      </w:r>
      <w:r>
        <w:rPr>
          <w:rFonts w:ascii="FrankRuehl" w:hAnsi="FrankRuehl" w:cs="FrankRuehl" w:hint="cs"/>
          <w:sz w:val="28"/>
          <w:szCs w:val="28"/>
          <w:rtl/>
        </w:rPr>
        <w:t xml:space="preserve"> כהן, לוי, וישראל, ושיקראו לכל הפחות עשרה בפסוקים בין כולם.</w:t>
      </w:r>
    </w:p>
    <w:p w:rsidR="00CC72C1" w:rsidRPr="00C7234B" w:rsidRDefault="00CC72C1" w:rsidP="00CC72C1">
      <w:pPr>
        <w:rPr>
          <w:rFonts w:ascii="FrankRuehl" w:hAnsi="FrankRuehl" w:cs="FrankRuehl"/>
          <w:b/>
          <w:bCs/>
          <w:sz w:val="28"/>
          <w:szCs w:val="28"/>
          <w:rtl/>
        </w:rPr>
      </w:pPr>
      <w:r w:rsidRPr="00C7234B">
        <w:rPr>
          <w:rFonts w:ascii="FrankRuehl" w:hAnsi="FrankRuehl" w:cs="FrankRuehl" w:hint="cs"/>
          <w:b/>
          <w:bCs/>
          <w:sz w:val="28"/>
          <w:szCs w:val="28"/>
          <w:rtl/>
        </w:rPr>
        <w:t>ש. מה עוד תיקן משה?</w:t>
      </w:r>
    </w:p>
    <w:p w:rsidR="00CC72C1" w:rsidRDefault="00CC72C1" w:rsidP="00CC72C1">
      <w:pPr>
        <w:rPr>
          <w:rFonts w:ascii="FrankRuehl" w:hAnsi="FrankRuehl" w:cs="FrankRuehl"/>
          <w:sz w:val="28"/>
          <w:szCs w:val="28"/>
          <w:rtl/>
        </w:rPr>
      </w:pPr>
      <w:r>
        <w:rPr>
          <w:rFonts w:ascii="FrankRuehl" w:hAnsi="FrankRuehl" w:cs="FrankRuehl" w:hint="cs"/>
          <w:sz w:val="28"/>
          <w:szCs w:val="28"/>
          <w:rtl/>
        </w:rPr>
        <w:t>ת. בירושלמי מבואר שמשה תיקן גם שבמועדים ובראשי חודשים יקראו בתורה בענייני היום.</w:t>
      </w:r>
    </w:p>
    <w:p w:rsidR="00CC72C1" w:rsidRPr="00C7234B" w:rsidRDefault="00CC72C1" w:rsidP="00CC72C1">
      <w:pPr>
        <w:rPr>
          <w:rFonts w:ascii="FrankRuehl" w:hAnsi="FrankRuehl" w:cs="FrankRuehl"/>
          <w:b/>
          <w:bCs/>
          <w:sz w:val="28"/>
          <w:szCs w:val="28"/>
          <w:rtl/>
        </w:rPr>
      </w:pPr>
      <w:r w:rsidRPr="00C7234B">
        <w:rPr>
          <w:rFonts w:ascii="FrankRuehl" w:hAnsi="FrankRuehl" w:cs="FrankRuehl" w:hint="cs"/>
          <w:b/>
          <w:bCs/>
          <w:sz w:val="28"/>
          <w:szCs w:val="28"/>
          <w:rtl/>
        </w:rPr>
        <w:t>ש. מה נהגו לקרוא בארץ ישראל?</w:t>
      </w:r>
    </w:p>
    <w:p w:rsidR="00CC72C1" w:rsidRDefault="00CC72C1" w:rsidP="00CC72C1">
      <w:pPr>
        <w:rPr>
          <w:rFonts w:ascii="FrankRuehl" w:hAnsi="FrankRuehl" w:cs="FrankRuehl"/>
          <w:sz w:val="28"/>
          <w:szCs w:val="28"/>
          <w:rtl/>
        </w:rPr>
      </w:pPr>
      <w:r>
        <w:rPr>
          <w:rFonts w:ascii="FrankRuehl" w:hAnsi="FrankRuehl" w:cs="FrankRuehl" w:hint="cs"/>
          <w:sz w:val="28"/>
          <w:szCs w:val="28"/>
          <w:rtl/>
        </w:rPr>
        <w:t>ת. בארץ ישראל נהגו לקרוא בתורה ולהשלימה במחזור של שלוש שנים.</w:t>
      </w:r>
    </w:p>
    <w:p w:rsidR="00CC72C1" w:rsidRPr="00C7234B" w:rsidRDefault="00CC72C1" w:rsidP="00CC72C1">
      <w:pPr>
        <w:rPr>
          <w:rFonts w:ascii="FrankRuehl" w:hAnsi="FrankRuehl" w:cs="FrankRuehl"/>
          <w:b/>
          <w:bCs/>
          <w:sz w:val="28"/>
          <w:szCs w:val="28"/>
          <w:rtl/>
        </w:rPr>
      </w:pPr>
      <w:r w:rsidRPr="00C7234B">
        <w:rPr>
          <w:rFonts w:ascii="FrankRuehl" w:hAnsi="FrankRuehl" w:cs="FrankRuehl" w:hint="cs"/>
          <w:b/>
          <w:bCs/>
          <w:sz w:val="28"/>
          <w:szCs w:val="28"/>
          <w:rtl/>
        </w:rPr>
        <w:t>ש. מה נהגו בבל?</w:t>
      </w:r>
    </w:p>
    <w:p w:rsidR="00CC72C1" w:rsidRDefault="00CC72C1" w:rsidP="00CC72C1">
      <w:pPr>
        <w:rPr>
          <w:rFonts w:ascii="FrankRuehl" w:hAnsi="FrankRuehl" w:cs="FrankRuehl"/>
          <w:sz w:val="28"/>
          <w:szCs w:val="28"/>
          <w:rtl/>
        </w:rPr>
      </w:pPr>
      <w:r>
        <w:rPr>
          <w:rFonts w:ascii="FrankRuehl" w:hAnsi="FrankRuehl" w:cs="FrankRuehl" w:hint="cs"/>
          <w:sz w:val="28"/>
          <w:szCs w:val="28"/>
          <w:rtl/>
        </w:rPr>
        <w:t>ת. בבל היו משלימים את קריאת כל התורה בכל שנה.</w:t>
      </w:r>
    </w:p>
    <w:p w:rsidR="00CC72C1" w:rsidRPr="00C7234B" w:rsidRDefault="00CC72C1" w:rsidP="00CC72C1">
      <w:pPr>
        <w:rPr>
          <w:rFonts w:ascii="FrankRuehl" w:hAnsi="FrankRuehl" w:cs="FrankRuehl"/>
          <w:b/>
          <w:bCs/>
          <w:sz w:val="28"/>
          <w:szCs w:val="28"/>
          <w:rtl/>
        </w:rPr>
      </w:pPr>
      <w:r w:rsidRPr="00C7234B">
        <w:rPr>
          <w:rFonts w:ascii="FrankRuehl" w:hAnsi="FrankRuehl" w:cs="FrankRuehl" w:hint="cs"/>
          <w:b/>
          <w:bCs/>
          <w:sz w:val="28"/>
          <w:szCs w:val="28"/>
          <w:rtl/>
        </w:rPr>
        <w:t>ש. מה נהגו בזמנינו?</w:t>
      </w:r>
    </w:p>
    <w:p w:rsidR="007103FF" w:rsidRDefault="00CC72C1" w:rsidP="00CC72C1">
      <w:pPr>
        <w:rPr>
          <w:rFonts w:ascii="FrankRuehl" w:hAnsi="FrankRuehl" w:cs="FrankRuehl"/>
          <w:sz w:val="28"/>
          <w:szCs w:val="28"/>
          <w:rtl/>
        </w:rPr>
      </w:pPr>
      <w:r>
        <w:rPr>
          <w:rFonts w:ascii="FrankRuehl" w:hAnsi="FrankRuehl" w:cs="FrankRuehl" w:hint="cs"/>
          <w:sz w:val="28"/>
          <w:szCs w:val="28"/>
          <w:rtl/>
        </w:rPr>
        <w:t>ת. בזמ</w:t>
      </w:r>
      <w:r w:rsidR="007103FF">
        <w:rPr>
          <w:rFonts w:ascii="FrankRuehl" w:hAnsi="FrankRuehl" w:cs="FrankRuehl" w:hint="cs"/>
          <w:sz w:val="28"/>
          <w:szCs w:val="28"/>
          <w:rtl/>
        </w:rPr>
        <w:t>נינו נהגו בכל קהילות ישראל כמנהג בבל.</w:t>
      </w:r>
    </w:p>
    <w:p w:rsidR="007103FF" w:rsidRPr="00C7234B" w:rsidRDefault="007103FF" w:rsidP="00CC72C1">
      <w:pPr>
        <w:rPr>
          <w:rFonts w:ascii="FrankRuehl" w:hAnsi="FrankRuehl" w:cs="FrankRuehl"/>
          <w:b/>
          <w:bCs/>
          <w:sz w:val="28"/>
          <w:szCs w:val="28"/>
          <w:rtl/>
        </w:rPr>
      </w:pPr>
      <w:r w:rsidRPr="00C7234B">
        <w:rPr>
          <w:rFonts w:ascii="FrankRuehl" w:hAnsi="FrankRuehl" w:cs="FrankRuehl" w:hint="cs"/>
          <w:b/>
          <w:bCs/>
          <w:sz w:val="28"/>
          <w:szCs w:val="28"/>
          <w:rtl/>
        </w:rPr>
        <w:t>ש. מהן ארבעת הפרשיות שקוראים בארבע שבתות החל מהשבת הסמוכה לר"ח אדר ועד לזו הסמוכה לר"ח ניסן?</w:t>
      </w:r>
    </w:p>
    <w:p w:rsidR="007103FF" w:rsidRDefault="007103FF" w:rsidP="00CC72C1">
      <w:pPr>
        <w:rPr>
          <w:rFonts w:ascii="FrankRuehl" w:hAnsi="FrankRuehl" w:cs="FrankRuehl"/>
          <w:sz w:val="28"/>
          <w:szCs w:val="28"/>
          <w:rtl/>
        </w:rPr>
      </w:pPr>
      <w:r>
        <w:rPr>
          <w:rFonts w:ascii="FrankRuehl" w:hAnsi="FrankRuehl" w:cs="FrankRuehl" w:hint="cs"/>
          <w:sz w:val="28"/>
          <w:szCs w:val="28"/>
          <w:rtl/>
        </w:rPr>
        <w:t xml:space="preserve">ת. א. פרשת שקלים </w:t>
      </w:r>
      <w:r>
        <w:rPr>
          <w:rFonts w:ascii="FrankRuehl" w:hAnsi="FrankRuehl" w:cs="FrankRuehl"/>
          <w:sz w:val="28"/>
          <w:szCs w:val="28"/>
          <w:rtl/>
        </w:rPr>
        <w:t>–</w:t>
      </w:r>
      <w:r>
        <w:rPr>
          <w:rFonts w:ascii="FrankRuehl" w:hAnsi="FrankRuehl" w:cs="FrankRuehl" w:hint="cs"/>
          <w:sz w:val="28"/>
          <w:szCs w:val="28"/>
          <w:rtl/>
        </w:rPr>
        <w:t xml:space="preserve"> העוסקת במחצית השקל שהביאו בני ישראל לעבודת המשכן. ב. פרשת זכור העוסקת במצוות זכירת מעשה עמלק ומחייתו. ג. פרשת פרה העוסקת בטהרת טמא מת על ידי אפר פרה אדומה. ד. פרשת החודש העוסקת במצוות הנוגעות לחג הפסח.</w:t>
      </w:r>
    </w:p>
    <w:p w:rsidR="00C7234B" w:rsidRPr="00681A5B" w:rsidRDefault="007103FF" w:rsidP="00CC72C1">
      <w:pPr>
        <w:rPr>
          <w:rFonts w:ascii="FrankRuehl" w:hAnsi="FrankRuehl" w:cs="FrankRuehl"/>
          <w:b/>
          <w:bCs/>
          <w:sz w:val="28"/>
          <w:szCs w:val="28"/>
          <w:rtl/>
        </w:rPr>
      </w:pPr>
      <w:r w:rsidRPr="00681A5B">
        <w:rPr>
          <w:rFonts w:ascii="FrankRuehl" w:hAnsi="FrankRuehl" w:cs="FrankRuehl" w:hint="cs"/>
          <w:b/>
          <w:bCs/>
          <w:sz w:val="28"/>
          <w:szCs w:val="28"/>
          <w:rtl/>
        </w:rPr>
        <w:t>ש. מי ת</w:t>
      </w:r>
      <w:r w:rsidR="00C7234B" w:rsidRPr="00681A5B">
        <w:rPr>
          <w:rFonts w:ascii="FrankRuehl" w:hAnsi="FrankRuehl" w:cs="FrankRuehl" w:hint="cs"/>
          <w:b/>
          <w:bCs/>
          <w:sz w:val="28"/>
          <w:szCs w:val="28"/>
          <w:rtl/>
        </w:rPr>
        <w:t>יקן את קריאת הפרשיות בזמנים אלו?</w:t>
      </w:r>
    </w:p>
    <w:p w:rsidR="00C7234B" w:rsidRDefault="00C7234B" w:rsidP="00C7234B">
      <w:pPr>
        <w:rPr>
          <w:rFonts w:ascii="FrankRuehl" w:hAnsi="FrankRuehl" w:cs="FrankRuehl"/>
          <w:sz w:val="28"/>
          <w:szCs w:val="28"/>
          <w:rtl/>
        </w:rPr>
      </w:pPr>
      <w:r>
        <w:rPr>
          <w:rFonts w:ascii="FrankRuehl" w:hAnsi="FrankRuehl" w:cs="FrankRuehl" w:hint="cs"/>
          <w:sz w:val="28"/>
          <w:szCs w:val="28"/>
          <w:rtl/>
        </w:rPr>
        <w:t>ת. עזרא הסופר.</w:t>
      </w:r>
    </w:p>
    <w:p w:rsidR="00C7234B" w:rsidRPr="00681A5B" w:rsidRDefault="00C7234B" w:rsidP="00C7234B">
      <w:pPr>
        <w:rPr>
          <w:rFonts w:ascii="FrankRuehl" w:hAnsi="FrankRuehl" w:cs="FrankRuehl"/>
          <w:b/>
          <w:bCs/>
          <w:sz w:val="28"/>
          <w:szCs w:val="28"/>
          <w:rtl/>
        </w:rPr>
      </w:pPr>
      <w:r w:rsidRPr="00681A5B">
        <w:rPr>
          <w:rFonts w:ascii="FrankRuehl" w:hAnsi="FrankRuehl" w:cs="FrankRuehl" w:hint="cs"/>
          <w:b/>
          <w:bCs/>
          <w:sz w:val="28"/>
          <w:szCs w:val="28"/>
          <w:rtl/>
        </w:rPr>
        <w:t>ש. מה המקור של התקנה להפטיר בנביא לאחר קריאת התורה?</w:t>
      </w:r>
    </w:p>
    <w:p w:rsidR="00827A77" w:rsidRDefault="00C7234B" w:rsidP="00681A5B">
      <w:pPr>
        <w:rPr>
          <w:rFonts w:ascii="FrankRuehl" w:hAnsi="FrankRuehl" w:cs="FrankRuehl"/>
          <w:sz w:val="28"/>
          <w:szCs w:val="28"/>
          <w:rtl/>
        </w:rPr>
      </w:pPr>
      <w:r>
        <w:rPr>
          <w:rFonts w:ascii="FrankRuehl" w:hAnsi="FrankRuehl" w:cs="FrankRuehl" w:hint="cs"/>
          <w:sz w:val="28"/>
          <w:szCs w:val="28"/>
          <w:rtl/>
        </w:rPr>
        <w:t xml:space="preserve">ת. לפי ספר התשבי, שורשה של תקנה זו הוא בתקופה שבה גזר אנטיוכוס שלא ללמוד תורה ברבים, וכדי שלא תישכח תורה מישראל, תקנו חכמים לקרוא בשבתות ובימים טובים קטע מנביאים בעניין הדומה לזה של פרשת </w:t>
      </w:r>
      <w:r w:rsidR="00681A5B">
        <w:rPr>
          <w:rFonts w:ascii="FrankRuehl" w:hAnsi="FrankRuehl" w:cs="FrankRuehl" w:hint="cs"/>
          <w:sz w:val="28"/>
          <w:szCs w:val="28"/>
          <w:rtl/>
        </w:rPr>
        <w:t>השבוע</w:t>
      </w:r>
      <w:r>
        <w:rPr>
          <w:rFonts w:ascii="FrankRuehl" w:hAnsi="FrankRuehl" w:cs="FrankRuehl" w:hint="cs"/>
          <w:sz w:val="28"/>
          <w:szCs w:val="28"/>
          <w:rtl/>
        </w:rPr>
        <w:t xml:space="preserve"> או של ענייני היום</w:t>
      </w:r>
      <w:r w:rsidR="00827A77">
        <w:rPr>
          <w:rFonts w:ascii="FrankRuehl" w:hAnsi="FrankRuehl" w:cs="FrankRuehl" w:hint="cs"/>
          <w:sz w:val="28"/>
          <w:szCs w:val="28"/>
          <w:rtl/>
        </w:rPr>
        <w:t>.</w:t>
      </w:r>
    </w:p>
    <w:p w:rsidR="00827A77" w:rsidRPr="00681A5B" w:rsidRDefault="00827A77" w:rsidP="00C7234B">
      <w:pPr>
        <w:rPr>
          <w:rFonts w:ascii="FrankRuehl" w:hAnsi="FrankRuehl" w:cs="FrankRuehl"/>
          <w:b/>
          <w:bCs/>
          <w:sz w:val="28"/>
          <w:szCs w:val="28"/>
          <w:rtl/>
        </w:rPr>
      </w:pPr>
      <w:r w:rsidRPr="00681A5B">
        <w:rPr>
          <w:rFonts w:ascii="FrankRuehl" w:hAnsi="FrankRuehl" w:cs="FrankRuehl" w:hint="cs"/>
          <w:b/>
          <w:bCs/>
          <w:sz w:val="28"/>
          <w:szCs w:val="28"/>
          <w:rtl/>
        </w:rPr>
        <w:lastRenderedPageBreak/>
        <w:t>ש. מה קרה לאחר שגברה יד ישראל?</w:t>
      </w:r>
    </w:p>
    <w:p w:rsidR="00827A77" w:rsidRDefault="00827A77" w:rsidP="00C7234B">
      <w:pPr>
        <w:rPr>
          <w:rFonts w:ascii="FrankRuehl" w:hAnsi="FrankRuehl" w:cs="FrankRuehl"/>
          <w:sz w:val="28"/>
          <w:szCs w:val="28"/>
          <w:rtl/>
        </w:rPr>
      </w:pPr>
      <w:r>
        <w:rPr>
          <w:rFonts w:ascii="FrankRuehl" w:hAnsi="FrankRuehl" w:cs="FrankRuehl" w:hint="cs"/>
          <w:sz w:val="28"/>
          <w:szCs w:val="28"/>
          <w:rtl/>
        </w:rPr>
        <w:t xml:space="preserve">ת. חזרה התקנה של קריאת התורה למקומה, ואעפ"כ לא בטלו חכמים את המנהג לקרוא בנביא, וקבעוהו לאחר קריאת התורה. </w:t>
      </w:r>
    </w:p>
    <w:p w:rsidR="00827A77" w:rsidRPr="00681A5B" w:rsidRDefault="00827A77" w:rsidP="00C7234B">
      <w:pPr>
        <w:rPr>
          <w:rFonts w:ascii="FrankRuehl" w:hAnsi="FrankRuehl" w:cs="FrankRuehl"/>
          <w:b/>
          <w:bCs/>
          <w:sz w:val="28"/>
          <w:szCs w:val="28"/>
          <w:rtl/>
        </w:rPr>
      </w:pPr>
      <w:r w:rsidRPr="00681A5B">
        <w:rPr>
          <w:rFonts w:ascii="FrankRuehl" w:hAnsi="FrankRuehl" w:cs="FrankRuehl" w:hint="cs"/>
          <w:b/>
          <w:bCs/>
          <w:sz w:val="28"/>
          <w:szCs w:val="28"/>
          <w:rtl/>
        </w:rPr>
        <w:t>ש. מדוע המפטיר קורא תחילה כמה פסוקים מהתורה?</w:t>
      </w:r>
    </w:p>
    <w:p w:rsidR="00827A77" w:rsidRDefault="00827A77" w:rsidP="00C7234B">
      <w:pPr>
        <w:rPr>
          <w:rFonts w:ascii="FrankRuehl" w:hAnsi="FrankRuehl" w:cs="FrankRuehl"/>
          <w:sz w:val="28"/>
          <w:szCs w:val="28"/>
          <w:rtl/>
        </w:rPr>
      </w:pPr>
      <w:r>
        <w:rPr>
          <w:rFonts w:ascii="FrankRuehl" w:hAnsi="FrankRuehl" w:cs="FrankRuehl" w:hint="cs"/>
          <w:sz w:val="28"/>
          <w:szCs w:val="28"/>
          <w:rtl/>
        </w:rPr>
        <w:t>ת. משום כבוד התורה, המפטיר קורא כמה פסוקים מן התורה, ולכן בשבת רגילה הוא חוזר וקורא את הפסוקים האחרונים של פרשת השבוע, ובזמנים מסוימים הוא קורא כמה פסוקים מענייני היום.</w:t>
      </w:r>
    </w:p>
    <w:p w:rsidR="00827A77" w:rsidRPr="00681A5B" w:rsidRDefault="00827A77" w:rsidP="00C7234B">
      <w:pPr>
        <w:rPr>
          <w:rFonts w:ascii="FrankRuehl" w:hAnsi="FrankRuehl" w:cs="FrankRuehl"/>
          <w:b/>
          <w:bCs/>
          <w:sz w:val="28"/>
          <w:szCs w:val="28"/>
          <w:rtl/>
        </w:rPr>
      </w:pPr>
      <w:r w:rsidRPr="00681A5B">
        <w:rPr>
          <w:rFonts w:ascii="FrankRuehl" w:hAnsi="FrankRuehl" w:cs="FrankRuehl" w:hint="cs"/>
          <w:b/>
          <w:bCs/>
          <w:sz w:val="28"/>
          <w:szCs w:val="28"/>
          <w:rtl/>
        </w:rPr>
        <w:t>ש. מדוע קריאה זו נקראת "הפטרה"?</w:t>
      </w:r>
    </w:p>
    <w:p w:rsidR="00827A77" w:rsidRDefault="00827A77" w:rsidP="00827A77">
      <w:pPr>
        <w:rPr>
          <w:rFonts w:ascii="FrankRuehl" w:hAnsi="FrankRuehl" w:cs="FrankRuehl"/>
          <w:sz w:val="28"/>
          <w:szCs w:val="28"/>
          <w:rtl/>
        </w:rPr>
      </w:pPr>
      <w:r>
        <w:rPr>
          <w:rFonts w:ascii="FrankRuehl" w:hAnsi="FrankRuehl" w:cs="FrankRuehl" w:hint="cs"/>
          <w:sz w:val="28"/>
          <w:szCs w:val="28"/>
          <w:rtl/>
        </w:rPr>
        <w:t>ת. משום שקריאה זו היא סיום תפילת שחרית, לכן היא נקראת "הפטרה" מלשון גמר וסילוק.</w:t>
      </w:r>
    </w:p>
    <w:p w:rsidR="00827A77" w:rsidRPr="00681A5B" w:rsidRDefault="00827A77" w:rsidP="00827A77">
      <w:pPr>
        <w:rPr>
          <w:rFonts w:ascii="FrankRuehl" w:hAnsi="FrankRuehl" w:cs="FrankRuehl"/>
          <w:b/>
          <w:bCs/>
          <w:sz w:val="28"/>
          <w:szCs w:val="28"/>
          <w:rtl/>
        </w:rPr>
      </w:pPr>
      <w:r w:rsidRPr="00681A5B">
        <w:rPr>
          <w:rFonts w:ascii="FrankRuehl" w:hAnsi="FrankRuehl" w:cs="FrankRuehl" w:hint="cs"/>
          <w:b/>
          <w:bCs/>
          <w:sz w:val="28"/>
          <w:szCs w:val="28"/>
          <w:rtl/>
        </w:rPr>
        <w:t>ש. מה היו מחייבים כל אדם מישראל בזמן בית המקדש?</w:t>
      </w:r>
    </w:p>
    <w:p w:rsidR="00827A77" w:rsidRDefault="00827A77" w:rsidP="00827A77">
      <w:pPr>
        <w:rPr>
          <w:rFonts w:ascii="FrankRuehl" w:hAnsi="FrankRuehl" w:cs="FrankRuehl"/>
          <w:sz w:val="28"/>
          <w:szCs w:val="28"/>
          <w:rtl/>
        </w:rPr>
      </w:pPr>
      <w:r>
        <w:rPr>
          <w:rFonts w:ascii="FrankRuehl" w:hAnsi="FrankRuehl" w:cs="FrankRuehl" w:hint="cs"/>
          <w:sz w:val="28"/>
          <w:szCs w:val="28"/>
          <w:rtl/>
        </w:rPr>
        <w:t>ת. בזמן בית המקדש, היו מחייבים כל אדם מישראל לתרום מחצית השקל פעם בשנה לצורך קניית קרבנות ציבור, כגון תמידים ומוספים.</w:t>
      </w:r>
    </w:p>
    <w:p w:rsidR="00827A77" w:rsidRPr="00681A5B" w:rsidRDefault="00827A77" w:rsidP="00827A77">
      <w:pPr>
        <w:rPr>
          <w:rFonts w:ascii="FrankRuehl" w:hAnsi="FrankRuehl" w:cs="FrankRuehl"/>
          <w:b/>
          <w:bCs/>
          <w:sz w:val="28"/>
          <w:szCs w:val="28"/>
          <w:rtl/>
        </w:rPr>
      </w:pPr>
      <w:r w:rsidRPr="00681A5B">
        <w:rPr>
          <w:rFonts w:ascii="FrankRuehl" w:hAnsi="FrankRuehl" w:cs="FrankRuehl" w:hint="cs"/>
          <w:b/>
          <w:bCs/>
          <w:sz w:val="28"/>
          <w:szCs w:val="28"/>
          <w:rtl/>
        </w:rPr>
        <w:t>ש. מתי בי"ד היו מכריזים על מחצית השקל?</w:t>
      </w:r>
    </w:p>
    <w:p w:rsidR="00827A77" w:rsidRDefault="00681A5B" w:rsidP="00827A77">
      <w:pPr>
        <w:rPr>
          <w:rFonts w:ascii="FrankRuehl" w:hAnsi="FrankRuehl" w:cs="FrankRuehl"/>
          <w:sz w:val="28"/>
          <w:szCs w:val="28"/>
          <w:rtl/>
        </w:rPr>
      </w:pPr>
      <w:r>
        <w:rPr>
          <w:rFonts w:ascii="FrankRuehl" w:hAnsi="FrankRuehl" w:cs="FrankRuehl" w:hint="cs"/>
          <w:sz w:val="28"/>
          <w:szCs w:val="28"/>
          <w:rtl/>
        </w:rPr>
        <w:t>ת. בר"ח אדר</w:t>
      </w:r>
      <w:r w:rsidR="00827A77">
        <w:rPr>
          <w:rFonts w:ascii="FrankRuehl" w:hAnsi="FrankRuehl" w:cs="FrankRuehl" w:hint="cs"/>
          <w:sz w:val="28"/>
          <w:szCs w:val="28"/>
          <w:rtl/>
        </w:rPr>
        <w:t xml:space="preserve"> בית דין היו מכריזים שהעם יביאו את שקליהם למקדש, כדי שמר"ח ניסן יבואו קרבנות אלו מן התרומה החדשה.</w:t>
      </w:r>
    </w:p>
    <w:p w:rsidR="00827A77" w:rsidRPr="00681A5B" w:rsidRDefault="00827A77" w:rsidP="00827A77">
      <w:pPr>
        <w:rPr>
          <w:rFonts w:ascii="FrankRuehl" w:hAnsi="FrankRuehl" w:cs="FrankRuehl"/>
          <w:b/>
          <w:bCs/>
          <w:sz w:val="28"/>
          <w:szCs w:val="28"/>
          <w:rtl/>
        </w:rPr>
      </w:pPr>
      <w:r w:rsidRPr="00681A5B">
        <w:rPr>
          <w:rFonts w:ascii="FrankRuehl" w:hAnsi="FrankRuehl" w:cs="FrankRuehl" w:hint="cs"/>
          <w:b/>
          <w:bCs/>
          <w:sz w:val="28"/>
          <w:szCs w:val="28"/>
          <w:rtl/>
        </w:rPr>
        <w:t>ש. מה קוראים בתורה בר"ח אדר שחל להיות בשבת?</w:t>
      </w:r>
    </w:p>
    <w:p w:rsidR="00827A77" w:rsidRDefault="00681A5B" w:rsidP="00827A77">
      <w:pPr>
        <w:rPr>
          <w:rFonts w:ascii="FrankRuehl" w:hAnsi="FrankRuehl" w:cs="FrankRuehl"/>
          <w:sz w:val="28"/>
          <w:szCs w:val="28"/>
          <w:rtl/>
        </w:rPr>
      </w:pPr>
      <w:r>
        <w:rPr>
          <w:rFonts w:ascii="FrankRuehl" w:hAnsi="FrankRuehl" w:cs="FrankRuehl" w:hint="cs"/>
          <w:sz w:val="28"/>
          <w:szCs w:val="28"/>
          <w:rtl/>
        </w:rPr>
        <w:t>ת. את פרשת שקלים.</w:t>
      </w:r>
      <w:r w:rsidR="00827A77">
        <w:rPr>
          <w:rFonts w:ascii="FrankRuehl" w:hAnsi="FrankRuehl" w:cs="FrankRuehl" w:hint="cs"/>
          <w:sz w:val="28"/>
          <w:szCs w:val="28"/>
          <w:rtl/>
        </w:rPr>
        <w:t xml:space="preserve"> חלק מההכרזה על מחצית השקל, תקנו חכמים לקר</w:t>
      </w:r>
      <w:r>
        <w:rPr>
          <w:rFonts w:ascii="FrankRuehl" w:hAnsi="FrankRuehl" w:cs="FrankRuehl" w:hint="cs"/>
          <w:sz w:val="28"/>
          <w:szCs w:val="28"/>
          <w:rtl/>
        </w:rPr>
        <w:t>וא את פרשת שקלים בשבת זו, ואף בז</w:t>
      </w:r>
      <w:r w:rsidR="00827A77">
        <w:rPr>
          <w:rFonts w:ascii="FrankRuehl" w:hAnsi="FrankRuehl" w:cs="FrankRuehl" w:hint="cs"/>
          <w:sz w:val="28"/>
          <w:szCs w:val="28"/>
          <w:rtl/>
        </w:rPr>
        <w:t>מן הזה שאין לנו קרבנות נוהגים לקרוא פרשה זו זכר למצוות מחצית השקל.</w:t>
      </w:r>
    </w:p>
    <w:p w:rsidR="00827A77" w:rsidRPr="00681A5B" w:rsidRDefault="00827A77" w:rsidP="00827A77">
      <w:pPr>
        <w:rPr>
          <w:rFonts w:ascii="FrankRuehl" w:hAnsi="FrankRuehl" w:cs="FrankRuehl"/>
          <w:b/>
          <w:bCs/>
          <w:sz w:val="28"/>
          <w:szCs w:val="28"/>
          <w:rtl/>
        </w:rPr>
      </w:pPr>
      <w:r w:rsidRPr="00681A5B">
        <w:rPr>
          <w:rFonts w:ascii="FrankRuehl" w:hAnsi="FrankRuehl" w:cs="FrankRuehl" w:hint="cs"/>
          <w:b/>
          <w:bCs/>
          <w:sz w:val="28"/>
          <w:szCs w:val="28"/>
          <w:rtl/>
        </w:rPr>
        <w:t>ש. מה הדין אם ר"ח אדר חל להיות באמצע השבוע?</w:t>
      </w:r>
    </w:p>
    <w:p w:rsidR="00827A77" w:rsidRDefault="00827A77" w:rsidP="00827A77">
      <w:pPr>
        <w:rPr>
          <w:rFonts w:ascii="FrankRuehl" w:hAnsi="FrankRuehl" w:cs="FrankRuehl"/>
          <w:sz w:val="28"/>
          <w:szCs w:val="28"/>
          <w:rtl/>
        </w:rPr>
      </w:pPr>
      <w:r>
        <w:rPr>
          <w:rFonts w:ascii="FrankRuehl" w:hAnsi="FrankRuehl" w:cs="FrankRuehl" w:hint="cs"/>
          <w:sz w:val="28"/>
          <w:szCs w:val="28"/>
          <w:rtl/>
        </w:rPr>
        <w:t>ת. מקדימים לקרוא את פרשת שקלים בשבת שלפני כן, משום שיש לקרוא פרשה זו לא יאוחר מר"ח אדר.</w:t>
      </w:r>
    </w:p>
    <w:p w:rsidR="00827A77" w:rsidRPr="00681A5B" w:rsidRDefault="00827A77" w:rsidP="00827A77">
      <w:pPr>
        <w:rPr>
          <w:rFonts w:ascii="FrankRuehl" w:hAnsi="FrankRuehl" w:cs="FrankRuehl"/>
          <w:b/>
          <w:bCs/>
          <w:sz w:val="28"/>
          <w:szCs w:val="28"/>
          <w:rtl/>
        </w:rPr>
      </w:pPr>
      <w:r w:rsidRPr="00681A5B">
        <w:rPr>
          <w:rFonts w:ascii="FrankRuehl" w:hAnsi="FrankRuehl" w:cs="FrankRuehl" w:hint="cs"/>
          <w:b/>
          <w:bCs/>
          <w:sz w:val="28"/>
          <w:szCs w:val="28"/>
          <w:rtl/>
        </w:rPr>
        <w:t xml:space="preserve">ש. "ומפסיקין לשבת אחרת" </w:t>
      </w:r>
      <w:r w:rsidRPr="00681A5B">
        <w:rPr>
          <w:rFonts w:ascii="FrankRuehl" w:hAnsi="FrankRuehl" w:cs="FrankRuehl"/>
          <w:b/>
          <w:bCs/>
          <w:sz w:val="28"/>
          <w:szCs w:val="28"/>
          <w:rtl/>
        </w:rPr>
        <w:t>–</w:t>
      </w:r>
      <w:r w:rsidRPr="00681A5B">
        <w:rPr>
          <w:rFonts w:ascii="FrankRuehl" w:hAnsi="FrankRuehl" w:cs="FrankRuehl" w:hint="cs"/>
          <w:b/>
          <w:bCs/>
          <w:sz w:val="28"/>
          <w:szCs w:val="28"/>
          <w:rtl/>
        </w:rPr>
        <w:t xml:space="preserve"> הסבר!</w:t>
      </w:r>
    </w:p>
    <w:p w:rsidR="00827A77" w:rsidRDefault="00827A77" w:rsidP="00827A77">
      <w:pPr>
        <w:rPr>
          <w:rFonts w:ascii="FrankRuehl" w:hAnsi="FrankRuehl" w:cs="FrankRuehl"/>
          <w:sz w:val="28"/>
          <w:szCs w:val="28"/>
          <w:rtl/>
        </w:rPr>
      </w:pPr>
      <w:r>
        <w:rPr>
          <w:rFonts w:ascii="FrankRuehl" w:hAnsi="FrankRuehl" w:cs="FrankRuehl" w:hint="cs"/>
          <w:sz w:val="28"/>
          <w:szCs w:val="28"/>
          <w:rtl/>
        </w:rPr>
        <w:t>ת. כאשר פרשת שקלים נקראת בשבת שלפני ר"ח אדר, אין קוראים בשב</w:t>
      </w:r>
      <w:r w:rsidR="004E6C03">
        <w:rPr>
          <w:rFonts w:ascii="FrankRuehl" w:hAnsi="FrankRuehl" w:cs="FrankRuehl" w:hint="cs"/>
          <w:sz w:val="28"/>
          <w:szCs w:val="28"/>
          <w:rtl/>
        </w:rPr>
        <w:t>ת שלאחר מכן את פרשת "זכור", שהי</w:t>
      </w:r>
      <w:r>
        <w:rPr>
          <w:rFonts w:ascii="FrankRuehl" w:hAnsi="FrankRuehl" w:cs="FrankRuehl" w:hint="cs"/>
          <w:sz w:val="28"/>
          <w:szCs w:val="28"/>
          <w:rtl/>
        </w:rPr>
        <w:t>א השנייה מארבע הפרשיות, משום שפרשה זו צריכה להיקרא בשבת שלפני פורים, כדי לסמוך את מחיית עמלק למחיית המן שהיה מזרע עמלק.</w:t>
      </w:r>
    </w:p>
    <w:p w:rsidR="004E6C03" w:rsidRPr="00681A5B" w:rsidRDefault="00827A77" w:rsidP="00827A77">
      <w:pPr>
        <w:rPr>
          <w:rFonts w:ascii="FrankRuehl" w:hAnsi="FrankRuehl" w:cs="FrankRuehl"/>
          <w:b/>
          <w:bCs/>
          <w:sz w:val="28"/>
          <w:szCs w:val="28"/>
          <w:rtl/>
        </w:rPr>
      </w:pPr>
      <w:r w:rsidRPr="00681A5B">
        <w:rPr>
          <w:rFonts w:ascii="FrankRuehl" w:hAnsi="FrankRuehl" w:cs="FrankRuehl" w:hint="cs"/>
          <w:b/>
          <w:bCs/>
          <w:sz w:val="28"/>
          <w:szCs w:val="28"/>
          <w:rtl/>
        </w:rPr>
        <w:t>ש.</w:t>
      </w:r>
      <w:r w:rsidR="004E6C03" w:rsidRPr="00681A5B">
        <w:rPr>
          <w:rFonts w:ascii="FrankRuehl" w:hAnsi="FrankRuehl" w:cs="FrankRuehl" w:hint="cs"/>
          <w:b/>
          <w:bCs/>
          <w:sz w:val="28"/>
          <w:szCs w:val="28"/>
          <w:rtl/>
        </w:rPr>
        <w:t xml:space="preserve"> מה קוראים בתורה בשבת השנייה של ארבע הפרשיות?</w:t>
      </w:r>
    </w:p>
    <w:p w:rsidR="004E6C03" w:rsidRDefault="004E6C03" w:rsidP="00827A77">
      <w:pPr>
        <w:rPr>
          <w:rFonts w:ascii="FrankRuehl" w:hAnsi="FrankRuehl" w:cs="FrankRuehl"/>
          <w:sz w:val="28"/>
          <w:szCs w:val="28"/>
          <w:rtl/>
        </w:rPr>
      </w:pPr>
      <w:r>
        <w:rPr>
          <w:rFonts w:ascii="FrankRuehl" w:hAnsi="FrankRuehl" w:cs="FrankRuehl" w:hint="cs"/>
          <w:sz w:val="28"/>
          <w:szCs w:val="28"/>
          <w:rtl/>
        </w:rPr>
        <w:t>ת. בשבת השנייה של ארבע הפרשיות, שהיא השבת שלפני פורים, קוראים למפטיר את פרשת "זכור".</w:t>
      </w:r>
    </w:p>
    <w:p w:rsidR="004E6C03" w:rsidRPr="00681A5B" w:rsidRDefault="004E6C03" w:rsidP="00827A77">
      <w:pPr>
        <w:rPr>
          <w:rFonts w:ascii="FrankRuehl" w:hAnsi="FrankRuehl" w:cs="FrankRuehl"/>
          <w:b/>
          <w:bCs/>
          <w:sz w:val="28"/>
          <w:szCs w:val="28"/>
          <w:rtl/>
        </w:rPr>
      </w:pPr>
      <w:r w:rsidRPr="00681A5B">
        <w:rPr>
          <w:rFonts w:ascii="FrankRuehl" w:hAnsi="FrankRuehl" w:cs="FrankRuehl" w:hint="cs"/>
          <w:b/>
          <w:bCs/>
          <w:sz w:val="28"/>
          <w:szCs w:val="28"/>
          <w:rtl/>
        </w:rPr>
        <w:t>ש. במה עוסקת פרשת "זכור"?</w:t>
      </w:r>
    </w:p>
    <w:p w:rsidR="004E6C03" w:rsidRDefault="00681A5B" w:rsidP="00827A77">
      <w:pPr>
        <w:rPr>
          <w:rFonts w:ascii="FrankRuehl" w:hAnsi="FrankRuehl" w:cs="FrankRuehl"/>
          <w:sz w:val="28"/>
          <w:szCs w:val="28"/>
          <w:rtl/>
        </w:rPr>
      </w:pPr>
      <w:r>
        <w:rPr>
          <w:rFonts w:ascii="FrankRuehl" w:hAnsi="FrankRuehl" w:cs="FrankRuehl" w:hint="cs"/>
          <w:sz w:val="28"/>
          <w:szCs w:val="28"/>
          <w:rtl/>
        </w:rPr>
        <w:t>ת. פרשת "ז</w:t>
      </w:r>
      <w:r w:rsidR="004E6C03">
        <w:rPr>
          <w:rFonts w:ascii="FrankRuehl" w:hAnsi="FrankRuehl" w:cs="FrankRuehl" w:hint="cs"/>
          <w:sz w:val="28"/>
          <w:szCs w:val="28"/>
          <w:rtl/>
        </w:rPr>
        <w:t>כור" עוסקת בזכירת מעשה עמלק ובמצוות מחייתו.</w:t>
      </w:r>
    </w:p>
    <w:p w:rsidR="004E6C03" w:rsidRPr="00681A5B" w:rsidRDefault="004E6C03" w:rsidP="00827A77">
      <w:pPr>
        <w:rPr>
          <w:rFonts w:ascii="FrankRuehl" w:hAnsi="FrankRuehl" w:cs="FrankRuehl"/>
          <w:b/>
          <w:bCs/>
          <w:sz w:val="28"/>
          <w:szCs w:val="28"/>
          <w:rtl/>
        </w:rPr>
      </w:pPr>
      <w:r w:rsidRPr="00681A5B">
        <w:rPr>
          <w:rFonts w:ascii="FrankRuehl" w:hAnsi="FrankRuehl" w:cs="FrankRuehl" w:hint="cs"/>
          <w:b/>
          <w:bCs/>
          <w:sz w:val="28"/>
          <w:szCs w:val="28"/>
          <w:rtl/>
        </w:rPr>
        <w:t>ש. מדוע תקנו חכמים לקרוא את פרשת "זכור" בשבת זו?</w:t>
      </w:r>
    </w:p>
    <w:p w:rsidR="004E6C03" w:rsidRDefault="004E6C03" w:rsidP="00827A77">
      <w:pPr>
        <w:rPr>
          <w:rFonts w:ascii="FrankRuehl" w:hAnsi="FrankRuehl" w:cs="FrankRuehl"/>
          <w:sz w:val="28"/>
          <w:szCs w:val="28"/>
          <w:rtl/>
        </w:rPr>
      </w:pPr>
      <w:r>
        <w:rPr>
          <w:rFonts w:ascii="FrankRuehl" w:hAnsi="FrankRuehl" w:cs="FrankRuehl" w:hint="cs"/>
          <w:sz w:val="28"/>
          <w:szCs w:val="28"/>
          <w:rtl/>
        </w:rPr>
        <w:lastRenderedPageBreak/>
        <w:t>ת. משום שזו שבת שלפני פורים, ורצו לסמוך את מחיית עמלק ולמחיית המן ובניו.</w:t>
      </w:r>
    </w:p>
    <w:p w:rsidR="004E6C03" w:rsidRPr="00681A5B" w:rsidRDefault="004E6C03" w:rsidP="004E6C03">
      <w:pPr>
        <w:rPr>
          <w:rFonts w:ascii="FrankRuehl" w:hAnsi="FrankRuehl" w:cs="FrankRuehl"/>
          <w:b/>
          <w:bCs/>
          <w:sz w:val="28"/>
          <w:szCs w:val="28"/>
          <w:rtl/>
        </w:rPr>
      </w:pPr>
      <w:r w:rsidRPr="00681A5B">
        <w:rPr>
          <w:rFonts w:ascii="FrankRuehl" w:hAnsi="FrankRuehl" w:cs="FrankRuehl" w:hint="cs"/>
          <w:b/>
          <w:bCs/>
          <w:sz w:val="28"/>
          <w:szCs w:val="28"/>
          <w:rtl/>
        </w:rPr>
        <w:t>ש. מה קוראים בתורה בשבת השלישית של ארבע הפרשיות?</w:t>
      </w:r>
    </w:p>
    <w:p w:rsidR="00CC72C1" w:rsidRDefault="004E6C03" w:rsidP="00827A77">
      <w:pPr>
        <w:rPr>
          <w:rFonts w:ascii="FrankRuehl" w:hAnsi="FrankRuehl" w:cs="FrankRuehl"/>
          <w:sz w:val="28"/>
          <w:szCs w:val="28"/>
          <w:rtl/>
        </w:rPr>
      </w:pPr>
      <w:r>
        <w:rPr>
          <w:rFonts w:ascii="FrankRuehl" w:hAnsi="FrankRuehl" w:cs="FrankRuehl" w:hint="cs"/>
          <w:sz w:val="28"/>
          <w:szCs w:val="28"/>
          <w:rtl/>
        </w:rPr>
        <w:t>ת. בשבת השלישית מארבע הפרשיות קוראים את פרשת פרה אדומה המפרטת את סדר הטהרה של טמא מת.</w:t>
      </w:r>
    </w:p>
    <w:p w:rsidR="004E6C03" w:rsidRPr="00681A5B" w:rsidRDefault="004E6C03" w:rsidP="00827A77">
      <w:pPr>
        <w:rPr>
          <w:rFonts w:ascii="FrankRuehl" w:hAnsi="FrankRuehl" w:cs="FrankRuehl"/>
          <w:b/>
          <w:bCs/>
          <w:sz w:val="28"/>
          <w:szCs w:val="28"/>
          <w:rtl/>
        </w:rPr>
      </w:pPr>
      <w:r w:rsidRPr="00681A5B">
        <w:rPr>
          <w:rFonts w:ascii="FrankRuehl" w:hAnsi="FrankRuehl" w:cs="FrankRuehl" w:hint="cs"/>
          <w:b/>
          <w:bCs/>
          <w:sz w:val="28"/>
          <w:szCs w:val="28"/>
          <w:rtl/>
        </w:rPr>
        <w:t>ש. מדוע קוראים את פרשת פרה אדומה בשבת זו?</w:t>
      </w:r>
    </w:p>
    <w:p w:rsidR="004E6C03" w:rsidRDefault="004E6C03" w:rsidP="00827A77">
      <w:pPr>
        <w:rPr>
          <w:rFonts w:ascii="FrankRuehl" w:hAnsi="FrankRuehl" w:cs="FrankRuehl"/>
          <w:sz w:val="28"/>
          <w:szCs w:val="28"/>
          <w:rtl/>
        </w:rPr>
      </w:pPr>
      <w:r>
        <w:rPr>
          <w:rFonts w:ascii="FrankRuehl" w:hAnsi="FrankRuehl" w:cs="FrankRuehl" w:hint="cs"/>
          <w:sz w:val="28"/>
          <w:szCs w:val="28"/>
          <w:rtl/>
        </w:rPr>
        <w:t>ת. קריאה זו נועדה להזהיר</w:t>
      </w:r>
      <w:r w:rsidR="00681A5B">
        <w:rPr>
          <w:rFonts w:ascii="FrankRuehl" w:hAnsi="FrankRuehl" w:cs="FrankRuehl" w:hint="cs"/>
          <w:sz w:val="28"/>
          <w:szCs w:val="28"/>
          <w:rtl/>
        </w:rPr>
        <w:t xml:space="preserve"> את בני ישראל ל</w:t>
      </w:r>
      <w:r>
        <w:rPr>
          <w:rFonts w:ascii="FrankRuehl" w:hAnsi="FrankRuehl" w:cs="FrankRuehl" w:hint="cs"/>
          <w:sz w:val="28"/>
          <w:szCs w:val="28"/>
          <w:rtl/>
        </w:rPr>
        <w:t>היטהר מטומאתם כדי שיוכלו להקריב את פסחיהם בטהרה, ובזמן הזה קוראים אותה זכר למקדש.</w:t>
      </w:r>
    </w:p>
    <w:p w:rsidR="004E6C03" w:rsidRPr="00681A5B" w:rsidRDefault="004E6C03" w:rsidP="00827A77">
      <w:pPr>
        <w:rPr>
          <w:rFonts w:ascii="FrankRuehl" w:hAnsi="FrankRuehl" w:cs="FrankRuehl"/>
          <w:b/>
          <w:bCs/>
          <w:sz w:val="28"/>
          <w:szCs w:val="28"/>
          <w:rtl/>
        </w:rPr>
      </w:pPr>
      <w:r w:rsidRPr="00681A5B">
        <w:rPr>
          <w:rFonts w:ascii="FrankRuehl" w:hAnsi="FrankRuehl" w:cs="FrankRuehl" w:hint="cs"/>
          <w:b/>
          <w:bCs/>
          <w:sz w:val="28"/>
          <w:szCs w:val="28"/>
          <w:rtl/>
        </w:rPr>
        <w:t>ש. מה הדין כשחל ר"ח בשבת?</w:t>
      </w:r>
    </w:p>
    <w:p w:rsidR="004E6C03" w:rsidRDefault="004E6C03" w:rsidP="00827A77">
      <w:pPr>
        <w:rPr>
          <w:rFonts w:ascii="FrankRuehl" w:hAnsi="FrankRuehl" w:cs="FrankRuehl"/>
          <w:sz w:val="28"/>
          <w:szCs w:val="28"/>
          <w:rtl/>
        </w:rPr>
      </w:pPr>
      <w:r>
        <w:rPr>
          <w:rFonts w:ascii="FrankRuehl" w:hAnsi="FrankRuehl" w:cs="FrankRuehl" w:hint="cs"/>
          <w:sz w:val="28"/>
          <w:szCs w:val="28"/>
          <w:rtl/>
        </w:rPr>
        <w:t>ת. קוראים את פרשת החודש בו ביום, ופרשת פרה אדומה נקראת בשבת הקודמת כדי לסמוך את טהרת טמאי מת להקרבת הפסח.</w:t>
      </w:r>
    </w:p>
    <w:p w:rsidR="004E6C03" w:rsidRPr="00681A5B" w:rsidRDefault="004E6C03" w:rsidP="004E6C03">
      <w:pPr>
        <w:rPr>
          <w:rFonts w:ascii="FrankRuehl" w:hAnsi="FrankRuehl" w:cs="FrankRuehl"/>
          <w:b/>
          <w:bCs/>
          <w:sz w:val="28"/>
          <w:szCs w:val="28"/>
          <w:rtl/>
        </w:rPr>
      </w:pPr>
      <w:r w:rsidRPr="00681A5B">
        <w:rPr>
          <w:rFonts w:ascii="FrankRuehl" w:hAnsi="FrankRuehl" w:cs="FrankRuehl" w:hint="cs"/>
          <w:b/>
          <w:bCs/>
          <w:sz w:val="28"/>
          <w:szCs w:val="28"/>
          <w:rtl/>
        </w:rPr>
        <w:t>ש. מה קוראים בתורה בשבת הרביעית של ארבע הפרשיות?</w:t>
      </w:r>
    </w:p>
    <w:p w:rsidR="004E6C03" w:rsidRDefault="004E6C03" w:rsidP="00827A77">
      <w:pPr>
        <w:rPr>
          <w:rFonts w:ascii="FrankRuehl" w:hAnsi="FrankRuehl" w:cs="FrankRuehl"/>
          <w:sz w:val="28"/>
          <w:szCs w:val="28"/>
          <w:rtl/>
        </w:rPr>
      </w:pPr>
      <w:r>
        <w:rPr>
          <w:rFonts w:ascii="FrankRuehl" w:hAnsi="FrankRuehl" w:cs="FrankRuehl" w:hint="cs"/>
          <w:sz w:val="28"/>
          <w:szCs w:val="28"/>
          <w:rtl/>
        </w:rPr>
        <w:t xml:space="preserve">ת. בשבת הרביעית של ארבע הפרשיות קוראים את פרשת "החודש הזה לכם" העוסקת בהקרבת הפסח, באיסור חמץ ובמצוות מצה. השבת הרביעית היא השבת שלפני ר"ח ניסן, ואם חל ר"ח ניסן </w:t>
      </w:r>
      <w:r w:rsidR="009835A8">
        <w:rPr>
          <w:rFonts w:ascii="FrankRuehl" w:hAnsi="FrankRuehl" w:cs="FrankRuehl" w:hint="cs"/>
          <w:sz w:val="28"/>
          <w:szCs w:val="28"/>
          <w:rtl/>
        </w:rPr>
        <w:t>בשבת, קוראים את פרשת החודש בו ביום, ואין מקדימים אותה לשבת הקודמת.</w:t>
      </w:r>
    </w:p>
    <w:p w:rsidR="009835A8" w:rsidRPr="00681A5B" w:rsidRDefault="009835A8" w:rsidP="00827A77">
      <w:pPr>
        <w:rPr>
          <w:rFonts w:ascii="FrankRuehl" w:hAnsi="FrankRuehl" w:cs="FrankRuehl"/>
          <w:b/>
          <w:bCs/>
          <w:sz w:val="28"/>
          <w:szCs w:val="28"/>
          <w:rtl/>
        </w:rPr>
      </w:pPr>
      <w:r w:rsidRPr="00681A5B">
        <w:rPr>
          <w:rFonts w:ascii="FrankRuehl" w:hAnsi="FrankRuehl" w:cs="FrankRuehl" w:hint="cs"/>
          <w:b/>
          <w:bCs/>
          <w:sz w:val="28"/>
          <w:szCs w:val="28"/>
          <w:rtl/>
        </w:rPr>
        <w:t>ש. מה קוראים בשבת החמישית שלאחר ארבע הפרשיות?</w:t>
      </w:r>
    </w:p>
    <w:p w:rsidR="009835A8" w:rsidRDefault="009835A8" w:rsidP="00827A77">
      <w:pPr>
        <w:rPr>
          <w:rFonts w:ascii="FrankRuehl" w:hAnsi="FrankRuehl" w:cs="FrankRuehl"/>
          <w:sz w:val="28"/>
          <w:szCs w:val="28"/>
          <w:rtl/>
        </w:rPr>
      </w:pPr>
      <w:r>
        <w:rPr>
          <w:rFonts w:ascii="FrankRuehl" w:hAnsi="FrankRuehl" w:cs="FrankRuehl" w:hint="cs"/>
          <w:sz w:val="28"/>
          <w:szCs w:val="28"/>
          <w:rtl/>
        </w:rPr>
        <w:t>ת. בשבת שאחרי ארבע הפרשיות חוזרים לסדר ההפטרות הקבוע מעניינה של פרשת השבוע.</w:t>
      </w:r>
    </w:p>
    <w:p w:rsidR="009835A8" w:rsidRPr="00681A5B" w:rsidRDefault="009835A8" w:rsidP="00827A77">
      <w:pPr>
        <w:rPr>
          <w:rFonts w:ascii="FrankRuehl" w:hAnsi="FrankRuehl" w:cs="FrankRuehl"/>
          <w:b/>
          <w:bCs/>
          <w:sz w:val="28"/>
          <w:szCs w:val="28"/>
          <w:rtl/>
        </w:rPr>
      </w:pPr>
      <w:r w:rsidRPr="00681A5B">
        <w:rPr>
          <w:rFonts w:ascii="FrankRuehl" w:hAnsi="FrankRuehl" w:cs="FrankRuehl" w:hint="cs"/>
          <w:b/>
          <w:bCs/>
          <w:sz w:val="28"/>
          <w:szCs w:val="28"/>
          <w:rtl/>
        </w:rPr>
        <w:t xml:space="preserve">ש. "לכל מפסיקין" </w:t>
      </w:r>
      <w:r w:rsidRPr="00681A5B">
        <w:rPr>
          <w:rFonts w:ascii="FrankRuehl" w:hAnsi="FrankRuehl" w:cs="FrankRuehl"/>
          <w:b/>
          <w:bCs/>
          <w:sz w:val="28"/>
          <w:szCs w:val="28"/>
          <w:rtl/>
        </w:rPr>
        <w:t>–</w:t>
      </w:r>
      <w:r w:rsidRPr="00681A5B">
        <w:rPr>
          <w:rFonts w:ascii="FrankRuehl" w:hAnsi="FrankRuehl" w:cs="FrankRuehl" w:hint="cs"/>
          <w:b/>
          <w:bCs/>
          <w:sz w:val="28"/>
          <w:szCs w:val="28"/>
          <w:rtl/>
        </w:rPr>
        <w:t xml:space="preserve"> הסבר!</w:t>
      </w:r>
    </w:p>
    <w:p w:rsidR="009835A8" w:rsidRDefault="009835A8" w:rsidP="00827A77">
      <w:pPr>
        <w:rPr>
          <w:rFonts w:ascii="FrankRuehl" w:hAnsi="FrankRuehl" w:cs="FrankRuehl"/>
          <w:sz w:val="28"/>
          <w:szCs w:val="28"/>
          <w:rtl/>
        </w:rPr>
      </w:pPr>
      <w:r>
        <w:rPr>
          <w:rFonts w:ascii="FrankRuehl" w:hAnsi="FrankRuehl" w:cs="FrankRuehl" w:hint="cs"/>
          <w:sz w:val="28"/>
          <w:szCs w:val="28"/>
          <w:rtl/>
        </w:rPr>
        <w:t>ת. בחלק מהימים המנויים במשנה, משנים מסדר ההפטרה הרגיל, שאם חלו בשבת אין מפטירים בהן מעין הפרשה אלא מעין המאורע, ובחלק מהם אין משנים אלא את סדר הקריאה בתורה בימי שני וחמישי, דהיינו שאם חלו ביום שני או חמישי, אין קוראים בפרשת השבוע אלא בענייני היום.</w:t>
      </w:r>
    </w:p>
    <w:p w:rsidR="009835A8" w:rsidRPr="00681A5B" w:rsidRDefault="009835A8" w:rsidP="00827A77">
      <w:pPr>
        <w:rPr>
          <w:rFonts w:ascii="FrankRuehl" w:hAnsi="FrankRuehl" w:cs="FrankRuehl"/>
          <w:b/>
          <w:bCs/>
          <w:sz w:val="28"/>
          <w:szCs w:val="28"/>
          <w:rtl/>
        </w:rPr>
      </w:pPr>
      <w:r w:rsidRPr="00681A5B">
        <w:rPr>
          <w:rFonts w:ascii="FrankRuehl" w:hAnsi="FrankRuehl" w:cs="FrankRuehl" w:hint="cs"/>
          <w:b/>
          <w:bCs/>
          <w:sz w:val="28"/>
          <w:szCs w:val="28"/>
          <w:rtl/>
        </w:rPr>
        <w:t>ש. מה מפטרים בר"ח שחל בשבת?</w:t>
      </w:r>
    </w:p>
    <w:p w:rsidR="009835A8" w:rsidRDefault="009835A8" w:rsidP="00827A77">
      <w:pPr>
        <w:rPr>
          <w:rFonts w:ascii="FrankRuehl" w:hAnsi="FrankRuehl" w:cs="FrankRuehl"/>
          <w:sz w:val="28"/>
          <w:szCs w:val="28"/>
          <w:rtl/>
        </w:rPr>
      </w:pPr>
      <w:r>
        <w:rPr>
          <w:rFonts w:ascii="FrankRuehl" w:hAnsi="FrankRuehl" w:cs="FrankRuehl" w:hint="cs"/>
          <w:sz w:val="28"/>
          <w:szCs w:val="28"/>
          <w:rtl/>
        </w:rPr>
        <w:t>ת. ר"ח שחל בשבת מפטירים "והיה מידי חודש בחודשו ומידי שבת בשבתו".</w:t>
      </w:r>
    </w:p>
    <w:p w:rsidR="00885EA9" w:rsidRPr="00681A5B" w:rsidRDefault="009835A8" w:rsidP="009835A8">
      <w:pPr>
        <w:rPr>
          <w:rFonts w:ascii="FrankRuehl" w:hAnsi="FrankRuehl" w:cs="FrankRuehl"/>
          <w:b/>
          <w:bCs/>
          <w:sz w:val="28"/>
          <w:szCs w:val="28"/>
          <w:rtl/>
        </w:rPr>
      </w:pPr>
      <w:r w:rsidRPr="00681A5B">
        <w:rPr>
          <w:rFonts w:ascii="FrankRuehl" w:hAnsi="FrankRuehl" w:cs="FrankRuehl" w:hint="cs"/>
          <w:b/>
          <w:bCs/>
          <w:sz w:val="28"/>
          <w:szCs w:val="28"/>
          <w:rtl/>
        </w:rPr>
        <w:t>ש. מה מפטירים בר"ח שחל ביום ראשון?</w:t>
      </w:r>
    </w:p>
    <w:p w:rsidR="009835A8" w:rsidRDefault="009835A8" w:rsidP="009835A8">
      <w:pPr>
        <w:rPr>
          <w:rFonts w:ascii="FrankRuehl" w:hAnsi="FrankRuehl" w:cs="FrankRuehl"/>
          <w:sz w:val="28"/>
          <w:szCs w:val="28"/>
          <w:rtl/>
        </w:rPr>
      </w:pPr>
      <w:r>
        <w:rPr>
          <w:rFonts w:ascii="FrankRuehl" w:hAnsi="FrankRuehl" w:cs="FrankRuehl" w:hint="cs"/>
          <w:sz w:val="28"/>
          <w:szCs w:val="28"/>
          <w:rtl/>
        </w:rPr>
        <w:t>ת. אם ר"ח חל ביום ראשון מפטירים "ויאמר לו יהונתן מחר חודש".</w:t>
      </w:r>
    </w:p>
    <w:p w:rsidR="009835A8" w:rsidRPr="00681A5B" w:rsidRDefault="009835A8" w:rsidP="009835A8">
      <w:pPr>
        <w:rPr>
          <w:rFonts w:ascii="FrankRuehl" w:hAnsi="FrankRuehl" w:cs="FrankRuehl"/>
          <w:b/>
          <w:bCs/>
          <w:sz w:val="28"/>
          <w:szCs w:val="28"/>
          <w:rtl/>
        </w:rPr>
      </w:pPr>
      <w:r w:rsidRPr="00681A5B">
        <w:rPr>
          <w:rFonts w:ascii="FrankRuehl" w:hAnsi="FrankRuehl" w:cs="FrankRuehl" w:hint="cs"/>
          <w:b/>
          <w:bCs/>
          <w:sz w:val="28"/>
          <w:szCs w:val="28"/>
          <w:rtl/>
        </w:rPr>
        <w:t>ש. מה מפטרים בשבת חנוכה?</w:t>
      </w:r>
    </w:p>
    <w:p w:rsidR="009835A8" w:rsidRDefault="009835A8" w:rsidP="009835A8">
      <w:pPr>
        <w:rPr>
          <w:rFonts w:ascii="FrankRuehl" w:hAnsi="FrankRuehl" w:cs="FrankRuehl"/>
          <w:sz w:val="28"/>
          <w:szCs w:val="28"/>
          <w:rtl/>
        </w:rPr>
      </w:pPr>
      <w:r>
        <w:rPr>
          <w:rFonts w:ascii="FrankRuehl" w:hAnsi="FrankRuehl" w:cs="FrankRuehl" w:hint="cs"/>
          <w:sz w:val="28"/>
          <w:szCs w:val="28"/>
          <w:rtl/>
        </w:rPr>
        <w:t>ת. בשבת חנוכה מפטירים בנבואת זכריה בעניין מנורת זהב ושבעה נרותיה.</w:t>
      </w:r>
    </w:p>
    <w:p w:rsidR="009835A8" w:rsidRPr="00681A5B" w:rsidRDefault="009835A8" w:rsidP="009835A8">
      <w:pPr>
        <w:rPr>
          <w:rFonts w:ascii="FrankRuehl" w:hAnsi="FrankRuehl" w:cs="FrankRuehl"/>
          <w:b/>
          <w:bCs/>
          <w:sz w:val="28"/>
          <w:szCs w:val="28"/>
          <w:rtl/>
        </w:rPr>
      </w:pPr>
      <w:r w:rsidRPr="00681A5B">
        <w:rPr>
          <w:rFonts w:ascii="FrankRuehl" w:hAnsi="FrankRuehl" w:cs="FrankRuehl" w:hint="cs"/>
          <w:b/>
          <w:bCs/>
          <w:sz w:val="28"/>
          <w:szCs w:val="28"/>
          <w:rtl/>
        </w:rPr>
        <w:t>ש. מה מפטירים בשבת השנייה כאשר יש בחנוכה שתי שבתות?</w:t>
      </w:r>
    </w:p>
    <w:p w:rsidR="009835A8" w:rsidRDefault="009835A8" w:rsidP="009835A8">
      <w:pPr>
        <w:rPr>
          <w:rFonts w:ascii="FrankRuehl" w:hAnsi="FrankRuehl" w:cs="FrankRuehl"/>
          <w:sz w:val="28"/>
          <w:szCs w:val="28"/>
          <w:rtl/>
        </w:rPr>
      </w:pPr>
      <w:r>
        <w:rPr>
          <w:rFonts w:ascii="FrankRuehl" w:hAnsi="FrankRuehl" w:cs="FrankRuehl" w:hint="cs"/>
          <w:sz w:val="28"/>
          <w:szCs w:val="28"/>
          <w:rtl/>
        </w:rPr>
        <w:t>ת. בשבת השנייה מפטירים בעניין הנרות ושאר הכלים שעשה שלמה בבית המקדש הראשון. ואע"פ ששלמה קודם לזכריה, מקדימים לקרוא בזכריה, משום שדבריו הם נבואה לעתיד.</w:t>
      </w:r>
    </w:p>
    <w:p w:rsidR="009835A8" w:rsidRPr="00681A5B" w:rsidRDefault="009835A8" w:rsidP="009835A8">
      <w:pPr>
        <w:rPr>
          <w:rFonts w:ascii="FrankRuehl" w:hAnsi="FrankRuehl" w:cs="FrankRuehl"/>
          <w:b/>
          <w:bCs/>
          <w:sz w:val="28"/>
          <w:szCs w:val="28"/>
          <w:rtl/>
        </w:rPr>
      </w:pPr>
      <w:r w:rsidRPr="00681A5B">
        <w:rPr>
          <w:rFonts w:ascii="FrankRuehl" w:hAnsi="FrankRuehl" w:cs="FrankRuehl" w:hint="cs"/>
          <w:b/>
          <w:bCs/>
          <w:sz w:val="28"/>
          <w:szCs w:val="28"/>
          <w:rtl/>
        </w:rPr>
        <w:lastRenderedPageBreak/>
        <w:t>ש. מה מפטירים בפורים שחל בשבת?</w:t>
      </w:r>
    </w:p>
    <w:p w:rsidR="009835A8" w:rsidRDefault="009835A8" w:rsidP="009835A8">
      <w:pPr>
        <w:rPr>
          <w:rFonts w:ascii="FrankRuehl" w:hAnsi="FrankRuehl" w:cs="FrankRuehl"/>
          <w:sz w:val="28"/>
          <w:szCs w:val="28"/>
          <w:rtl/>
        </w:rPr>
      </w:pPr>
      <w:r>
        <w:rPr>
          <w:rFonts w:ascii="FrankRuehl" w:hAnsi="FrankRuehl" w:cs="FrankRuehl" w:hint="cs"/>
          <w:sz w:val="28"/>
          <w:szCs w:val="28"/>
          <w:rtl/>
        </w:rPr>
        <w:t>ת. כשפורים חל בשבת מפטירים "פקדתי את אשר עשה עמלק לישראל"</w:t>
      </w:r>
      <w:r w:rsidR="00FE4F72">
        <w:rPr>
          <w:rFonts w:ascii="FrankRuehl" w:hAnsi="FrankRuehl" w:cs="FrankRuehl" w:hint="cs"/>
          <w:sz w:val="28"/>
          <w:szCs w:val="28"/>
          <w:rtl/>
        </w:rPr>
        <w:t>.</w:t>
      </w:r>
    </w:p>
    <w:p w:rsidR="00FE4F72" w:rsidRPr="00681A5B" w:rsidRDefault="00FE4F72" w:rsidP="009835A8">
      <w:pPr>
        <w:rPr>
          <w:rFonts w:ascii="FrankRuehl" w:hAnsi="FrankRuehl" w:cs="FrankRuehl"/>
          <w:b/>
          <w:bCs/>
          <w:sz w:val="28"/>
          <w:szCs w:val="28"/>
          <w:rtl/>
        </w:rPr>
      </w:pPr>
      <w:r w:rsidRPr="00681A5B">
        <w:rPr>
          <w:rFonts w:ascii="FrankRuehl" w:hAnsi="FrankRuehl" w:cs="FrankRuehl" w:hint="cs"/>
          <w:b/>
          <w:bCs/>
          <w:sz w:val="28"/>
          <w:szCs w:val="28"/>
          <w:rtl/>
        </w:rPr>
        <w:t>ש. מה קוראים בתורה בשני וחמישי כשחל בהם תענית ציבור?</w:t>
      </w:r>
    </w:p>
    <w:p w:rsidR="00FE4F72" w:rsidRDefault="00FE4F72" w:rsidP="009835A8">
      <w:pPr>
        <w:rPr>
          <w:rFonts w:ascii="FrankRuehl" w:hAnsi="FrankRuehl" w:cs="FrankRuehl"/>
          <w:sz w:val="28"/>
          <w:szCs w:val="28"/>
          <w:rtl/>
        </w:rPr>
      </w:pPr>
      <w:r>
        <w:rPr>
          <w:rFonts w:ascii="FrankRuehl" w:hAnsi="FrankRuehl" w:cs="FrankRuehl" w:hint="cs"/>
          <w:sz w:val="28"/>
          <w:szCs w:val="28"/>
          <w:rtl/>
        </w:rPr>
        <w:t>ת. אם חלה תענית ציבור בימי שני וחמישי, אין קוראים בפרשת השבוע, אלא קוראים את הקריאה המיוחדת לתעניות.</w:t>
      </w:r>
    </w:p>
    <w:p w:rsidR="00FE4F72" w:rsidRPr="00681A5B" w:rsidRDefault="00FE4F72" w:rsidP="009835A8">
      <w:pPr>
        <w:rPr>
          <w:rFonts w:ascii="FrankRuehl" w:hAnsi="FrankRuehl" w:cs="FrankRuehl"/>
          <w:b/>
          <w:bCs/>
          <w:sz w:val="28"/>
          <w:szCs w:val="28"/>
          <w:rtl/>
        </w:rPr>
      </w:pPr>
      <w:r w:rsidRPr="00681A5B">
        <w:rPr>
          <w:rFonts w:ascii="FrankRuehl" w:hAnsi="FrankRuehl" w:cs="FrankRuehl" w:hint="cs"/>
          <w:b/>
          <w:bCs/>
          <w:sz w:val="28"/>
          <w:szCs w:val="28"/>
          <w:rtl/>
        </w:rPr>
        <w:t>ש. מהם מעמדות?</w:t>
      </w:r>
    </w:p>
    <w:p w:rsidR="00FE4F72" w:rsidRDefault="00FE4F72" w:rsidP="009835A8">
      <w:pPr>
        <w:rPr>
          <w:rFonts w:ascii="FrankRuehl" w:hAnsi="FrankRuehl" w:cs="FrankRuehl"/>
          <w:sz w:val="28"/>
          <w:szCs w:val="28"/>
          <w:rtl/>
        </w:rPr>
      </w:pPr>
      <w:r>
        <w:rPr>
          <w:rFonts w:ascii="FrankRuehl" w:hAnsi="FrankRuehl" w:cs="FrankRuehl" w:hint="cs"/>
          <w:sz w:val="28"/>
          <w:szCs w:val="28"/>
          <w:rtl/>
        </w:rPr>
        <w:t xml:space="preserve">ת. מאחר שבעל הקרבן צריך לעמוד על קרבנו בשעה שהוא קרב, ואי אפשר שיעמדו כל ישראל בעזרה בשעת הקרבת קרבנות ציבור, תקנו נביאים ראשונים שיבחרו מכל ישראל אנשים כשרים ויראי חטא, שיהיו שלוחים של כל ישראל לעמוד על קרבנות הציבור. אנשים אלו חולקו לעשרים וארבעה "מעמדות". </w:t>
      </w:r>
    </w:p>
    <w:p w:rsidR="00FE4F72" w:rsidRPr="00681A5B" w:rsidRDefault="00FE4F72" w:rsidP="009835A8">
      <w:pPr>
        <w:rPr>
          <w:rFonts w:ascii="FrankRuehl" w:hAnsi="FrankRuehl" w:cs="FrankRuehl"/>
          <w:b/>
          <w:bCs/>
          <w:sz w:val="28"/>
          <w:szCs w:val="28"/>
          <w:rtl/>
        </w:rPr>
      </w:pPr>
      <w:r w:rsidRPr="00681A5B">
        <w:rPr>
          <w:rFonts w:ascii="FrankRuehl" w:hAnsi="FrankRuehl" w:cs="FrankRuehl" w:hint="cs"/>
          <w:b/>
          <w:bCs/>
          <w:sz w:val="28"/>
          <w:szCs w:val="28"/>
          <w:rtl/>
        </w:rPr>
        <w:t>ש. כמה זמן שימש על מעמד?</w:t>
      </w:r>
    </w:p>
    <w:p w:rsidR="00FE4F72" w:rsidRDefault="00FE4F72" w:rsidP="009835A8">
      <w:pPr>
        <w:rPr>
          <w:rFonts w:ascii="FrankRuehl" w:hAnsi="FrankRuehl" w:cs="FrankRuehl"/>
          <w:sz w:val="28"/>
          <w:szCs w:val="28"/>
          <w:rtl/>
        </w:rPr>
      </w:pPr>
      <w:r>
        <w:rPr>
          <w:rFonts w:ascii="FrankRuehl" w:hAnsi="FrankRuehl" w:cs="FrankRuehl" w:hint="cs"/>
          <w:sz w:val="28"/>
          <w:szCs w:val="28"/>
          <w:rtl/>
        </w:rPr>
        <w:t xml:space="preserve">ת. כל מעמד שימש שבוע אחד, וכך שמשו כל המעמדות בזה אחר זה במחזור של עשרים וארבע שבועות. </w:t>
      </w:r>
    </w:p>
    <w:p w:rsidR="00FE4F72" w:rsidRPr="00681A5B" w:rsidRDefault="00FE4F72" w:rsidP="009835A8">
      <w:pPr>
        <w:rPr>
          <w:rFonts w:ascii="FrankRuehl" w:hAnsi="FrankRuehl" w:cs="FrankRuehl"/>
          <w:b/>
          <w:bCs/>
          <w:sz w:val="28"/>
          <w:szCs w:val="28"/>
          <w:rtl/>
        </w:rPr>
      </w:pPr>
      <w:r w:rsidRPr="00681A5B">
        <w:rPr>
          <w:rFonts w:ascii="FrankRuehl" w:hAnsi="FrankRuehl" w:cs="FrankRuehl" w:hint="cs"/>
          <w:b/>
          <w:bCs/>
          <w:sz w:val="28"/>
          <w:szCs w:val="28"/>
          <w:rtl/>
        </w:rPr>
        <w:t>ש. מה היו עושים אנשי המעמד בשבוע שלהם?</w:t>
      </w:r>
    </w:p>
    <w:p w:rsidR="00FE4F72" w:rsidRDefault="00FE4F72" w:rsidP="009835A8">
      <w:pPr>
        <w:rPr>
          <w:rFonts w:ascii="FrankRuehl" w:hAnsi="FrankRuehl" w:cs="FrankRuehl"/>
          <w:sz w:val="28"/>
          <w:szCs w:val="28"/>
          <w:rtl/>
        </w:rPr>
      </w:pPr>
      <w:r>
        <w:rPr>
          <w:rFonts w:ascii="FrankRuehl" w:hAnsi="FrankRuehl" w:cs="FrankRuehl" w:hint="cs"/>
          <w:sz w:val="28"/>
          <w:szCs w:val="28"/>
          <w:rtl/>
        </w:rPr>
        <w:t xml:space="preserve">ת. בשבוע של כל מעמד היו אנשי המעמד הסמוכים לירושלים עולים לבית המקדש לעמוד על הקרבן ולהתפלל עליו שיתקבל ברצון, ושאר אנשי המעמד התכנסו בעריהם וקראו בתורה בכל יום במעשה בראשית, ומיום שני עד יום חמישי היו גם מתענים. </w:t>
      </w:r>
    </w:p>
    <w:p w:rsidR="00FE4F72" w:rsidRPr="00681A5B" w:rsidRDefault="00FE4F72" w:rsidP="009835A8">
      <w:pPr>
        <w:rPr>
          <w:rFonts w:ascii="FrankRuehl" w:hAnsi="FrankRuehl" w:cs="FrankRuehl"/>
          <w:b/>
          <w:bCs/>
          <w:sz w:val="28"/>
          <w:szCs w:val="28"/>
          <w:rtl/>
        </w:rPr>
      </w:pPr>
      <w:r w:rsidRPr="00681A5B">
        <w:rPr>
          <w:rFonts w:ascii="FrankRuehl" w:hAnsi="FrankRuehl" w:cs="FrankRuehl" w:hint="cs"/>
          <w:b/>
          <w:bCs/>
          <w:sz w:val="28"/>
          <w:szCs w:val="28"/>
          <w:rtl/>
        </w:rPr>
        <w:t>ש. מה היו קוראים אנשי המעמד בשבת?</w:t>
      </w:r>
    </w:p>
    <w:p w:rsidR="00FE4F72" w:rsidRDefault="00FE4F72" w:rsidP="009835A8">
      <w:pPr>
        <w:rPr>
          <w:rFonts w:ascii="FrankRuehl" w:hAnsi="FrankRuehl" w:cs="FrankRuehl"/>
          <w:sz w:val="28"/>
          <w:szCs w:val="28"/>
          <w:rtl/>
        </w:rPr>
      </w:pPr>
      <w:r>
        <w:rPr>
          <w:rFonts w:ascii="FrankRuehl" w:hAnsi="FrankRuehl" w:cs="FrankRuehl" w:hint="cs"/>
          <w:sz w:val="28"/>
          <w:szCs w:val="28"/>
          <w:rtl/>
        </w:rPr>
        <w:t>ת. בשבת היו אנשי המעמד קוראים את פרשת השבוע וההפטרה כשאר הציבור.</w:t>
      </w:r>
    </w:p>
    <w:p w:rsidR="00FE4F72" w:rsidRPr="00681A5B" w:rsidRDefault="00FE4F72" w:rsidP="009835A8">
      <w:pPr>
        <w:rPr>
          <w:rFonts w:ascii="FrankRuehl" w:hAnsi="FrankRuehl" w:cs="FrankRuehl"/>
          <w:b/>
          <w:bCs/>
          <w:sz w:val="28"/>
          <w:szCs w:val="28"/>
          <w:rtl/>
        </w:rPr>
      </w:pPr>
      <w:r w:rsidRPr="00681A5B">
        <w:rPr>
          <w:rFonts w:ascii="FrankRuehl" w:hAnsi="FrankRuehl" w:cs="FrankRuehl" w:hint="cs"/>
          <w:b/>
          <w:bCs/>
          <w:sz w:val="28"/>
          <w:szCs w:val="28"/>
          <w:rtl/>
        </w:rPr>
        <w:t>ש. מה קוראים בתורה ביום הכיפורים שחל בשבת?</w:t>
      </w:r>
    </w:p>
    <w:p w:rsidR="00FE4F72" w:rsidRDefault="00FE4F72" w:rsidP="009835A8">
      <w:pPr>
        <w:rPr>
          <w:rFonts w:ascii="FrankRuehl" w:hAnsi="FrankRuehl" w:cs="FrankRuehl"/>
          <w:sz w:val="28"/>
          <w:szCs w:val="28"/>
          <w:rtl/>
        </w:rPr>
      </w:pPr>
      <w:r>
        <w:rPr>
          <w:rFonts w:ascii="FrankRuehl" w:hAnsi="FrankRuehl" w:cs="FrankRuehl" w:hint="cs"/>
          <w:sz w:val="28"/>
          <w:szCs w:val="28"/>
          <w:rtl/>
        </w:rPr>
        <w:t>ת. יום כיפורים שחל בשבת קוראים בתורה את הפרשה המפרטת את עבודת יום הכיפורים, ומפטירים "ואמר סולו" בעניין אופן התשובה הראוי לתענית.</w:t>
      </w:r>
    </w:p>
    <w:p w:rsidR="00FE4F72" w:rsidRPr="00681A5B" w:rsidRDefault="00FE4F72" w:rsidP="00681A5B">
      <w:pPr>
        <w:rPr>
          <w:rFonts w:ascii="FrankRuehl" w:hAnsi="FrankRuehl" w:cs="FrankRuehl"/>
          <w:b/>
          <w:bCs/>
          <w:sz w:val="28"/>
          <w:szCs w:val="28"/>
          <w:rtl/>
        </w:rPr>
      </w:pPr>
      <w:r w:rsidRPr="00681A5B">
        <w:rPr>
          <w:rFonts w:ascii="FrankRuehl" w:hAnsi="FrankRuehl" w:cs="FrankRuehl" w:hint="cs"/>
          <w:b/>
          <w:bCs/>
          <w:sz w:val="28"/>
          <w:szCs w:val="28"/>
          <w:rtl/>
        </w:rPr>
        <w:t xml:space="preserve">ש. </w:t>
      </w:r>
      <w:r w:rsidR="00681A5B" w:rsidRPr="00681A5B">
        <w:rPr>
          <w:rFonts w:ascii="FrankRuehl" w:hAnsi="FrankRuehl" w:cs="FrankRuehl" w:hint="cs"/>
          <w:b/>
          <w:bCs/>
          <w:sz w:val="28"/>
          <w:szCs w:val="28"/>
          <w:rtl/>
        </w:rPr>
        <w:t>מדוע המשנה מזכירה רק את יום הכיפורים, הרי גם בשאר מועדים החלים בשבת קוראים בתורה ובנביא מענייני היום?</w:t>
      </w:r>
    </w:p>
    <w:p w:rsidR="00681A5B" w:rsidRDefault="00681A5B" w:rsidP="00681A5B">
      <w:pPr>
        <w:rPr>
          <w:rFonts w:ascii="FrankRuehl" w:hAnsi="FrankRuehl" w:cs="FrankRuehl"/>
          <w:sz w:val="28"/>
          <w:szCs w:val="28"/>
          <w:rtl/>
        </w:rPr>
      </w:pPr>
      <w:r>
        <w:rPr>
          <w:rFonts w:ascii="FrankRuehl" w:hAnsi="FrankRuehl" w:cs="FrankRuehl" w:hint="cs"/>
          <w:sz w:val="28"/>
          <w:szCs w:val="28"/>
          <w:rtl/>
        </w:rPr>
        <w:t>ת. א. המשנה נקטה "יום הכיפורים" להשמיענו שאע"פ שהוא קרוי "שבת שבתון" ואסור במלאכה כמו יום השבת, מ"מ מפסיקים בו מסדר הקריאה הרגיל של שבת.</w:t>
      </w:r>
    </w:p>
    <w:p w:rsidR="00681A5B" w:rsidRDefault="00681A5B" w:rsidP="00147A30">
      <w:pPr>
        <w:rPr>
          <w:rFonts w:ascii="FrankRuehl" w:hAnsi="FrankRuehl" w:cs="FrankRuehl"/>
          <w:sz w:val="28"/>
          <w:szCs w:val="28"/>
          <w:rtl/>
        </w:rPr>
      </w:pPr>
      <w:r>
        <w:rPr>
          <w:rFonts w:ascii="FrankRuehl" w:hAnsi="FrankRuehl" w:cs="FrankRuehl" w:hint="cs"/>
          <w:sz w:val="28"/>
          <w:szCs w:val="28"/>
          <w:rtl/>
        </w:rPr>
        <w:t>ב. מאחר שביום הכיפורים יש קריאה והפטרה גם במנחה, היה מקום לומר שבשחרית יקראו לפי הסדר הרגיל ורק במנחה יקראו מענייני היום, לכן הוצרכה המשנה להשמיענו שאף בשחרית מפסיקים בו מסדר הקריאה הרגיל.</w:t>
      </w:r>
    </w:p>
    <w:p w:rsidR="00681A5B" w:rsidRPr="00EE0B77" w:rsidRDefault="00681A5B" w:rsidP="00681A5B">
      <w:pPr>
        <w:jc w:val="center"/>
        <w:rPr>
          <w:rFonts w:ascii="FrankRuehl" w:hAnsi="FrankRuehl" w:cs="FrankRuehl"/>
          <w:b/>
          <w:bCs/>
          <w:sz w:val="28"/>
          <w:szCs w:val="28"/>
          <w:rtl/>
        </w:rPr>
      </w:pPr>
      <w:r w:rsidRPr="00EE0B77">
        <w:rPr>
          <w:rFonts w:ascii="FrankRuehl" w:hAnsi="FrankRuehl" w:cs="FrankRuehl" w:hint="cs"/>
          <w:b/>
          <w:bCs/>
          <w:sz w:val="28"/>
          <w:szCs w:val="28"/>
          <w:rtl/>
        </w:rPr>
        <w:t>משנה ה'</w:t>
      </w:r>
    </w:p>
    <w:p w:rsidR="00681A5B" w:rsidRPr="00EE0B77" w:rsidRDefault="00681A5B" w:rsidP="00681A5B">
      <w:pPr>
        <w:rPr>
          <w:rFonts w:ascii="FrankRuehl" w:hAnsi="FrankRuehl" w:cs="FrankRuehl"/>
          <w:b/>
          <w:bCs/>
          <w:sz w:val="28"/>
          <w:szCs w:val="28"/>
          <w:rtl/>
        </w:rPr>
      </w:pPr>
      <w:r w:rsidRPr="00EE0B77">
        <w:rPr>
          <w:rFonts w:ascii="FrankRuehl" w:hAnsi="FrankRuehl" w:cs="FrankRuehl" w:hint="cs"/>
          <w:b/>
          <w:bCs/>
          <w:sz w:val="28"/>
          <w:szCs w:val="28"/>
          <w:rtl/>
        </w:rPr>
        <w:t xml:space="preserve">ש. </w:t>
      </w:r>
      <w:r w:rsidR="006E3924" w:rsidRPr="00EE0B77">
        <w:rPr>
          <w:rFonts w:ascii="FrankRuehl" w:hAnsi="FrankRuehl" w:cs="FrankRuehl" w:hint="cs"/>
          <w:b/>
          <w:bCs/>
          <w:sz w:val="28"/>
          <w:szCs w:val="28"/>
          <w:rtl/>
        </w:rPr>
        <w:t>היכן קוראים בתורה בחג הפסח?</w:t>
      </w:r>
    </w:p>
    <w:p w:rsidR="006E3924" w:rsidRDefault="006E3924" w:rsidP="00681A5B">
      <w:pPr>
        <w:rPr>
          <w:rFonts w:ascii="FrankRuehl" w:hAnsi="FrankRuehl" w:cs="FrankRuehl"/>
          <w:sz w:val="28"/>
          <w:szCs w:val="28"/>
          <w:rtl/>
        </w:rPr>
      </w:pPr>
      <w:r>
        <w:rPr>
          <w:rFonts w:ascii="FrankRuehl" w:hAnsi="FrankRuehl" w:cs="FrankRuehl" w:hint="cs"/>
          <w:sz w:val="28"/>
          <w:szCs w:val="28"/>
          <w:rtl/>
        </w:rPr>
        <w:lastRenderedPageBreak/>
        <w:t>ת. בחג הפסח קוראים בתורה את פרשת המועדות הפותחת במילים "שור או כשב או עז כי יוולד". פרשה זו מפרטת את כל מועדי השנה.</w:t>
      </w:r>
    </w:p>
    <w:p w:rsidR="006E3924" w:rsidRPr="00EE0B77" w:rsidRDefault="006E3924" w:rsidP="00681A5B">
      <w:pPr>
        <w:rPr>
          <w:rFonts w:ascii="FrankRuehl" w:hAnsi="FrankRuehl" w:cs="FrankRuehl"/>
          <w:b/>
          <w:bCs/>
          <w:sz w:val="28"/>
          <w:szCs w:val="28"/>
          <w:rtl/>
        </w:rPr>
      </w:pPr>
      <w:r w:rsidRPr="00EE0B77">
        <w:rPr>
          <w:rFonts w:ascii="FrankRuehl" w:hAnsi="FrankRuehl" w:cs="FrankRuehl" w:hint="cs"/>
          <w:b/>
          <w:bCs/>
          <w:sz w:val="28"/>
          <w:szCs w:val="28"/>
          <w:rtl/>
        </w:rPr>
        <w:t>ש. מדוע קוראים דווקא פרשה זו?</w:t>
      </w:r>
    </w:p>
    <w:p w:rsidR="006E3924" w:rsidRDefault="006E3924" w:rsidP="00681A5B">
      <w:pPr>
        <w:rPr>
          <w:rFonts w:ascii="FrankRuehl" w:hAnsi="FrankRuehl" w:cs="FrankRuehl"/>
          <w:sz w:val="28"/>
          <w:szCs w:val="28"/>
          <w:rtl/>
        </w:rPr>
      </w:pPr>
      <w:r>
        <w:rPr>
          <w:rFonts w:ascii="FrankRuehl" w:hAnsi="FrankRuehl" w:cs="FrankRuehl" w:hint="cs"/>
          <w:sz w:val="28"/>
          <w:szCs w:val="28"/>
          <w:rtl/>
        </w:rPr>
        <w:t>ת. משום שבסוף העניין נאמר "המוציא אתכם מארץ מצרים להיות לכם לאלוהים אני ה'".</w:t>
      </w:r>
    </w:p>
    <w:p w:rsidR="006E3924" w:rsidRPr="00EE0B77" w:rsidRDefault="00EE0B77" w:rsidP="00681A5B">
      <w:pPr>
        <w:rPr>
          <w:rFonts w:ascii="FrankRuehl" w:hAnsi="FrankRuehl" w:cs="FrankRuehl"/>
          <w:b/>
          <w:bCs/>
          <w:sz w:val="28"/>
          <w:szCs w:val="28"/>
          <w:rtl/>
        </w:rPr>
      </w:pPr>
      <w:r>
        <w:rPr>
          <w:rFonts w:ascii="FrankRuehl" w:hAnsi="FrankRuehl" w:cs="FrankRuehl" w:hint="cs"/>
          <w:b/>
          <w:bCs/>
          <w:sz w:val="28"/>
          <w:szCs w:val="28"/>
          <w:rtl/>
        </w:rPr>
        <w:t>ש. היכן קוראים בתורה בחג</w:t>
      </w:r>
      <w:r w:rsidR="006E3924" w:rsidRPr="00EE0B77">
        <w:rPr>
          <w:rFonts w:ascii="FrankRuehl" w:hAnsi="FrankRuehl" w:cs="FrankRuehl" w:hint="cs"/>
          <w:b/>
          <w:bCs/>
          <w:sz w:val="28"/>
          <w:szCs w:val="28"/>
          <w:rtl/>
        </w:rPr>
        <w:t xml:space="preserve"> שבועות?</w:t>
      </w:r>
    </w:p>
    <w:p w:rsidR="006E3924" w:rsidRDefault="006E3924" w:rsidP="006E3924">
      <w:pPr>
        <w:rPr>
          <w:rFonts w:ascii="FrankRuehl" w:hAnsi="FrankRuehl" w:cs="FrankRuehl"/>
          <w:sz w:val="28"/>
          <w:szCs w:val="28"/>
          <w:rtl/>
        </w:rPr>
      </w:pPr>
      <w:r>
        <w:rPr>
          <w:rFonts w:ascii="FrankRuehl" w:hAnsi="FrankRuehl" w:cs="FrankRuehl" w:hint="cs"/>
          <w:sz w:val="28"/>
          <w:szCs w:val="28"/>
          <w:rtl/>
        </w:rPr>
        <w:t>ת. בחג שבועות קוראים בתורה את פרשת "כל בכור" שנאמר בה "שבעה שבועות תספור לך... ועשית חג שבועות לה'".</w:t>
      </w:r>
    </w:p>
    <w:p w:rsidR="006E3924" w:rsidRPr="00EE0B77" w:rsidRDefault="006E3924" w:rsidP="006E3924">
      <w:pPr>
        <w:rPr>
          <w:rFonts w:ascii="FrankRuehl" w:hAnsi="FrankRuehl" w:cs="FrankRuehl"/>
          <w:b/>
          <w:bCs/>
          <w:sz w:val="28"/>
          <w:szCs w:val="28"/>
          <w:rtl/>
        </w:rPr>
      </w:pPr>
      <w:r w:rsidRPr="00EE0B77">
        <w:rPr>
          <w:rFonts w:ascii="FrankRuehl" w:hAnsi="FrankRuehl" w:cs="FrankRuehl" w:hint="cs"/>
          <w:b/>
          <w:bCs/>
          <w:sz w:val="28"/>
          <w:szCs w:val="28"/>
          <w:rtl/>
        </w:rPr>
        <w:t>ש. היכן קוראים בתורה בראש השנה?</w:t>
      </w:r>
    </w:p>
    <w:p w:rsidR="006E3924" w:rsidRDefault="006E3924" w:rsidP="006E3924">
      <w:pPr>
        <w:rPr>
          <w:rFonts w:ascii="FrankRuehl" w:hAnsi="FrankRuehl" w:cs="FrankRuehl"/>
          <w:sz w:val="28"/>
          <w:szCs w:val="28"/>
          <w:rtl/>
        </w:rPr>
      </w:pPr>
      <w:r>
        <w:rPr>
          <w:rFonts w:ascii="FrankRuehl" w:hAnsi="FrankRuehl" w:cs="FrankRuehl" w:hint="cs"/>
          <w:sz w:val="28"/>
          <w:szCs w:val="28"/>
          <w:rtl/>
        </w:rPr>
        <w:t xml:space="preserve">ת. בראש השנה קוראים בתורה את "בחודש השביעי באחד לחודש" שבפרשת המועדות. </w:t>
      </w:r>
    </w:p>
    <w:p w:rsidR="006E3924" w:rsidRPr="00EE0B77" w:rsidRDefault="006E3924" w:rsidP="006E3924">
      <w:pPr>
        <w:rPr>
          <w:rFonts w:ascii="FrankRuehl" w:hAnsi="FrankRuehl" w:cs="FrankRuehl"/>
          <w:b/>
          <w:bCs/>
          <w:sz w:val="28"/>
          <w:szCs w:val="28"/>
          <w:rtl/>
        </w:rPr>
      </w:pPr>
      <w:r w:rsidRPr="00EE0B77">
        <w:rPr>
          <w:rFonts w:ascii="FrankRuehl" w:hAnsi="FrankRuehl" w:cs="FrankRuehl" w:hint="cs"/>
          <w:b/>
          <w:bCs/>
          <w:sz w:val="28"/>
          <w:szCs w:val="28"/>
          <w:rtl/>
        </w:rPr>
        <w:t>ש. היכן קוראים בתורה ביום הכיפורים?</w:t>
      </w:r>
    </w:p>
    <w:p w:rsidR="006E3924" w:rsidRDefault="006E3924" w:rsidP="006E3924">
      <w:pPr>
        <w:rPr>
          <w:rFonts w:ascii="FrankRuehl" w:hAnsi="FrankRuehl" w:cs="FrankRuehl"/>
          <w:sz w:val="28"/>
          <w:szCs w:val="28"/>
          <w:rtl/>
        </w:rPr>
      </w:pPr>
      <w:r>
        <w:rPr>
          <w:rFonts w:ascii="FrankRuehl" w:hAnsi="FrankRuehl" w:cs="FrankRuehl" w:hint="cs"/>
          <w:sz w:val="28"/>
          <w:szCs w:val="28"/>
          <w:rtl/>
        </w:rPr>
        <w:t>ת. ביום הכיפורים קוראים בתורה בפרשת "אחרי מות" את סדר עבודת יום הכיפורים.</w:t>
      </w:r>
    </w:p>
    <w:p w:rsidR="006E3924" w:rsidRPr="00EE0B77" w:rsidRDefault="006E3924" w:rsidP="006E3924">
      <w:pPr>
        <w:rPr>
          <w:rFonts w:ascii="FrankRuehl" w:hAnsi="FrankRuehl" w:cs="FrankRuehl"/>
          <w:b/>
          <w:bCs/>
          <w:sz w:val="28"/>
          <w:szCs w:val="28"/>
          <w:rtl/>
        </w:rPr>
      </w:pPr>
      <w:r w:rsidRPr="00EE0B77">
        <w:rPr>
          <w:rFonts w:ascii="FrankRuehl" w:hAnsi="FrankRuehl" w:cs="FrankRuehl" w:hint="cs"/>
          <w:b/>
          <w:bCs/>
          <w:sz w:val="28"/>
          <w:szCs w:val="28"/>
          <w:rtl/>
        </w:rPr>
        <w:t>ש. היכן קוראים בתורה ביו"ט הראשון של חג סוכות?</w:t>
      </w:r>
    </w:p>
    <w:p w:rsidR="006E3924" w:rsidRDefault="006E3924" w:rsidP="006E3924">
      <w:pPr>
        <w:rPr>
          <w:rFonts w:ascii="FrankRuehl" w:hAnsi="FrankRuehl" w:cs="FrankRuehl"/>
          <w:sz w:val="28"/>
          <w:szCs w:val="28"/>
          <w:rtl/>
        </w:rPr>
      </w:pPr>
      <w:r>
        <w:rPr>
          <w:rFonts w:ascii="FrankRuehl" w:hAnsi="FrankRuehl" w:cs="FrankRuehl" w:hint="cs"/>
          <w:sz w:val="28"/>
          <w:szCs w:val="28"/>
          <w:rtl/>
        </w:rPr>
        <w:t>ת. ביו"ט הראשון של חג סוכות קוראים בפרשת המועדות שבתורת כוהנים.</w:t>
      </w:r>
    </w:p>
    <w:p w:rsidR="006E3924" w:rsidRPr="00EE0B77" w:rsidRDefault="006E3924" w:rsidP="006E3924">
      <w:pPr>
        <w:rPr>
          <w:rFonts w:ascii="FrankRuehl" w:hAnsi="FrankRuehl" w:cs="FrankRuehl"/>
          <w:b/>
          <w:bCs/>
          <w:sz w:val="28"/>
          <w:szCs w:val="28"/>
          <w:rtl/>
        </w:rPr>
      </w:pPr>
      <w:r w:rsidRPr="00EE0B77">
        <w:rPr>
          <w:rFonts w:ascii="FrankRuehl" w:hAnsi="FrankRuehl" w:cs="FrankRuehl" w:hint="cs"/>
          <w:b/>
          <w:bCs/>
          <w:sz w:val="28"/>
          <w:szCs w:val="28"/>
          <w:rtl/>
        </w:rPr>
        <w:t>ש. היכן קוראים בתורה בימי חול המועד של חג סוכות?</w:t>
      </w:r>
    </w:p>
    <w:p w:rsidR="006E3924" w:rsidRDefault="006E3924" w:rsidP="006E3924">
      <w:pPr>
        <w:rPr>
          <w:rFonts w:ascii="FrankRuehl" w:hAnsi="FrankRuehl" w:cs="FrankRuehl"/>
          <w:sz w:val="28"/>
          <w:szCs w:val="28"/>
          <w:rtl/>
        </w:rPr>
      </w:pPr>
      <w:r>
        <w:rPr>
          <w:rFonts w:ascii="FrankRuehl" w:hAnsi="FrankRuehl" w:cs="FrankRuehl" w:hint="cs"/>
          <w:sz w:val="28"/>
          <w:szCs w:val="28"/>
          <w:rtl/>
        </w:rPr>
        <w:t>ת. בימי חול המועד של חג סוכות קוראים בתורה את קרבנות המוספים של החג השייכים לאותו יום.</w:t>
      </w:r>
    </w:p>
    <w:p w:rsidR="006E3924" w:rsidRPr="00EE0B77" w:rsidRDefault="00C3717B" w:rsidP="00C3717B">
      <w:pPr>
        <w:rPr>
          <w:rFonts w:ascii="FrankRuehl" w:hAnsi="FrankRuehl" w:cs="FrankRuehl"/>
          <w:b/>
          <w:bCs/>
          <w:sz w:val="28"/>
          <w:szCs w:val="28"/>
          <w:rtl/>
        </w:rPr>
      </w:pPr>
      <w:r w:rsidRPr="00EE0B77">
        <w:rPr>
          <w:rFonts w:ascii="FrankRuehl" w:hAnsi="FrankRuehl" w:cs="FrankRuehl" w:hint="cs"/>
          <w:b/>
          <w:bCs/>
          <w:sz w:val="28"/>
          <w:szCs w:val="28"/>
          <w:rtl/>
        </w:rPr>
        <w:t>ש. היכן קוראים בתורה בחג הפסח בזמנינו?</w:t>
      </w:r>
    </w:p>
    <w:p w:rsidR="00C3717B" w:rsidRDefault="00C3717B" w:rsidP="00C3717B">
      <w:pPr>
        <w:rPr>
          <w:rFonts w:ascii="FrankRuehl" w:hAnsi="FrankRuehl" w:cs="FrankRuehl"/>
          <w:sz w:val="28"/>
          <w:szCs w:val="28"/>
          <w:rtl/>
        </w:rPr>
      </w:pPr>
      <w:r>
        <w:rPr>
          <w:rFonts w:ascii="FrankRuehl" w:hAnsi="FrankRuehl" w:cs="FrankRuehl" w:hint="cs"/>
          <w:sz w:val="28"/>
          <w:szCs w:val="28"/>
          <w:rtl/>
        </w:rPr>
        <w:t>ת. בזמנינו קוראים ביו"ט ראשון של פסח את פרשת "משכו וקחו" העוסקת במכת בכורות וביציאת מצרים שאירעו בליל פסח, ומפטרים בעניין קרבן פסח שהקריבו ישראל בגלגל. ביום השני קוראים בפרשת המועדות שבספר ויקרא. בימי חול המועד קוראים פרשיות שונות מענייני הפסח לפי סדר כתיבתן בתורה.</w:t>
      </w:r>
    </w:p>
    <w:p w:rsidR="00C3717B" w:rsidRPr="00EE0B77" w:rsidRDefault="00C3717B" w:rsidP="00C3717B">
      <w:pPr>
        <w:rPr>
          <w:rFonts w:ascii="FrankRuehl" w:hAnsi="FrankRuehl" w:cs="FrankRuehl"/>
          <w:b/>
          <w:bCs/>
          <w:sz w:val="28"/>
          <w:szCs w:val="28"/>
          <w:rtl/>
        </w:rPr>
      </w:pPr>
      <w:r w:rsidRPr="00EE0B77">
        <w:rPr>
          <w:rFonts w:ascii="FrankRuehl" w:hAnsi="FrankRuehl" w:cs="FrankRuehl" w:hint="cs"/>
          <w:b/>
          <w:bCs/>
          <w:sz w:val="28"/>
          <w:szCs w:val="28"/>
          <w:rtl/>
        </w:rPr>
        <w:t>ש. היכן קוראים בתורה בחג שבועות בזמנינו?</w:t>
      </w:r>
    </w:p>
    <w:p w:rsidR="00C3717B" w:rsidRDefault="00C3717B" w:rsidP="00C3717B">
      <w:pPr>
        <w:rPr>
          <w:rFonts w:ascii="FrankRuehl" w:hAnsi="FrankRuehl" w:cs="FrankRuehl"/>
          <w:sz w:val="28"/>
          <w:szCs w:val="28"/>
          <w:rtl/>
        </w:rPr>
      </w:pPr>
      <w:r>
        <w:rPr>
          <w:rFonts w:ascii="FrankRuehl" w:hAnsi="FrankRuehl" w:cs="FrankRuehl" w:hint="cs"/>
          <w:sz w:val="28"/>
          <w:szCs w:val="28"/>
          <w:rtl/>
        </w:rPr>
        <w:t>ת. בחג שבועות בזמנינו ביו"ט הראשון קוראים "בחודש השלישי לצאת בני ישראל מארץ מצרים" בעניין מעמד הר סיני ועשרת הדברות, ומפטירים במראה מרכבת השכינה שראה יחזקאל.</w:t>
      </w:r>
    </w:p>
    <w:p w:rsidR="00C3717B" w:rsidRPr="00EE0B77" w:rsidRDefault="00C3717B" w:rsidP="00C3717B">
      <w:pPr>
        <w:rPr>
          <w:rFonts w:ascii="FrankRuehl" w:hAnsi="FrankRuehl" w:cs="FrankRuehl"/>
          <w:b/>
          <w:bCs/>
          <w:sz w:val="28"/>
          <w:szCs w:val="28"/>
          <w:rtl/>
        </w:rPr>
      </w:pPr>
      <w:r w:rsidRPr="00EE0B77">
        <w:rPr>
          <w:rFonts w:ascii="FrankRuehl" w:hAnsi="FrankRuehl" w:cs="FrankRuehl" w:hint="cs"/>
          <w:b/>
          <w:bCs/>
          <w:sz w:val="28"/>
          <w:szCs w:val="28"/>
          <w:rtl/>
        </w:rPr>
        <w:t>ש. היכן קוראים בתורה בראש השנה בזמנינו?</w:t>
      </w:r>
    </w:p>
    <w:p w:rsidR="00C3717B" w:rsidRDefault="00C3717B" w:rsidP="00C3717B">
      <w:pPr>
        <w:rPr>
          <w:rFonts w:ascii="FrankRuehl" w:hAnsi="FrankRuehl" w:cs="FrankRuehl"/>
          <w:sz w:val="28"/>
          <w:szCs w:val="28"/>
          <w:rtl/>
        </w:rPr>
      </w:pPr>
      <w:r>
        <w:rPr>
          <w:rFonts w:ascii="FrankRuehl" w:hAnsi="FrankRuehl" w:cs="FrankRuehl" w:hint="cs"/>
          <w:sz w:val="28"/>
          <w:szCs w:val="28"/>
          <w:rtl/>
        </w:rPr>
        <w:t>ת. בזמנינו בראש השנה ביום הראשון קוראים "וה' פקד את שרה" משום שפקידתה של שרה הייתה בראש השנה, ומפטירים במעשה חנה שאף היא נפקדה בראש השנה. ביום השני של ראש השנה קוראים את פרשת עקידת יצחק, כדי שתיזכר לנו זכות העקידה, ומפטירים "כה אמר ה' מצא חן במדבר".</w:t>
      </w:r>
    </w:p>
    <w:p w:rsidR="00C3717B" w:rsidRPr="00EE0B77" w:rsidRDefault="00C3717B" w:rsidP="00C3717B">
      <w:pPr>
        <w:rPr>
          <w:rFonts w:ascii="FrankRuehl" w:hAnsi="FrankRuehl" w:cs="FrankRuehl"/>
          <w:b/>
          <w:bCs/>
          <w:sz w:val="28"/>
          <w:szCs w:val="28"/>
          <w:rtl/>
        </w:rPr>
      </w:pPr>
      <w:r w:rsidRPr="00EE0B77">
        <w:rPr>
          <w:rFonts w:ascii="FrankRuehl" w:hAnsi="FrankRuehl" w:cs="FrankRuehl" w:hint="cs"/>
          <w:b/>
          <w:bCs/>
          <w:sz w:val="28"/>
          <w:szCs w:val="28"/>
          <w:rtl/>
        </w:rPr>
        <w:t>ש. היכן קוראים בתורה ביום הכיפורים בזמנינו?</w:t>
      </w:r>
    </w:p>
    <w:p w:rsidR="00C3717B" w:rsidRDefault="00C3717B" w:rsidP="00C3717B">
      <w:pPr>
        <w:rPr>
          <w:rFonts w:ascii="FrankRuehl" w:hAnsi="FrankRuehl" w:cs="FrankRuehl"/>
          <w:sz w:val="28"/>
          <w:szCs w:val="28"/>
          <w:rtl/>
        </w:rPr>
      </w:pPr>
      <w:r>
        <w:rPr>
          <w:rFonts w:ascii="FrankRuehl" w:hAnsi="FrankRuehl" w:cs="FrankRuehl" w:hint="cs"/>
          <w:sz w:val="28"/>
          <w:szCs w:val="28"/>
          <w:rtl/>
        </w:rPr>
        <w:lastRenderedPageBreak/>
        <w:t>ת. בשחרית קוראים בפרשת "אחרי מות", ומפטירים "ואמר סולו פנו דרך". במנחה קוראים בפרשת עריות, מפטירים בספר יונה.</w:t>
      </w:r>
    </w:p>
    <w:p w:rsidR="00C3717B" w:rsidRPr="00EE0B77" w:rsidRDefault="00C3717B" w:rsidP="00C3717B">
      <w:pPr>
        <w:rPr>
          <w:rFonts w:ascii="FrankRuehl" w:hAnsi="FrankRuehl" w:cs="FrankRuehl"/>
          <w:b/>
          <w:bCs/>
          <w:sz w:val="28"/>
          <w:szCs w:val="28"/>
          <w:rtl/>
        </w:rPr>
      </w:pPr>
      <w:r w:rsidRPr="00EE0B77">
        <w:rPr>
          <w:rFonts w:ascii="FrankRuehl" w:hAnsi="FrankRuehl" w:cs="FrankRuehl" w:hint="cs"/>
          <w:b/>
          <w:bCs/>
          <w:sz w:val="28"/>
          <w:szCs w:val="28"/>
          <w:rtl/>
        </w:rPr>
        <w:t>ש. היכן קוראים בתורה בסוכות בזמנינו?</w:t>
      </w:r>
    </w:p>
    <w:p w:rsidR="00C3717B" w:rsidRDefault="00C3717B" w:rsidP="00C3717B">
      <w:pPr>
        <w:rPr>
          <w:rFonts w:ascii="FrankRuehl" w:hAnsi="FrankRuehl" w:cs="FrankRuehl"/>
          <w:sz w:val="28"/>
          <w:szCs w:val="28"/>
          <w:rtl/>
        </w:rPr>
      </w:pPr>
      <w:r>
        <w:rPr>
          <w:rFonts w:ascii="FrankRuehl" w:hAnsi="FrankRuehl" w:cs="FrankRuehl" w:hint="cs"/>
          <w:sz w:val="28"/>
          <w:szCs w:val="28"/>
          <w:rtl/>
        </w:rPr>
        <w:t>ת. ביו"ט הראשון קוראים את פרשת המועדות שבספר ויקרא, ומפטירים "הנה יום בא לה'". בכל אחד מימי חול המועד קוראים את פסוקי הקרבנות השייכים לאותו יום. ובשבת חול המועד קוראים "ראה אתה אומר אלי"</w:t>
      </w:r>
      <w:r w:rsidR="00EE0B77">
        <w:rPr>
          <w:rFonts w:ascii="FrankRuehl" w:hAnsi="FrankRuehl" w:cs="FrankRuehl" w:hint="cs"/>
          <w:sz w:val="28"/>
          <w:szCs w:val="28"/>
          <w:rtl/>
        </w:rPr>
        <w:t>, ומפטירים במלחמת גוג ומגוג שלפי המסורת תהיה בסוכות.</w:t>
      </w:r>
    </w:p>
    <w:p w:rsidR="00EE0B77" w:rsidRPr="00EE0B77" w:rsidRDefault="00EE0B77" w:rsidP="00EE0B77">
      <w:pPr>
        <w:rPr>
          <w:rFonts w:ascii="FrankRuehl" w:hAnsi="FrankRuehl" w:cs="FrankRuehl"/>
          <w:b/>
          <w:bCs/>
          <w:sz w:val="28"/>
          <w:szCs w:val="28"/>
          <w:rtl/>
        </w:rPr>
      </w:pPr>
      <w:r w:rsidRPr="00EE0B77">
        <w:rPr>
          <w:rFonts w:ascii="FrankRuehl" w:hAnsi="FrankRuehl" w:cs="FrankRuehl" w:hint="cs"/>
          <w:b/>
          <w:bCs/>
          <w:sz w:val="28"/>
          <w:szCs w:val="28"/>
          <w:rtl/>
        </w:rPr>
        <w:t>ש. היכן קוראים בתורה בשמיני עצרת בזמנינו?</w:t>
      </w:r>
    </w:p>
    <w:p w:rsidR="00EE0B77" w:rsidRDefault="00EE0B77" w:rsidP="00147A30">
      <w:pPr>
        <w:rPr>
          <w:rFonts w:ascii="FrankRuehl" w:hAnsi="FrankRuehl" w:cs="FrankRuehl"/>
          <w:sz w:val="28"/>
          <w:szCs w:val="28"/>
          <w:rtl/>
        </w:rPr>
      </w:pPr>
      <w:r>
        <w:rPr>
          <w:rFonts w:ascii="FrankRuehl" w:hAnsi="FrankRuehl" w:cs="FrankRuehl" w:hint="cs"/>
          <w:sz w:val="28"/>
          <w:szCs w:val="28"/>
          <w:rtl/>
        </w:rPr>
        <w:t>ת. קוראים את פרשת "וזאת הברכה", ומפטירים "ויהי אחרי מות משה".</w:t>
      </w:r>
    </w:p>
    <w:p w:rsidR="00EE0B77" w:rsidRPr="000F393E" w:rsidRDefault="00EE0B77" w:rsidP="00EE0B77">
      <w:pPr>
        <w:jc w:val="center"/>
        <w:rPr>
          <w:rFonts w:ascii="FrankRuehl" w:hAnsi="FrankRuehl" w:cs="FrankRuehl"/>
          <w:b/>
          <w:bCs/>
          <w:sz w:val="28"/>
          <w:szCs w:val="28"/>
          <w:rtl/>
        </w:rPr>
      </w:pPr>
      <w:r w:rsidRPr="000F393E">
        <w:rPr>
          <w:rFonts w:ascii="FrankRuehl" w:hAnsi="FrankRuehl" w:cs="FrankRuehl" w:hint="cs"/>
          <w:b/>
          <w:bCs/>
          <w:sz w:val="28"/>
          <w:szCs w:val="28"/>
          <w:rtl/>
        </w:rPr>
        <w:t>משנה ו'</w:t>
      </w:r>
    </w:p>
    <w:p w:rsidR="00EE0B77" w:rsidRPr="000F393E" w:rsidRDefault="00EE0B77" w:rsidP="00EE0B77">
      <w:pPr>
        <w:rPr>
          <w:rFonts w:ascii="FrankRuehl" w:hAnsi="FrankRuehl" w:cs="FrankRuehl"/>
          <w:b/>
          <w:bCs/>
          <w:sz w:val="28"/>
          <w:szCs w:val="28"/>
          <w:rtl/>
        </w:rPr>
      </w:pPr>
      <w:r w:rsidRPr="000F393E">
        <w:rPr>
          <w:rFonts w:ascii="FrankRuehl" w:hAnsi="FrankRuehl" w:cs="FrankRuehl" w:hint="cs"/>
          <w:b/>
          <w:bCs/>
          <w:sz w:val="28"/>
          <w:szCs w:val="28"/>
          <w:rtl/>
        </w:rPr>
        <w:t xml:space="preserve">ש. </w:t>
      </w:r>
      <w:r w:rsidR="00614333" w:rsidRPr="000F393E">
        <w:rPr>
          <w:rFonts w:ascii="FrankRuehl" w:hAnsi="FrankRuehl" w:cs="FrankRuehl" w:hint="cs"/>
          <w:b/>
          <w:bCs/>
          <w:sz w:val="28"/>
          <w:szCs w:val="28"/>
          <w:rtl/>
        </w:rPr>
        <w:t>היכן קוראים התורה בחנוכה?</w:t>
      </w:r>
    </w:p>
    <w:p w:rsidR="00614333" w:rsidRDefault="00614333" w:rsidP="00EE0B77">
      <w:pPr>
        <w:rPr>
          <w:rFonts w:ascii="FrankRuehl" w:hAnsi="FrankRuehl" w:cs="FrankRuehl"/>
          <w:sz w:val="28"/>
          <w:szCs w:val="28"/>
          <w:rtl/>
        </w:rPr>
      </w:pPr>
      <w:r>
        <w:rPr>
          <w:rFonts w:ascii="FrankRuehl" w:hAnsi="FrankRuehl" w:cs="FrankRuehl" w:hint="cs"/>
          <w:sz w:val="28"/>
          <w:szCs w:val="28"/>
          <w:rtl/>
        </w:rPr>
        <w:t>ת. בחנוכה קוראים</w:t>
      </w:r>
      <w:r w:rsidR="00CF4BBB">
        <w:rPr>
          <w:rFonts w:ascii="FrankRuehl" w:hAnsi="FrankRuehl" w:cs="FrankRuehl" w:hint="cs"/>
          <w:sz w:val="28"/>
          <w:szCs w:val="28"/>
          <w:rtl/>
        </w:rPr>
        <w:t xml:space="preserve"> בתורה בפרשת הקרבנות שהביאו הנשי</w:t>
      </w:r>
      <w:r>
        <w:rPr>
          <w:rFonts w:ascii="FrankRuehl" w:hAnsi="FrankRuehl" w:cs="FrankRuehl" w:hint="cs"/>
          <w:sz w:val="28"/>
          <w:szCs w:val="28"/>
          <w:rtl/>
        </w:rPr>
        <w:t>אים לכבוד חנוכת המשכן.</w:t>
      </w:r>
    </w:p>
    <w:p w:rsidR="00614333" w:rsidRPr="00CF4BBB" w:rsidRDefault="00614333" w:rsidP="00EE0B77">
      <w:pPr>
        <w:rPr>
          <w:rFonts w:ascii="FrankRuehl" w:hAnsi="FrankRuehl" w:cs="FrankRuehl"/>
          <w:b/>
          <w:bCs/>
          <w:sz w:val="28"/>
          <w:szCs w:val="28"/>
          <w:rtl/>
        </w:rPr>
      </w:pPr>
      <w:r w:rsidRPr="00CF4BBB">
        <w:rPr>
          <w:rFonts w:ascii="FrankRuehl" w:hAnsi="FrankRuehl" w:cs="FrankRuehl" w:hint="cs"/>
          <w:b/>
          <w:bCs/>
          <w:sz w:val="28"/>
          <w:szCs w:val="28"/>
          <w:rtl/>
        </w:rPr>
        <w:t>ש. מדוע?</w:t>
      </w:r>
    </w:p>
    <w:p w:rsidR="00614333" w:rsidRDefault="00CF4BBB" w:rsidP="00EE0B77">
      <w:pPr>
        <w:rPr>
          <w:rFonts w:ascii="FrankRuehl" w:hAnsi="FrankRuehl" w:cs="FrankRuehl"/>
          <w:sz w:val="28"/>
          <w:szCs w:val="28"/>
          <w:rtl/>
        </w:rPr>
      </w:pPr>
      <w:r>
        <w:rPr>
          <w:rFonts w:ascii="FrankRuehl" w:hAnsi="FrankRuehl" w:cs="FrankRuehl" w:hint="cs"/>
          <w:sz w:val="28"/>
          <w:szCs w:val="28"/>
          <w:rtl/>
        </w:rPr>
        <w:t>ת. משום ש</w:t>
      </w:r>
      <w:r w:rsidR="00614333">
        <w:rPr>
          <w:rFonts w:ascii="FrankRuehl" w:hAnsi="FrankRuehl" w:cs="FrankRuehl" w:hint="cs"/>
          <w:sz w:val="28"/>
          <w:szCs w:val="28"/>
          <w:rtl/>
        </w:rPr>
        <w:t xml:space="preserve">כאשר נכנסו החשמונאים לבית </w:t>
      </w:r>
      <w:r>
        <w:rPr>
          <w:rFonts w:ascii="FrankRuehl" w:hAnsi="FrankRuehl" w:cs="FrankRuehl" w:hint="cs"/>
          <w:sz w:val="28"/>
          <w:szCs w:val="28"/>
          <w:rtl/>
        </w:rPr>
        <w:t>המקדש, מצאו שהיוונים שקצו את המז</w:t>
      </w:r>
      <w:r w:rsidR="00614333">
        <w:rPr>
          <w:rFonts w:ascii="FrankRuehl" w:hAnsi="FrankRuehl" w:cs="FrankRuehl" w:hint="cs"/>
          <w:sz w:val="28"/>
          <w:szCs w:val="28"/>
          <w:rtl/>
        </w:rPr>
        <w:t>בח והקטירו עליו לעבודת כוכבים, והוצרכו לנותצו ולבנותו מחדש. חנוכת המזבח הייתה בכ"ה בכסליו, ולכן קוראים בחנוכה בפרשת קרבנות הנשיאים שאף הם באו לכבוד חנוכת המזבח.</w:t>
      </w:r>
    </w:p>
    <w:p w:rsidR="00614333" w:rsidRPr="00CF4BBB" w:rsidRDefault="00614333" w:rsidP="00EE0B77">
      <w:pPr>
        <w:rPr>
          <w:rFonts w:ascii="FrankRuehl" w:hAnsi="FrankRuehl" w:cs="FrankRuehl"/>
          <w:b/>
          <w:bCs/>
          <w:sz w:val="28"/>
          <w:szCs w:val="28"/>
          <w:rtl/>
        </w:rPr>
      </w:pPr>
      <w:r w:rsidRPr="00CF4BBB">
        <w:rPr>
          <w:rFonts w:ascii="FrankRuehl" w:hAnsi="FrankRuehl" w:cs="FrankRuehl" w:hint="cs"/>
          <w:b/>
          <w:bCs/>
          <w:sz w:val="28"/>
          <w:szCs w:val="28"/>
          <w:rtl/>
        </w:rPr>
        <w:t>ש. היכן קוראים בתורה בפורים?</w:t>
      </w:r>
    </w:p>
    <w:p w:rsidR="00614333" w:rsidRDefault="00614333" w:rsidP="00EE0B77">
      <w:pPr>
        <w:rPr>
          <w:rFonts w:ascii="FrankRuehl" w:hAnsi="FrankRuehl" w:cs="FrankRuehl"/>
          <w:sz w:val="28"/>
          <w:szCs w:val="28"/>
          <w:rtl/>
        </w:rPr>
      </w:pPr>
      <w:r>
        <w:rPr>
          <w:rFonts w:ascii="FrankRuehl" w:hAnsi="FrankRuehl" w:cs="FrankRuehl" w:hint="cs"/>
          <w:sz w:val="28"/>
          <w:szCs w:val="28"/>
          <w:rtl/>
        </w:rPr>
        <w:t>ת. בפורים קוראים בפרשת עמלק, בפרשה זו מתוארת מלחמתו של עמלק בעם ישראל, והבטחת הקב"ה למחות את זכרו, והמן היה מצאצאי עמלק.</w:t>
      </w:r>
    </w:p>
    <w:p w:rsidR="00614333" w:rsidRDefault="00614333" w:rsidP="00EE0B77">
      <w:pPr>
        <w:rPr>
          <w:rFonts w:ascii="FrankRuehl" w:hAnsi="FrankRuehl" w:cs="FrankRuehl"/>
          <w:sz w:val="28"/>
          <w:szCs w:val="28"/>
          <w:rtl/>
        </w:rPr>
      </w:pPr>
      <w:r>
        <w:rPr>
          <w:rFonts w:ascii="FrankRuehl" w:hAnsi="FrankRuehl" w:cs="FrankRuehl" w:hint="cs"/>
          <w:sz w:val="28"/>
          <w:szCs w:val="28"/>
          <w:rtl/>
        </w:rPr>
        <w:t>ש. היכן קוראים בתורה בראשי חודשים?</w:t>
      </w:r>
    </w:p>
    <w:p w:rsidR="00614333" w:rsidRDefault="00614333" w:rsidP="00614333">
      <w:pPr>
        <w:rPr>
          <w:rFonts w:ascii="FrankRuehl" w:hAnsi="FrankRuehl" w:cs="FrankRuehl"/>
          <w:sz w:val="28"/>
          <w:szCs w:val="28"/>
          <w:rtl/>
        </w:rPr>
      </w:pPr>
      <w:r>
        <w:rPr>
          <w:rFonts w:ascii="FrankRuehl" w:hAnsi="FrankRuehl" w:cs="FrankRuehl" w:hint="cs"/>
          <w:sz w:val="28"/>
          <w:szCs w:val="28"/>
          <w:rtl/>
        </w:rPr>
        <w:t>ת. בראש חודש קוראים בתורה ב"ובראשי חודשיכם" בעניין מוספי ראש חודש.</w:t>
      </w:r>
    </w:p>
    <w:p w:rsidR="00614333" w:rsidRPr="00CF4BBB" w:rsidRDefault="00614333" w:rsidP="00614333">
      <w:pPr>
        <w:rPr>
          <w:rFonts w:ascii="FrankRuehl" w:hAnsi="FrankRuehl" w:cs="FrankRuehl"/>
          <w:b/>
          <w:bCs/>
          <w:sz w:val="28"/>
          <w:szCs w:val="28"/>
          <w:rtl/>
        </w:rPr>
      </w:pPr>
      <w:r w:rsidRPr="00CF4BBB">
        <w:rPr>
          <w:rFonts w:ascii="FrankRuehl" w:hAnsi="FrankRuehl" w:cs="FrankRuehl" w:hint="cs"/>
          <w:b/>
          <w:bCs/>
          <w:sz w:val="28"/>
          <w:szCs w:val="28"/>
          <w:rtl/>
        </w:rPr>
        <w:t>ש. היכן היו קוראים בתורה אנשי המעמד?</w:t>
      </w:r>
    </w:p>
    <w:p w:rsidR="00614333" w:rsidRDefault="00614333" w:rsidP="00614333">
      <w:pPr>
        <w:rPr>
          <w:rFonts w:ascii="FrankRuehl" w:hAnsi="FrankRuehl" w:cs="FrankRuehl"/>
          <w:sz w:val="28"/>
          <w:szCs w:val="28"/>
          <w:rtl/>
        </w:rPr>
      </w:pPr>
      <w:r>
        <w:rPr>
          <w:rFonts w:ascii="FrankRuehl" w:hAnsi="FrankRuehl" w:cs="FrankRuehl" w:hint="cs"/>
          <w:sz w:val="28"/>
          <w:szCs w:val="28"/>
          <w:rtl/>
        </w:rPr>
        <w:t>ת. אנשי המעמד הרחוקים מירושלים היו מתכנסים בעריהם וקוראים בתורה מידי יום במעשה בראשית.</w:t>
      </w:r>
    </w:p>
    <w:p w:rsidR="00614333" w:rsidRPr="00CF4BBB" w:rsidRDefault="00614333" w:rsidP="00614333">
      <w:pPr>
        <w:rPr>
          <w:rFonts w:ascii="FrankRuehl" w:hAnsi="FrankRuehl" w:cs="FrankRuehl"/>
          <w:b/>
          <w:bCs/>
          <w:sz w:val="28"/>
          <w:szCs w:val="28"/>
          <w:rtl/>
        </w:rPr>
      </w:pPr>
      <w:r w:rsidRPr="00CF4BBB">
        <w:rPr>
          <w:rFonts w:ascii="FrankRuehl" w:hAnsi="FrankRuehl" w:cs="FrankRuehl" w:hint="cs"/>
          <w:b/>
          <w:bCs/>
          <w:sz w:val="28"/>
          <w:szCs w:val="28"/>
          <w:rtl/>
        </w:rPr>
        <w:t>ש. מדוע?</w:t>
      </w:r>
    </w:p>
    <w:p w:rsidR="00614333" w:rsidRDefault="00614333" w:rsidP="00614333">
      <w:pPr>
        <w:rPr>
          <w:rFonts w:ascii="FrankRuehl" w:hAnsi="FrankRuehl" w:cs="FrankRuehl"/>
          <w:sz w:val="28"/>
          <w:szCs w:val="28"/>
          <w:rtl/>
        </w:rPr>
      </w:pPr>
      <w:r>
        <w:rPr>
          <w:rFonts w:ascii="FrankRuehl" w:hAnsi="FrankRuehl" w:cs="FrankRuehl" w:hint="cs"/>
          <w:sz w:val="28"/>
          <w:szCs w:val="28"/>
          <w:rtl/>
        </w:rPr>
        <w:t>ת. הטעם לכך הוא, שאלמלא הקרבנות היו ישראל כלים בחטאיהם וגם שמים וארץ העומדים בזכותם לא היו מתקיימים, כמו שנאמר "אם לא בריתי יומם ולילה, חוקות שמים וארץ לא שמתי".</w:t>
      </w:r>
    </w:p>
    <w:p w:rsidR="00614333" w:rsidRPr="00CF4BBB" w:rsidRDefault="00614333" w:rsidP="00614333">
      <w:pPr>
        <w:rPr>
          <w:rFonts w:ascii="FrankRuehl" w:hAnsi="FrankRuehl" w:cs="FrankRuehl"/>
          <w:b/>
          <w:bCs/>
          <w:sz w:val="28"/>
          <w:szCs w:val="28"/>
          <w:rtl/>
        </w:rPr>
      </w:pPr>
      <w:r w:rsidRPr="00CF4BBB">
        <w:rPr>
          <w:rFonts w:ascii="FrankRuehl" w:hAnsi="FrankRuehl" w:cs="FrankRuehl" w:hint="cs"/>
          <w:b/>
          <w:bCs/>
          <w:sz w:val="28"/>
          <w:szCs w:val="28"/>
          <w:rtl/>
        </w:rPr>
        <w:t>ש. היכן היו קוראים בתורה בתעניות?</w:t>
      </w:r>
    </w:p>
    <w:p w:rsidR="00614333" w:rsidRDefault="00614333" w:rsidP="00614333">
      <w:pPr>
        <w:rPr>
          <w:rFonts w:ascii="FrankRuehl" w:hAnsi="FrankRuehl" w:cs="FrankRuehl"/>
          <w:sz w:val="28"/>
          <w:szCs w:val="28"/>
          <w:rtl/>
        </w:rPr>
      </w:pPr>
      <w:r>
        <w:rPr>
          <w:rFonts w:ascii="FrankRuehl" w:hAnsi="FrankRuehl" w:cs="FrankRuehl" w:hint="cs"/>
          <w:sz w:val="28"/>
          <w:szCs w:val="28"/>
          <w:rtl/>
        </w:rPr>
        <w:t xml:space="preserve">ת. בתעניות היו קוראים בתורה את הברכות והקללות שבפרשת </w:t>
      </w:r>
      <w:r w:rsidR="000F393E">
        <w:rPr>
          <w:rFonts w:ascii="FrankRuehl" w:hAnsi="FrankRuehl" w:cs="FrankRuehl" w:hint="cs"/>
          <w:sz w:val="28"/>
          <w:szCs w:val="28"/>
          <w:rtl/>
        </w:rPr>
        <w:t>בחוקותי</w:t>
      </w:r>
      <w:r w:rsidR="000F393E">
        <w:rPr>
          <w:rFonts w:ascii="FrankRuehl" w:hAnsi="FrankRuehl" w:cs="FrankRuehl" w:hint="eastAsia"/>
          <w:sz w:val="28"/>
          <w:szCs w:val="28"/>
          <w:rtl/>
        </w:rPr>
        <w:t>י</w:t>
      </w:r>
      <w:r>
        <w:rPr>
          <w:rFonts w:ascii="FrankRuehl" w:hAnsi="FrankRuehl" w:cs="FrankRuehl" w:hint="cs"/>
          <w:sz w:val="28"/>
          <w:szCs w:val="28"/>
          <w:rtl/>
        </w:rPr>
        <w:t>. קריאה זו נועדה להזכיר לעם שמ</w:t>
      </w:r>
      <w:r w:rsidR="000F393E">
        <w:rPr>
          <w:rFonts w:ascii="FrankRuehl" w:hAnsi="FrankRuehl" w:cs="FrankRuehl" w:hint="cs"/>
          <w:sz w:val="28"/>
          <w:szCs w:val="28"/>
          <w:rtl/>
        </w:rPr>
        <w:t>חמת החטאים באה פורענות לעולם, ואם</w:t>
      </w:r>
      <w:r>
        <w:rPr>
          <w:rFonts w:ascii="FrankRuehl" w:hAnsi="FrankRuehl" w:cs="FrankRuehl" w:hint="cs"/>
          <w:sz w:val="28"/>
          <w:szCs w:val="28"/>
          <w:rtl/>
        </w:rPr>
        <w:t xml:space="preserve"> יחזרו בתשובה ינצלו מצרתם.</w:t>
      </w:r>
    </w:p>
    <w:p w:rsidR="000F393E" w:rsidRPr="00CF4BBB" w:rsidRDefault="00614333" w:rsidP="00614333">
      <w:pPr>
        <w:rPr>
          <w:rFonts w:ascii="FrankRuehl" w:hAnsi="FrankRuehl" w:cs="FrankRuehl"/>
          <w:b/>
          <w:bCs/>
          <w:sz w:val="28"/>
          <w:szCs w:val="28"/>
          <w:rtl/>
        </w:rPr>
      </w:pPr>
      <w:r w:rsidRPr="00CF4BBB">
        <w:rPr>
          <w:rFonts w:ascii="FrankRuehl" w:hAnsi="FrankRuehl" w:cs="FrankRuehl" w:hint="cs"/>
          <w:b/>
          <w:bCs/>
          <w:sz w:val="28"/>
          <w:szCs w:val="28"/>
          <w:rtl/>
        </w:rPr>
        <w:t>ש.</w:t>
      </w:r>
      <w:r w:rsidR="000F393E" w:rsidRPr="00CF4BBB">
        <w:rPr>
          <w:rFonts w:ascii="FrankRuehl" w:hAnsi="FrankRuehl" w:cs="FrankRuehl" w:hint="cs"/>
          <w:b/>
          <w:bCs/>
          <w:sz w:val="28"/>
          <w:szCs w:val="28"/>
          <w:rtl/>
        </w:rPr>
        <w:t xml:space="preserve"> "אין מפסיקין בקללות אלא אחד קורא את כולן" </w:t>
      </w:r>
      <w:r w:rsidR="000F393E" w:rsidRPr="00CF4BBB">
        <w:rPr>
          <w:rFonts w:ascii="FrankRuehl" w:hAnsi="FrankRuehl" w:cs="FrankRuehl"/>
          <w:b/>
          <w:bCs/>
          <w:sz w:val="28"/>
          <w:szCs w:val="28"/>
          <w:rtl/>
        </w:rPr>
        <w:t>–</w:t>
      </w:r>
      <w:r w:rsidR="000F393E" w:rsidRPr="00CF4BBB">
        <w:rPr>
          <w:rFonts w:ascii="FrankRuehl" w:hAnsi="FrankRuehl" w:cs="FrankRuehl" w:hint="cs"/>
          <w:b/>
          <w:bCs/>
          <w:sz w:val="28"/>
          <w:szCs w:val="28"/>
          <w:rtl/>
        </w:rPr>
        <w:t xml:space="preserve"> הסבר!</w:t>
      </w:r>
    </w:p>
    <w:p w:rsidR="000F393E" w:rsidRDefault="000F393E" w:rsidP="00614333">
      <w:pPr>
        <w:rPr>
          <w:rFonts w:ascii="FrankRuehl" w:hAnsi="FrankRuehl" w:cs="FrankRuehl"/>
          <w:sz w:val="28"/>
          <w:szCs w:val="28"/>
          <w:rtl/>
        </w:rPr>
      </w:pPr>
      <w:r>
        <w:rPr>
          <w:rFonts w:ascii="FrankRuehl" w:hAnsi="FrankRuehl" w:cs="FrankRuehl" w:hint="cs"/>
          <w:sz w:val="28"/>
          <w:szCs w:val="28"/>
          <w:rtl/>
        </w:rPr>
        <w:lastRenderedPageBreak/>
        <w:t>ת. לא מפסיקים באמצע הקללות כדי לעלות קורא אחר, אלא קורא אחד עולה וקורא את כולן.</w:t>
      </w:r>
    </w:p>
    <w:p w:rsidR="000F393E" w:rsidRPr="00CF4BBB" w:rsidRDefault="000F393E" w:rsidP="00614333">
      <w:pPr>
        <w:rPr>
          <w:rFonts w:ascii="FrankRuehl" w:hAnsi="FrankRuehl" w:cs="FrankRuehl"/>
          <w:b/>
          <w:bCs/>
          <w:sz w:val="28"/>
          <w:szCs w:val="28"/>
          <w:rtl/>
        </w:rPr>
      </w:pPr>
      <w:r w:rsidRPr="00CF4BBB">
        <w:rPr>
          <w:rFonts w:ascii="FrankRuehl" w:hAnsi="FrankRuehl" w:cs="FrankRuehl" w:hint="cs"/>
          <w:b/>
          <w:bCs/>
          <w:sz w:val="28"/>
          <w:szCs w:val="28"/>
          <w:rtl/>
        </w:rPr>
        <w:t>ש. מדוע?</w:t>
      </w:r>
    </w:p>
    <w:p w:rsidR="000F393E" w:rsidRDefault="000F393E" w:rsidP="00614333">
      <w:pPr>
        <w:rPr>
          <w:rFonts w:ascii="FrankRuehl" w:hAnsi="FrankRuehl" w:cs="FrankRuehl"/>
          <w:sz w:val="28"/>
          <w:szCs w:val="28"/>
          <w:rtl/>
        </w:rPr>
      </w:pPr>
      <w:r>
        <w:rPr>
          <w:rFonts w:ascii="FrankRuehl" w:hAnsi="FrankRuehl" w:cs="FrankRuehl" w:hint="cs"/>
          <w:sz w:val="28"/>
          <w:szCs w:val="28"/>
          <w:rtl/>
        </w:rPr>
        <w:t>ת. משום שנאמר "מו</w:t>
      </w:r>
      <w:r w:rsidR="00CF4BBB">
        <w:rPr>
          <w:rFonts w:ascii="FrankRuehl" w:hAnsi="FrankRuehl" w:cs="FrankRuehl" w:hint="cs"/>
          <w:sz w:val="28"/>
          <w:szCs w:val="28"/>
          <w:rtl/>
        </w:rPr>
        <w:t>ס</w:t>
      </w:r>
      <w:r>
        <w:rPr>
          <w:rFonts w:ascii="FrankRuehl" w:hAnsi="FrankRuehl" w:cs="FrankRuehl" w:hint="cs"/>
          <w:sz w:val="28"/>
          <w:szCs w:val="28"/>
          <w:rtl/>
        </w:rPr>
        <w:t>ר ה' בני אל תמאס", והמפסיק בקללות מראה עצמו שקשה לו לקרותן ונראה כמואס בהן. ועוד - שאילו היו מפסיקים באמצע הקללות היה העולה חייב לברך עליהן, ואין ראוי לברך על דבר פורענות. ולפי טעם זה, הבא לקרות את הקללות מתחיל שלושה פסוקים לפניהן ומסיים שלושה פסוקים אחריהם כדי שלא יצטרך לברך עליהן.</w:t>
      </w:r>
    </w:p>
    <w:p w:rsidR="000F393E" w:rsidRPr="00CF4BBB" w:rsidRDefault="000F393E" w:rsidP="000F393E">
      <w:pPr>
        <w:rPr>
          <w:rFonts w:ascii="FrankRuehl" w:hAnsi="FrankRuehl" w:cs="FrankRuehl"/>
          <w:b/>
          <w:bCs/>
          <w:sz w:val="28"/>
          <w:szCs w:val="28"/>
          <w:rtl/>
        </w:rPr>
      </w:pPr>
      <w:r w:rsidRPr="00CF4BBB">
        <w:rPr>
          <w:rFonts w:ascii="FrankRuehl" w:hAnsi="FrankRuehl" w:cs="FrankRuehl" w:hint="cs"/>
          <w:b/>
          <w:bCs/>
          <w:sz w:val="28"/>
          <w:szCs w:val="28"/>
          <w:rtl/>
        </w:rPr>
        <w:t>ש. היכן קוראים בתורה בשני וחמישי בשבוע ובשבת במנחה?</w:t>
      </w:r>
    </w:p>
    <w:p w:rsidR="000F393E" w:rsidRDefault="000F393E" w:rsidP="000F393E">
      <w:pPr>
        <w:rPr>
          <w:rFonts w:ascii="FrankRuehl" w:hAnsi="FrankRuehl" w:cs="FrankRuehl"/>
          <w:sz w:val="28"/>
          <w:szCs w:val="28"/>
          <w:rtl/>
        </w:rPr>
      </w:pPr>
      <w:r>
        <w:rPr>
          <w:rFonts w:ascii="FrankRuehl" w:hAnsi="FrankRuehl" w:cs="FrankRuehl" w:hint="cs"/>
          <w:sz w:val="28"/>
          <w:szCs w:val="28"/>
          <w:rtl/>
        </w:rPr>
        <w:t>ת. את תחילת הפרשה של השבת הבאה.</w:t>
      </w:r>
    </w:p>
    <w:p w:rsidR="000F393E" w:rsidRPr="00CF4BBB" w:rsidRDefault="000F393E" w:rsidP="000F393E">
      <w:pPr>
        <w:rPr>
          <w:rFonts w:ascii="FrankRuehl" w:hAnsi="FrankRuehl" w:cs="FrankRuehl"/>
          <w:b/>
          <w:bCs/>
          <w:sz w:val="28"/>
          <w:szCs w:val="28"/>
          <w:rtl/>
        </w:rPr>
      </w:pPr>
      <w:r w:rsidRPr="00CF4BBB">
        <w:rPr>
          <w:rFonts w:ascii="FrankRuehl" w:hAnsi="FrankRuehl" w:cs="FrankRuehl" w:hint="cs"/>
          <w:b/>
          <w:bCs/>
          <w:sz w:val="28"/>
          <w:szCs w:val="28"/>
          <w:rtl/>
        </w:rPr>
        <w:t>ש. היכן נאמר בתורה המצווה לקרוא בכל מועד מעניינו?</w:t>
      </w:r>
    </w:p>
    <w:p w:rsidR="000F393E" w:rsidRDefault="000F393E" w:rsidP="000F393E">
      <w:pPr>
        <w:rPr>
          <w:rFonts w:ascii="FrankRuehl" w:hAnsi="FrankRuehl" w:cs="FrankRuehl"/>
          <w:sz w:val="28"/>
          <w:szCs w:val="28"/>
          <w:rtl/>
        </w:rPr>
      </w:pPr>
      <w:r>
        <w:rPr>
          <w:rFonts w:ascii="FrankRuehl" w:hAnsi="FrankRuehl" w:cs="FrankRuehl" w:hint="cs"/>
          <w:sz w:val="28"/>
          <w:szCs w:val="28"/>
          <w:rtl/>
        </w:rPr>
        <w:t>ת. כתוב בתורה [ויקרא כד, מד] "וידבר משה את מועדי ה' אל בני ישראל", ומכאן יש ללמוד שמצוותן של המועדים שיהיו הציבור קוראים בתורה מעניינו של כל אחד ואחד מהם בזמנו.</w:t>
      </w:r>
    </w:p>
    <w:p w:rsidR="000F393E" w:rsidRDefault="000F393E" w:rsidP="000F393E">
      <w:pPr>
        <w:rPr>
          <w:rFonts w:ascii="FrankRuehl" w:hAnsi="FrankRuehl" w:cs="FrankRuehl"/>
          <w:sz w:val="28"/>
          <w:szCs w:val="28"/>
          <w:rtl/>
        </w:rPr>
      </w:pPr>
    </w:p>
    <w:p w:rsidR="000F393E" w:rsidRDefault="000F393E" w:rsidP="000F393E">
      <w:pPr>
        <w:rPr>
          <w:rFonts w:ascii="FrankRuehl" w:hAnsi="FrankRuehl" w:cs="FrankRuehl"/>
          <w:sz w:val="28"/>
          <w:szCs w:val="28"/>
          <w:rtl/>
        </w:rPr>
      </w:pPr>
    </w:p>
    <w:p w:rsidR="000F393E" w:rsidRDefault="000F393E" w:rsidP="000F393E">
      <w:pPr>
        <w:rPr>
          <w:rFonts w:ascii="FrankRuehl" w:hAnsi="FrankRuehl" w:cs="FrankRuehl"/>
          <w:sz w:val="28"/>
          <w:szCs w:val="28"/>
          <w:rtl/>
        </w:rPr>
      </w:pPr>
    </w:p>
    <w:p w:rsidR="000F393E" w:rsidRDefault="000F393E" w:rsidP="000F393E">
      <w:pPr>
        <w:rPr>
          <w:rFonts w:ascii="FrankRuehl" w:hAnsi="FrankRuehl" w:cs="FrankRuehl"/>
          <w:sz w:val="28"/>
          <w:szCs w:val="28"/>
          <w:rtl/>
        </w:rPr>
      </w:pPr>
    </w:p>
    <w:p w:rsidR="000F393E" w:rsidRDefault="000F393E" w:rsidP="000F393E">
      <w:pPr>
        <w:rPr>
          <w:rFonts w:ascii="FrankRuehl" w:hAnsi="FrankRuehl" w:cs="FrankRuehl"/>
          <w:sz w:val="28"/>
          <w:szCs w:val="28"/>
          <w:rtl/>
        </w:rPr>
      </w:pPr>
    </w:p>
    <w:p w:rsidR="000F393E" w:rsidRDefault="000F393E" w:rsidP="000F393E">
      <w:pPr>
        <w:rPr>
          <w:rFonts w:ascii="FrankRuehl" w:hAnsi="FrankRuehl" w:cs="FrankRuehl"/>
          <w:sz w:val="28"/>
          <w:szCs w:val="28"/>
          <w:rtl/>
        </w:rPr>
      </w:pPr>
    </w:p>
    <w:p w:rsidR="000F393E" w:rsidRDefault="000F393E" w:rsidP="000F393E">
      <w:pPr>
        <w:rPr>
          <w:rFonts w:ascii="FrankRuehl" w:hAnsi="FrankRuehl" w:cs="FrankRuehl"/>
          <w:sz w:val="28"/>
          <w:szCs w:val="28"/>
          <w:rtl/>
        </w:rPr>
      </w:pPr>
    </w:p>
    <w:p w:rsidR="000F393E" w:rsidRDefault="000F393E" w:rsidP="000F393E">
      <w:pPr>
        <w:rPr>
          <w:rFonts w:ascii="FrankRuehl" w:hAnsi="FrankRuehl" w:cs="FrankRuehl"/>
          <w:sz w:val="28"/>
          <w:szCs w:val="28"/>
          <w:rtl/>
        </w:rPr>
      </w:pPr>
    </w:p>
    <w:p w:rsidR="000F393E" w:rsidRDefault="000F393E" w:rsidP="000F393E">
      <w:pPr>
        <w:rPr>
          <w:rFonts w:ascii="FrankRuehl" w:hAnsi="FrankRuehl" w:cs="FrankRuehl"/>
          <w:sz w:val="28"/>
          <w:szCs w:val="28"/>
          <w:rtl/>
        </w:rPr>
      </w:pPr>
    </w:p>
    <w:p w:rsidR="00147A30" w:rsidRDefault="00147A30" w:rsidP="000F393E">
      <w:pPr>
        <w:rPr>
          <w:rFonts w:ascii="FrankRuehl" w:hAnsi="FrankRuehl" w:cs="FrankRuehl"/>
          <w:sz w:val="28"/>
          <w:szCs w:val="28"/>
          <w:rtl/>
        </w:rPr>
      </w:pPr>
    </w:p>
    <w:p w:rsidR="00147A30" w:rsidRDefault="00147A30" w:rsidP="000F393E">
      <w:pPr>
        <w:rPr>
          <w:rFonts w:ascii="FrankRuehl" w:hAnsi="FrankRuehl" w:cs="FrankRuehl"/>
          <w:sz w:val="28"/>
          <w:szCs w:val="28"/>
          <w:rtl/>
        </w:rPr>
      </w:pPr>
    </w:p>
    <w:p w:rsidR="00147A30" w:rsidRDefault="00147A30" w:rsidP="000F393E">
      <w:pPr>
        <w:rPr>
          <w:rFonts w:ascii="FrankRuehl" w:hAnsi="FrankRuehl" w:cs="FrankRuehl"/>
          <w:sz w:val="28"/>
          <w:szCs w:val="28"/>
          <w:rtl/>
        </w:rPr>
      </w:pPr>
    </w:p>
    <w:p w:rsidR="00147A30" w:rsidRDefault="00147A30" w:rsidP="000F393E">
      <w:pPr>
        <w:rPr>
          <w:rFonts w:ascii="FrankRuehl" w:hAnsi="FrankRuehl" w:cs="FrankRuehl"/>
          <w:sz w:val="28"/>
          <w:szCs w:val="28"/>
          <w:rtl/>
        </w:rPr>
      </w:pPr>
    </w:p>
    <w:p w:rsidR="00147A30" w:rsidRDefault="00147A30" w:rsidP="000F393E">
      <w:pPr>
        <w:rPr>
          <w:rFonts w:ascii="FrankRuehl" w:hAnsi="FrankRuehl" w:cs="FrankRuehl"/>
          <w:sz w:val="28"/>
          <w:szCs w:val="28"/>
          <w:rtl/>
        </w:rPr>
      </w:pPr>
    </w:p>
    <w:p w:rsidR="00147A30" w:rsidRDefault="00147A30" w:rsidP="000F393E">
      <w:pPr>
        <w:rPr>
          <w:rFonts w:ascii="FrankRuehl" w:hAnsi="FrankRuehl" w:cs="FrankRuehl"/>
          <w:sz w:val="28"/>
          <w:szCs w:val="28"/>
          <w:rtl/>
        </w:rPr>
      </w:pPr>
    </w:p>
    <w:p w:rsidR="00147A30" w:rsidRDefault="00147A30" w:rsidP="000F393E">
      <w:pPr>
        <w:rPr>
          <w:rFonts w:ascii="FrankRuehl" w:hAnsi="FrankRuehl" w:cs="FrankRuehl"/>
          <w:sz w:val="28"/>
          <w:szCs w:val="28"/>
          <w:rtl/>
        </w:rPr>
      </w:pPr>
    </w:p>
    <w:p w:rsidR="00147A30" w:rsidRDefault="00147A30" w:rsidP="000F393E">
      <w:pPr>
        <w:rPr>
          <w:rFonts w:ascii="FrankRuehl" w:hAnsi="FrankRuehl" w:cs="FrankRuehl"/>
          <w:sz w:val="28"/>
          <w:szCs w:val="28"/>
          <w:rtl/>
        </w:rPr>
      </w:pPr>
    </w:p>
    <w:p w:rsidR="00614333" w:rsidRPr="005A10D0" w:rsidRDefault="000F393E" w:rsidP="000F393E">
      <w:pPr>
        <w:jc w:val="center"/>
        <w:rPr>
          <w:rFonts w:ascii="FrankRuehl" w:hAnsi="FrankRuehl" w:cs="FrankRuehl"/>
          <w:b/>
          <w:bCs/>
          <w:sz w:val="28"/>
          <w:szCs w:val="28"/>
          <w:rtl/>
        </w:rPr>
      </w:pPr>
      <w:r w:rsidRPr="005A10D0">
        <w:rPr>
          <w:rFonts w:ascii="FrankRuehl" w:hAnsi="FrankRuehl" w:cs="FrankRuehl" w:hint="cs"/>
          <w:b/>
          <w:bCs/>
          <w:sz w:val="28"/>
          <w:szCs w:val="28"/>
          <w:rtl/>
        </w:rPr>
        <w:lastRenderedPageBreak/>
        <w:t>פרק</w:t>
      </w:r>
      <w:r w:rsidR="00CF4BBB" w:rsidRPr="005A10D0">
        <w:rPr>
          <w:rFonts w:ascii="FrankRuehl" w:hAnsi="FrankRuehl" w:cs="FrankRuehl" w:hint="cs"/>
          <w:b/>
          <w:bCs/>
          <w:sz w:val="28"/>
          <w:szCs w:val="28"/>
          <w:rtl/>
        </w:rPr>
        <w:t xml:space="preserve"> </w:t>
      </w:r>
      <w:r w:rsidRPr="005A10D0">
        <w:rPr>
          <w:rFonts w:ascii="FrankRuehl" w:hAnsi="FrankRuehl" w:cs="FrankRuehl" w:hint="cs"/>
          <w:b/>
          <w:bCs/>
          <w:sz w:val="28"/>
          <w:szCs w:val="28"/>
          <w:rtl/>
        </w:rPr>
        <w:t>ד'</w:t>
      </w:r>
    </w:p>
    <w:p w:rsidR="000F393E" w:rsidRPr="005A10D0" w:rsidRDefault="000F393E" w:rsidP="000F393E">
      <w:pPr>
        <w:jc w:val="center"/>
        <w:rPr>
          <w:rFonts w:ascii="FrankRuehl" w:hAnsi="FrankRuehl" w:cs="FrankRuehl"/>
          <w:b/>
          <w:bCs/>
          <w:sz w:val="28"/>
          <w:szCs w:val="28"/>
          <w:rtl/>
        </w:rPr>
      </w:pPr>
      <w:r w:rsidRPr="005A10D0">
        <w:rPr>
          <w:rFonts w:ascii="FrankRuehl" w:hAnsi="FrankRuehl" w:cs="FrankRuehl" w:hint="cs"/>
          <w:b/>
          <w:bCs/>
          <w:sz w:val="28"/>
          <w:szCs w:val="28"/>
          <w:rtl/>
        </w:rPr>
        <w:t>משנה א'</w:t>
      </w:r>
    </w:p>
    <w:p w:rsidR="000F393E" w:rsidRPr="005A10D0" w:rsidRDefault="000F393E" w:rsidP="000F393E">
      <w:pPr>
        <w:rPr>
          <w:rFonts w:ascii="FrankRuehl" w:hAnsi="FrankRuehl" w:cs="FrankRuehl"/>
          <w:b/>
          <w:bCs/>
          <w:sz w:val="28"/>
          <w:szCs w:val="28"/>
          <w:rtl/>
        </w:rPr>
      </w:pPr>
      <w:r w:rsidRPr="005A10D0">
        <w:rPr>
          <w:rFonts w:ascii="FrankRuehl" w:hAnsi="FrankRuehl" w:cs="FrankRuehl" w:hint="cs"/>
          <w:b/>
          <w:bCs/>
          <w:sz w:val="28"/>
          <w:szCs w:val="28"/>
          <w:rtl/>
        </w:rPr>
        <w:t xml:space="preserve">ש. </w:t>
      </w:r>
      <w:r w:rsidR="000144DE" w:rsidRPr="005A10D0">
        <w:rPr>
          <w:rFonts w:ascii="FrankRuehl" w:hAnsi="FrankRuehl" w:cs="FrankRuehl" w:hint="cs"/>
          <w:b/>
          <w:bCs/>
          <w:sz w:val="28"/>
          <w:szCs w:val="28"/>
          <w:rtl/>
        </w:rPr>
        <w:t>כיצד מותר לקרוא את המגילה, בישיבה או בעמידה?</w:t>
      </w:r>
    </w:p>
    <w:p w:rsidR="000144DE" w:rsidRDefault="000144DE" w:rsidP="000F393E">
      <w:pPr>
        <w:rPr>
          <w:rFonts w:ascii="FrankRuehl" w:hAnsi="FrankRuehl" w:cs="FrankRuehl"/>
          <w:sz w:val="28"/>
          <w:szCs w:val="28"/>
          <w:rtl/>
        </w:rPr>
      </w:pPr>
      <w:r>
        <w:rPr>
          <w:rFonts w:ascii="FrankRuehl" w:hAnsi="FrankRuehl" w:cs="FrankRuehl" w:hint="cs"/>
          <w:sz w:val="28"/>
          <w:szCs w:val="28"/>
          <w:rtl/>
        </w:rPr>
        <w:t>ת. מותר לקרוא את המגילה בין בישיבה ובין בעמידה.</w:t>
      </w:r>
    </w:p>
    <w:p w:rsidR="000144DE" w:rsidRPr="005A10D0" w:rsidRDefault="000144DE" w:rsidP="000F393E">
      <w:pPr>
        <w:rPr>
          <w:rFonts w:ascii="FrankRuehl" w:hAnsi="FrankRuehl" w:cs="FrankRuehl"/>
          <w:b/>
          <w:bCs/>
          <w:sz w:val="28"/>
          <w:szCs w:val="28"/>
          <w:rtl/>
        </w:rPr>
      </w:pPr>
      <w:r w:rsidRPr="005A10D0">
        <w:rPr>
          <w:rFonts w:ascii="FrankRuehl" w:hAnsi="FrankRuehl" w:cs="FrankRuehl" w:hint="cs"/>
          <w:b/>
          <w:bCs/>
          <w:sz w:val="28"/>
          <w:szCs w:val="28"/>
          <w:rtl/>
        </w:rPr>
        <w:t>ש. אדם ששמע את קריאת המגילה משתי אנשים ביחד, האם יצא ידי חובה?</w:t>
      </w:r>
    </w:p>
    <w:p w:rsidR="000144DE" w:rsidRDefault="000144DE" w:rsidP="000F393E">
      <w:pPr>
        <w:rPr>
          <w:rFonts w:ascii="FrankRuehl" w:hAnsi="FrankRuehl" w:cs="FrankRuehl"/>
          <w:sz w:val="28"/>
          <w:szCs w:val="28"/>
          <w:rtl/>
        </w:rPr>
      </w:pPr>
      <w:r>
        <w:rPr>
          <w:rFonts w:ascii="FrankRuehl" w:hAnsi="FrankRuehl" w:cs="FrankRuehl" w:hint="cs"/>
          <w:sz w:val="28"/>
          <w:szCs w:val="28"/>
          <w:rtl/>
        </w:rPr>
        <w:t>ת. כן.</w:t>
      </w:r>
    </w:p>
    <w:p w:rsidR="000144DE" w:rsidRPr="005A10D0" w:rsidRDefault="000144DE" w:rsidP="000F393E">
      <w:pPr>
        <w:rPr>
          <w:rFonts w:ascii="FrankRuehl" w:hAnsi="FrankRuehl" w:cs="FrankRuehl"/>
          <w:b/>
          <w:bCs/>
          <w:sz w:val="28"/>
          <w:szCs w:val="28"/>
          <w:rtl/>
        </w:rPr>
      </w:pPr>
      <w:r w:rsidRPr="005A10D0">
        <w:rPr>
          <w:rFonts w:ascii="FrankRuehl" w:hAnsi="FrankRuehl" w:cs="FrankRuehl" w:hint="cs"/>
          <w:b/>
          <w:bCs/>
          <w:sz w:val="28"/>
          <w:szCs w:val="28"/>
          <w:rtl/>
        </w:rPr>
        <w:t>ש. מדוע?</w:t>
      </w:r>
    </w:p>
    <w:p w:rsidR="000144DE" w:rsidRDefault="000144DE" w:rsidP="000F393E">
      <w:pPr>
        <w:rPr>
          <w:rFonts w:ascii="FrankRuehl" w:hAnsi="FrankRuehl" w:cs="FrankRuehl"/>
          <w:sz w:val="28"/>
          <w:szCs w:val="28"/>
          <w:rtl/>
        </w:rPr>
      </w:pPr>
      <w:r>
        <w:rPr>
          <w:rFonts w:ascii="FrankRuehl" w:hAnsi="FrankRuehl" w:cs="FrankRuehl" w:hint="cs"/>
          <w:sz w:val="28"/>
          <w:szCs w:val="28"/>
          <w:rtl/>
        </w:rPr>
        <w:t xml:space="preserve">ת. למרות שבדרך כלל אין יוצאים ידי חובה בשמיעת שני קולות ביחד, משום שהקולות מתערבים והאדם אינו </w:t>
      </w:r>
      <w:r w:rsidR="00662F48">
        <w:rPr>
          <w:rFonts w:ascii="FrankRuehl" w:hAnsi="FrankRuehl" w:cs="FrankRuehl" w:hint="cs"/>
          <w:sz w:val="28"/>
          <w:szCs w:val="28"/>
          <w:rtl/>
        </w:rPr>
        <w:t>יכול</w:t>
      </w:r>
      <w:r>
        <w:rPr>
          <w:rFonts w:ascii="FrankRuehl" w:hAnsi="FrankRuehl" w:cs="FrankRuehl" w:hint="cs"/>
          <w:sz w:val="28"/>
          <w:szCs w:val="28"/>
          <w:rtl/>
        </w:rPr>
        <w:t xml:space="preserve"> לכוון דעתו לשומעם כראוי, </w:t>
      </w:r>
      <w:r w:rsidR="005A10D0">
        <w:rPr>
          <w:rFonts w:ascii="FrankRuehl" w:hAnsi="FrankRuehl" w:cs="FrankRuehl" w:hint="cs"/>
          <w:sz w:val="28"/>
          <w:szCs w:val="28"/>
          <w:rtl/>
        </w:rPr>
        <w:t xml:space="preserve">לגבי קריאת המגילה אין הדבר כן, </w:t>
      </w:r>
      <w:r>
        <w:rPr>
          <w:rFonts w:ascii="FrankRuehl" w:hAnsi="FrankRuehl" w:cs="FrankRuehl" w:hint="cs"/>
          <w:sz w:val="28"/>
          <w:szCs w:val="28"/>
          <w:rtl/>
        </w:rPr>
        <w:t>מאחר שקריאה זו חביבה על השומעים, נותנים ה</w:t>
      </w:r>
      <w:r w:rsidR="005A10D0">
        <w:rPr>
          <w:rFonts w:ascii="FrankRuehl" w:hAnsi="FrankRuehl" w:cs="FrankRuehl" w:hint="cs"/>
          <w:sz w:val="28"/>
          <w:szCs w:val="28"/>
          <w:rtl/>
        </w:rPr>
        <w:t>ם את דעתם ושומעים אותה היטב אפילו</w:t>
      </w:r>
      <w:r>
        <w:rPr>
          <w:rFonts w:ascii="FrankRuehl" w:hAnsi="FrankRuehl" w:cs="FrankRuehl" w:hint="cs"/>
          <w:sz w:val="28"/>
          <w:szCs w:val="28"/>
          <w:rtl/>
        </w:rPr>
        <w:t xml:space="preserve"> מכמה בני אדם ביחד.</w:t>
      </w:r>
    </w:p>
    <w:p w:rsidR="000144DE" w:rsidRPr="005A10D0" w:rsidRDefault="000144DE" w:rsidP="000144DE">
      <w:pPr>
        <w:rPr>
          <w:rFonts w:ascii="FrankRuehl" w:hAnsi="FrankRuehl" w:cs="FrankRuehl"/>
          <w:b/>
          <w:bCs/>
          <w:sz w:val="28"/>
          <w:szCs w:val="28"/>
          <w:rtl/>
        </w:rPr>
      </w:pPr>
      <w:r w:rsidRPr="005A10D0">
        <w:rPr>
          <w:rFonts w:ascii="FrankRuehl" w:hAnsi="FrankRuehl" w:cs="FrankRuehl" w:hint="cs"/>
          <w:b/>
          <w:bCs/>
          <w:sz w:val="28"/>
          <w:szCs w:val="28"/>
          <w:rtl/>
        </w:rPr>
        <w:t>ש. האם צריך לברך לאחר קריאת המגילה?</w:t>
      </w:r>
    </w:p>
    <w:p w:rsidR="000144DE" w:rsidRDefault="000144DE" w:rsidP="000144DE">
      <w:pPr>
        <w:rPr>
          <w:rFonts w:ascii="FrankRuehl" w:hAnsi="FrankRuehl" w:cs="FrankRuehl"/>
          <w:sz w:val="28"/>
          <w:szCs w:val="28"/>
          <w:rtl/>
        </w:rPr>
      </w:pPr>
      <w:r>
        <w:rPr>
          <w:rFonts w:ascii="FrankRuehl" w:hAnsi="FrankRuehl" w:cs="FrankRuehl" w:hint="cs"/>
          <w:sz w:val="28"/>
          <w:szCs w:val="28"/>
          <w:rtl/>
        </w:rPr>
        <w:t>ת. הברכה שלאחר קריאת המגילה אינה אלא מנהג, ולפיכך במקום שלא נהגו לברכה רשאים לעשות כן.</w:t>
      </w:r>
    </w:p>
    <w:p w:rsidR="000144DE" w:rsidRPr="005A10D0" w:rsidRDefault="000144DE" w:rsidP="000144DE">
      <w:pPr>
        <w:rPr>
          <w:rFonts w:ascii="FrankRuehl" w:hAnsi="FrankRuehl" w:cs="FrankRuehl"/>
          <w:b/>
          <w:bCs/>
          <w:sz w:val="28"/>
          <w:szCs w:val="28"/>
          <w:rtl/>
        </w:rPr>
      </w:pPr>
      <w:r w:rsidRPr="005A10D0">
        <w:rPr>
          <w:rFonts w:ascii="FrankRuehl" w:hAnsi="FrankRuehl" w:cs="FrankRuehl" w:hint="cs"/>
          <w:b/>
          <w:bCs/>
          <w:sz w:val="28"/>
          <w:szCs w:val="28"/>
          <w:rtl/>
        </w:rPr>
        <w:t>ש. מה הדין הברכות שלפני קריאת המגילה?</w:t>
      </w:r>
    </w:p>
    <w:p w:rsidR="000144DE" w:rsidRDefault="000144DE" w:rsidP="000144DE">
      <w:pPr>
        <w:rPr>
          <w:rFonts w:ascii="FrankRuehl" w:hAnsi="FrankRuehl" w:cs="FrankRuehl"/>
          <w:sz w:val="28"/>
          <w:szCs w:val="28"/>
          <w:rtl/>
        </w:rPr>
      </w:pPr>
      <w:r>
        <w:rPr>
          <w:rFonts w:ascii="FrankRuehl" w:hAnsi="FrankRuehl" w:cs="FrankRuehl" w:hint="cs"/>
          <w:sz w:val="28"/>
          <w:szCs w:val="28"/>
          <w:rtl/>
        </w:rPr>
        <w:t>ת. הברכות שלפני קריאת המגילה הן חובה, ותקנו חכמים לברך שלוש ברכות "על מקרא מגילה", "שעשה ניסים", ו"שהחיינו".</w:t>
      </w:r>
    </w:p>
    <w:p w:rsidR="000144DE" w:rsidRPr="005A10D0" w:rsidRDefault="000144DE" w:rsidP="000144DE">
      <w:pPr>
        <w:rPr>
          <w:rFonts w:ascii="FrankRuehl" w:hAnsi="FrankRuehl" w:cs="FrankRuehl"/>
          <w:b/>
          <w:bCs/>
          <w:sz w:val="28"/>
          <w:szCs w:val="28"/>
          <w:rtl/>
        </w:rPr>
      </w:pPr>
      <w:r w:rsidRPr="005A10D0">
        <w:rPr>
          <w:rFonts w:ascii="FrankRuehl" w:hAnsi="FrankRuehl" w:cs="FrankRuehl" w:hint="cs"/>
          <w:b/>
          <w:bCs/>
          <w:sz w:val="28"/>
          <w:szCs w:val="28"/>
          <w:rtl/>
        </w:rPr>
        <w:t>ש. כמה עולים יש בקריאת התורה בשני וחמישי בשחרית ובשבת במנחה?</w:t>
      </w:r>
    </w:p>
    <w:p w:rsidR="000144DE" w:rsidRDefault="000144DE" w:rsidP="000144DE">
      <w:pPr>
        <w:rPr>
          <w:rFonts w:ascii="FrankRuehl" w:hAnsi="FrankRuehl" w:cs="FrankRuehl"/>
          <w:sz w:val="28"/>
          <w:szCs w:val="28"/>
          <w:rtl/>
        </w:rPr>
      </w:pPr>
      <w:r>
        <w:rPr>
          <w:rFonts w:ascii="FrankRuehl" w:hAnsi="FrankRuehl" w:cs="FrankRuehl" w:hint="cs"/>
          <w:sz w:val="28"/>
          <w:szCs w:val="28"/>
          <w:rtl/>
        </w:rPr>
        <w:t>ת. שלושה עולים.</w:t>
      </w:r>
    </w:p>
    <w:p w:rsidR="000144DE" w:rsidRPr="005A10D0" w:rsidRDefault="000144DE" w:rsidP="000144DE">
      <w:pPr>
        <w:rPr>
          <w:rFonts w:ascii="FrankRuehl" w:hAnsi="FrankRuehl" w:cs="FrankRuehl"/>
          <w:b/>
          <w:bCs/>
          <w:sz w:val="28"/>
          <w:szCs w:val="28"/>
          <w:rtl/>
        </w:rPr>
      </w:pPr>
      <w:r w:rsidRPr="005A10D0">
        <w:rPr>
          <w:rFonts w:ascii="FrankRuehl" w:hAnsi="FrankRuehl" w:cs="FrankRuehl" w:hint="cs"/>
          <w:b/>
          <w:bCs/>
          <w:sz w:val="28"/>
          <w:szCs w:val="28"/>
          <w:rtl/>
        </w:rPr>
        <w:t>ש. האם מותר להוסיף או להפחית משלושה עולים?</w:t>
      </w:r>
    </w:p>
    <w:p w:rsidR="005A10D0" w:rsidRDefault="000144DE" w:rsidP="000144DE">
      <w:pPr>
        <w:rPr>
          <w:rFonts w:ascii="FrankRuehl" w:hAnsi="FrankRuehl" w:cs="FrankRuehl"/>
          <w:sz w:val="28"/>
          <w:szCs w:val="28"/>
          <w:rtl/>
        </w:rPr>
      </w:pPr>
      <w:r>
        <w:rPr>
          <w:rFonts w:ascii="FrankRuehl" w:hAnsi="FrankRuehl" w:cs="FrankRuehl" w:hint="cs"/>
          <w:sz w:val="28"/>
          <w:szCs w:val="28"/>
          <w:rtl/>
        </w:rPr>
        <w:t xml:space="preserve">ת. </w:t>
      </w:r>
      <w:r w:rsidR="005A10D0">
        <w:rPr>
          <w:rFonts w:ascii="FrankRuehl" w:hAnsi="FrankRuehl" w:cs="FrankRuehl" w:hint="cs"/>
          <w:sz w:val="28"/>
          <w:szCs w:val="28"/>
          <w:rtl/>
        </w:rPr>
        <w:t>לא. אסור להוסיף עולים משום טורח ציבור, ששני וחמישי הם ימי מלאכה, ואילו תפילת מנחה בשבת הייתה סמוך לחשיכה, שכן החכמים היו רגילים לדרוש בתורה כל היום, ומאחר שבשני המקרים הזמן דחוק, אין ראוי להאריך את התפילה על ידי עליות נוספות.</w:t>
      </w:r>
    </w:p>
    <w:p w:rsidR="005A10D0" w:rsidRPr="005A10D0" w:rsidRDefault="005A10D0" w:rsidP="000144DE">
      <w:pPr>
        <w:rPr>
          <w:rFonts w:ascii="FrankRuehl" w:hAnsi="FrankRuehl" w:cs="FrankRuehl"/>
          <w:b/>
          <w:bCs/>
          <w:sz w:val="28"/>
          <w:szCs w:val="28"/>
          <w:rtl/>
        </w:rPr>
      </w:pPr>
      <w:r w:rsidRPr="005A10D0">
        <w:rPr>
          <w:rFonts w:ascii="FrankRuehl" w:hAnsi="FrankRuehl" w:cs="FrankRuehl" w:hint="cs"/>
          <w:b/>
          <w:bCs/>
          <w:sz w:val="28"/>
          <w:szCs w:val="28"/>
          <w:rtl/>
        </w:rPr>
        <w:t>ש. האם מפטירים בנביא בשני וחמישי ובמנחה של שבת?</w:t>
      </w:r>
    </w:p>
    <w:p w:rsidR="005A10D0" w:rsidRDefault="005A10D0" w:rsidP="000144DE">
      <w:pPr>
        <w:rPr>
          <w:rFonts w:ascii="FrankRuehl" w:hAnsi="FrankRuehl" w:cs="FrankRuehl"/>
          <w:sz w:val="28"/>
          <w:szCs w:val="28"/>
          <w:rtl/>
        </w:rPr>
      </w:pPr>
      <w:r>
        <w:rPr>
          <w:rFonts w:ascii="FrankRuehl" w:hAnsi="FrankRuehl" w:cs="FrankRuehl" w:hint="cs"/>
          <w:sz w:val="28"/>
          <w:szCs w:val="28"/>
          <w:rtl/>
        </w:rPr>
        <w:t>ת. לא, מפני טורח ציבור.</w:t>
      </w:r>
    </w:p>
    <w:p w:rsidR="005A10D0" w:rsidRPr="005A10D0" w:rsidRDefault="005A10D0" w:rsidP="000144DE">
      <w:pPr>
        <w:rPr>
          <w:rFonts w:ascii="FrankRuehl" w:hAnsi="FrankRuehl" w:cs="FrankRuehl"/>
          <w:b/>
          <w:bCs/>
          <w:sz w:val="28"/>
          <w:szCs w:val="28"/>
          <w:rtl/>
        </w:rPr>
      </w:pPr>
      <w:r w:rsidRPr="005A10D0">
        <w:rPr>
          <w:rFonts w:ascii="FrankRuehl" w:hAnsi="FrankRuehl" w:cs="FrankRuehl" w:hint="cs"/>
          <w:b/>
          <w:bCs/>
          <w:sz w:val="28"/>
          <w:szCs w:val="28"/>
          <w:rtl/>
        </w:rPr>
        <w:t>ש. מה מברך העולה הראשון?</w:t>
      </w:r>
    </w:p>
    <w:p w:rsidR="005A10D0" w:rsidRDefault="005A10D0" w:rsidP="000144DE">
      <w:pPr>
        <w:rPr>
          <w:rFonts w:ascii="FrankRuehl" w:hAnsi="FrankRuehl" w:cs="FrankRuehl"/>
          <w:sz w:val="28"/>
          <w:szCs w:val="28"/>
          <w:rtl/>
        </w:rPr>
      </w:pPr>
      <w:r>
        <w:rPr>
          <w:rFonts w:ascii="FrankRuehl" w:hAnsi="FrankRuehl" w:cs="FrankRuehl" w:hint="cs"/>
          <w:sz w:val="28"/>
          <w:szCs w:val="28"/>
          <w:rtl/>
        </w:rPr>
        <w:t>ת. העולה הראשון לתורה מברך לפני הקריאה "אשר בחר בנו...".</w:t>
      </w:r>
    </w:p>
    <w:p w:rsidR="005A10D0" w:rsidRPr="005A10D0" w:rsidRDefault="005A10D0" w:rsidP="000144DE">
      <w:pPr>
        <w:rPr>
          <w:rFonts w:ascii="FrankRuehl" w:hAnsi="FrankRuehl" w:cs="FrankRuehl"/>
          <w:b/>
          <w:bCs/>
          <w:sz w:val="28"/>
          <w:szCs w:val="28"/>
          <w:rtl/>
        </w:rPr>
      </w:pPr>
      <w:r w:rsidRPr="005A10D0">
        <w:rPr>
          <w:rFonts w:ascii="FrankRuehl" w:hAnsi="FrankRuehl" w:cs="FrankRuehl" w:hint="cs"/>
          <w:b/>
          <w:bCs/>
          <w:sz w:val="28"/>
          <w:szCs w:val="28"/>
          <w:rtl/>
        </w:rPr>
        <w:t>ש. מה מברך העולה השני?</w:t>
      </w:r>
    </w:p>
    <w:p w:rsidR="005A10D0" w:rsidRDefault="005A10D0" w:rsidP="000144DE">
      <w:pPr>
        <w:rPr>
          <w:rFonts w:ascii="FrankRuehl" w:hAnsi="FrankRuehl" w:cs="FrankRuehl"/>
          <w:sz w:val="28"/>
          <w:szCs w:val="28"/>
          <w:rtl/>
        </w:rPr>
      </w:pPr>
      <w:r>
        <w:rPr>
          <w:rFonts w:ascii="FrankRuehl" w:hAnsi="FrankRuehl" w:cs="FrankRuehl" w:hint="cs"/>
          <w:sz w:val="28"/>
          <w:szCs w:val="28"/>
          <w:rtl/>
        </w:rPr>
        <w:t>ת. העולה השני אינו מברך שום ברכה.</w:t>
      </w:r>
    </w:p>
    <w:p w:rsidR="005A10D0" w:rsidRPr="005A10D0" w:rsidRDefault="005A10D0" w:rsidP="000144DE">
      <w:pPr>
        <w:rPr>
          <w:rFonts w:ascii="FrankRuehl" w:hAnsi="FrankRuehl" w:cs="FrankRuehl"/>
          <w:b/>
          <w:bCs/>
          <w:sz w:val="28"/>
          <w:szCs w:val="28"/>
          <w:rtl/>
        </w:rPr>
      </w:pPr>
      <w:r w:rsidRPr="005A10D0">
        <w:rPr>
          <w:rFonts w:ascii="FrankRuehl" w:hAnsi="FrankRuehl" w:cs="FrankRuehl" w:hint="cs"/>
          <w:b/>
          <w:bCs/>
          <w:sz w:val="28"/>
          <w:szCs w:val="28"/>
          <w:rtl/>
        </w:rPr>
        <w:lastRenderedPageBreak/>
        <w:t>ש. מה מברך העולה השלישי?</w:t>
      </w:r>
    </w:p>
    <w:p w:rsidR="005A10D0" w:rsidRDefault="005A10D0" w:rsidP="000144DE">
      <w:pPr>
        <w:rPr>
          <w:rFonts w:ascii="FrankRuehl" w:hAnsi="FrankRuehl" w:cs="FrankRuehl"/>
          <w:sz w:val="28"/>
          <w:szCs w:val="28"/>
          <w:rtl/>
        </w:rPr>
      </w:pPr>
      <w:r>
        <w:rPr>
          <w:rFonts w:ascii="FrankRuehl" w:hAnsi="FrankRuehl" w:cs="FrankRuehl" w:hint="cs"/>
          <w:sz w:val="28"/>
          <w:szCs w:val="28"/>
          <w:rtl/>
        </w:rPr>
        <w:t>ת. העולה השלישי מברך לאחר הקריאה "אשר נתן לנו את תורתו...".</w:t>
      </w:r>
    </w:p>
    <w:p w:rsidR="005A10D0" w:rsidRPr="005A10D0" w:rsidRDefault="005A10D0" w:rsidP="000144DE">
      <w:pPr>
        <w:rPr>
          <w:rFonts w:ascii="FrankRuehl" w:hAnsi="FrankRuehl" w:cs="FrankRuehl"/>
          <w:b/>
          <w:bCs/>
          <w:sz w:val="28"/>
          <w:szCs w:val="28"/>
          <w:rtl/>
        </w:rPr>
      </w:pPr>
      <w:r w:rsidRPr="005A10D0">
        <w:rPr>
          <w:rFonts w:ascii="FrankRuehl" w:hAnsi="FrankRuehl" w:cs="FrankRuehl" w:hint="cs"/>
          <w:b/>
          <w:bCs/>
          <w:sz w:val="28"/>
          <w:szCs w:val="28"/>
          <w:rtl/>
        </w:rPr>
        <w:t>ש. מדוע רק העולה הראשון והשלישי מברכים?</w:t>
      </w:r>
    </w:p>
    <w:p w:rsidR="005A10D0" w:rsidRDefault="005A10D0" w:rsidP="000144DE">
      <w:pPr>
        <w:rPr>
          <w:rFonts w:ascii="FrankRuehl" w:hAnsi="FrankRuehl" w:cs="FrankRuehl"/>
          <w:sz w:val="28"/>
          <w:szCs w:val="28"/>
          <w:rtl/>
        </w:rPr>
      </w:pPr>
      <w:r>
        <w:rPr>
          <w:rFonts w:ascii="FrankRuehl" w:hAnsi="FrankRuehl" w:cs="FrankRuehl" w:hint="cs"/>
          <w:sz w:val="28"/>
          <w:szCs w:val="28"/>
          <w:rtl/>
        </w:rPr>
        <w:t>ת. משום שכל הקריאה היא מצווה אחת, ואין ראוי לברך אלא ברכה אחת לפניה וברכה אחת אחריה.</w:t>
      </w:r>
    </w:p>
    <w:p w:rsidR="005A10D0" w:rsidRPr="005A10D0" w:rsidRDefault="005A10D0" w:rsidP="000144DE">
      <w:pPr>
        <w:rPr>
          <w:rFonts w:ascii="FrankRuehl" w:hAnsi="FrankRuehl" w:cs="FrankRuehl"/>
          <w:b/>
          <w:bCs/>
          <w:sz w:val="28"/>
          <w:szCs w:val="28"/>
          <w:rtl/>
        </w:rPr>
      </w:pPr>
      <w:r w:rsidRPr="005A10D0">
        <w:rPr>
          <w:rFonts w:ascii="FrankRuehl" w:hAnsi="FrankRuehl" w:cs="FrankRuehl" w:hint="cs"/>
          <w:b/>
          <w:bCs/>
          <w:sz w:val="28"/>
          <w:szCs w:val="28"/>
          <w:rtl/>
        </w:rPr>
        <w:t>ש. מה תקנו חכמים בתקופה מאוחרת יותר?</w:t>
      </w:r>
    </w:p>
    <w:p w:rsidR="005A10D0" w:rsidRDefault="005A10D0" w:rsidP="000144DE">
      <w:pPr>
        <w:rPr>
          <w:rFonts w:ascii="FrankRuehl" w:hAnsi="FrankRuehl" w:cs="FrankRuehl"/>
          <w:sz w:val="28"/>
          <w:szCs w:val="28"/>
          <w:rtl/>
        </w:rPr>
      </w:pPr>
      <w:r>
        <w:rPr>
          <w:rFonts w:ascii="FrankRuehl" w:hAnsi="FrankRuehl" w:cs="FrankRuehl" w:hint="cs"/>
          <w:sz w:val="28"/>
          <w:szCs w:val="28"/>
          <w:rtl/>
        </w:rPr>
        <w:t>ת. בתקופה מאוחרת יותר תקנו חכמים שכל אחד מהעולים יברך את שתי הברכות, כפי שאנו נוהגים היום.</w:t>
      </w:r>
    </w:p>
    <w:p w:rsidR="005A10D0" w:rsidRPr="005A10D0" w:rsidRDefault="005A10D0" w:rsidP="000144DE">
      <w:pPr>
        <w:rPr>
          <w:rFonts w:ascii="FrankRuehl" w:hAnsi="FrankRuehl" w:cs="FrankRuehl"/>
          <w:b/>
          <w:bCs/>
          <w:sz w:val="28"/>
          <w:szCs w:val="28"/>
          <w:rtl/>
        </w:rPr>
      </w:pPr>
      <w:r w:rsidRPr="005A10D0">
        <w:rPr>
          <w:rFonts w:ascii="FrankRuehl" w:hAnsi="FrankRuehl" w:cs="FrankRuehl" w:hint="cs"/>
          <w:b/>
          <w:bCs/>
          <w:sz w:val="28"/>
          <w:szCs w:val="28"/>
          <w:rtl/>
        </w:rPr>
        <w:t>ש. מדוע חכמים תקנו זאת?</w:t>
      </w:r>
    </w:p>
    <w:p w:rsidR="005A10D0" w:rsidRDefault="005A10D0" w:rsidP="00147A30">
      <w:pPr>
        <w:rPr>
          <w:rFonts w:ascii="FrankRuehl" w:hAnsi="FrankRuehl" w:cs="FrankRuehl"/>
          <w:sz w:val="28"/>
          <w:szCs w:val="28"/>
          <w:rtl/>
        </w:rPr>
      </w:pPr>
      <w:r>
        <w:rPr>
          <w:rFonts w:ascii="FrankRuehl" w:hAnsi="FrankRuehl" w:cs="FrankRuehl" w:hint="cs"/>
          <w:sz w:val="28"/>
          <w:szCs w:val="28"/>
          <w:rtl/>
        </w:rPr>
        <w:t>ת. חכמים חששו שמא יכנס אדם לבית הכנסת לאחר תחילת הקריאה ולא ישמע את ברכתו של העולה הראשון, ויסבור שאין מברכים לפניה. או שיצא מבית הכנסת קודם סיום הקריאה ולא ישמע את ברכתו של העולה האחרון, ויסבור שאין מברכים לאחריה, לכן תקנו שכל אחד מהעולים יברך בין לפניה ובין לאחריה.</w:t>
      </w:r>
    </w:p>
    <w:p w:rsidR="00D01FEE" w:rsidRPr="00A97C18" w:rsidRDefault="005A10D0" w:rsidP="008D1C1D">
      <w:pPr>
        <w:jc w:val="center"/>
        <w:rPr>
          <w:rFonts w:ascii="FrankRuehl" w:hAnsi="FrankRuehl" w:cs="FrankRuehl"/>
          <w:b/>
          <w:bCs/>
          <w:sz w:val="28"/>
          <w:szCs w:val="28"/>
          <w:rtl/>
        </w:rPr>
      </w:pPr>
      <w:r w:rsidRPr="00A97C18">
        <w:rPr>
          <w:rFonts w:ascii="FrankRuehl" w:hAnsi="FrankRuehl" w:cs="FrankRuehl" w:hint="cs"/>
          <w:b/>
          <w:bCs/>
          <w:sz w:val="28"/>
          <w:szCs w:val="28"/>
          <w:rtl/>
        </w:rPr>
        <w:t>משנה ב'</w:t>
      </w:r>
    </w:p>
    <w:p w:rsidR="008D1C1D" w:rsidRPr="00A97C18" w:rsidRDefault="008D1C1D" w:rsidP="008D1C1D">
      <w:pPr>
        <w:rPr>
          <w:rFonts w:ascii="FrankRuehl" w:hAnsi="FrankRuehl" w:cs="FrankRuehl"/>
          <w:b/>
          <w:bCs/>
          <w:sz w:val="28"/>
          <w:szCs w:val="28"/>
          <w:rtl/>
        </w:rPr>
      </w:pPr>
      <w:r w:rsidRPr="00A97C18">
        <w:rPr>
          <w:rFonts w:ascii="FrankRuehl" w:hAnsi="FrankRuehl" w:cs="FrankRuehl" w:hint="cs"/>
          <w:b/>
          <w:bCs/>
          <w:sz w:val="28"/>
          <w:szCs w:val="28"/>
          <w:rtl/>
        </w:rPr>
        <w:t>ש. כמה אנשים עולים לתורה בראש חודש ובחול המועד?</w:t>
      </w:r>
    </w:p>
    <w:p w:rsidR="008D1C1D" w:rsidRDefault="008D1C1D" w:rsidP="008D1C1D">
      <w:pPr>
        <w:rPr>
          <w:rFonts w:ascii="FrankRuehl" w:hAnsi="FrankRuehl" w:cs="FrankRuehl"/>
          <w:sz w:val="28"/>
          <w:szCs w:val="28"/>
          <w:rtl/>
        </w:rPr>
      </w:pPr>
      <w:r>
        <w:rPr>
          <w:rFonts w:ascii="FrankRuehl" w:hAnsi="FrankRuehl" w:cs="FrankRuehl" w:hint="cs"/>
          <w:sz w:val="28"/>
          <w:szCs w:val="28"/>
          <w:rtl/>
        </w:rPr>
        <w:t>ת. ארבעה אנשים. ראש חודש וחול המועד מקודשים יותר מיום חול, שהרי יש בהם קרבן מוסף, וכדי לציין את מעלתם תקנו בהם חכמים עולה נוסף.</w:t>
      </w:r>
    </w:p>
    <w:p w:rsidR="008D1C1D" w:rsidRPr="00A97C18" w:rsidRDefault="008D1C1D" w:rsidP="008D1C1D">
      <w:pPr>
        <w:rPr>
          <w:rFonts w:ascii="FrankRuehl" w:hAnsi="FrankRuehl" w:cs="FrankRuehl"/>
          <w:b/>
          <w:bCs/>
          <w:sz w:val="28"/>
          <w:szCs w:val="28"/>
          <w:rtl/>
        </w:rPr>
      </w:pPr>
      <w:r w:rsidRPr="00A97C18">
        <w:rPr>
          <w:rFonts w:ascii="FrankRuehl" w:hAnsi="FrankRuehl" w:cs="FrankRuehl" w:hint="cs"/>
          <w:b/>
          <w:bCs/>
          <w:sz w:val="28"/>
          <w:szCs w:val="28"/>
          <w:rtl/>
        </w:rPr>
        <w:t>ש. מדוע אין חוששים מביטול מלאכה בימים אלו?</w:t>
      </w:r>
    </w:p>
    <w:p w:rsidR="008D1C1D" w:rsidRDefault="008D1C1D" w:rsidP="008D1C1D">
      <w:pPr>
        <w:rPr>
          <w:rFonts w:ascii="FrankRuehl" w:hAnsi="FrankRuehl" w:cs="FrankRuehl"/>
          <w:sz w:val="28"/>
          <w:szCs w:val="28"/>
          <w:rtl/>
        </w:rPr>
      </w:pPr>
      <w:r>
        <w:rPr>
          <w:rFonts w:ascii="FrankRuehl" w:hAnsi="FrankRuehl" w:cs="FrankRuehl" w:hint="cs"/>
          <w:sz w:val="28"/>
          <w:szCs w:val="28"/>
          <w:rtl/>
        </w:rPr>
        <w:t>ת. משום שימים אלו אינם ימי מלאכה גמורים, שכן בראש חודש נהגו הנשים שלא לעשות מלאכה, ובחול המועד אין עושים אלא מלאכת "דבר האבד".</w:t>
      </w:r>
    </w:p>
    <w:p w:rsidR="008D1C1D" w:rsidRPr="00A97C18" w:rsidRDefault="008D1C1D" w:rsidP="008D1C1D">
      <w:pPr>
        <w:rPr>
          <w:rFonts w:ascii="FrankRuehl" w:hAnsi="FrankRuehl" w:cs="FrankRuehl"/>
          <w:b/>
          <w:bCs/>
          <w:sz w:val="28"/>
          <w:szCs w:val="28"/>
          <w:rtl/>
        </w:rPr>
      </w:pPr>
      <w:r w:rsidRPr="00A97C18">
        <w:rPr>
          <w:rFonts w:ascii="FrankRuehl" w:hAnsi="FrankRuehl" w:cs="FrankRuehl" w:hint="cs"/>
          <w:b/>
          <w:bCs/>
          <w:sz w:val="28"/>
          <w:szCs w:val="28"/>
          <w:rtl/>
        </w:rPr>
        <w:t>ש. האם מותר להוסיף עוד עולה בראש חודש וחול המועד?</w:t>
      </w:r>
    </w:p>
    <w:p w:rsidR="008D1C1D" w:rsidRDefault="008D1C1D" w:rsidP="008D1C1D">
      <w:pPr>
        <w:rPr>
          <w:rFonts w:ascii="FrankRuehl" w:hAnsi="FrankRuehl" w:cs="FrankRuehl"/>
          <w:sz w:val="28"/>
          <w:szCs w:val="28"/>
          <w:rtl/>
        </w:rPr>
      </w:pPr>
      <w:r>
        <w:rPr>
          <w:rFonts w:ascii="FrankRuehl" w:hAnsi="FrankRuehl" w:cs="FrankRuehl" w:hint="cs"/>
          <w:sz w:val="28"/>
          <w:szCs w:val="28"/>
          <w:rtl/>
        </w:rPr>
        <w:t>ת. אסור.</w:t>
      </w:r>
    </w:p>
    <w:p w:rsidR="008D1C1D" w:rsidRPr="00A97C18" w:rsidRDefault="008D1C1D" w:rsidP="008D1C1D">
      <w:pPr>
        <w:rPr>
          <w:rFonts w:ascii="FrankRuehl" w:hAnsi="FrankRuehl" w:cs="FrankRuehl"/>
          <w:b/>
          <w:bCs/>
          <w:sz w:val="28"/>
          <w:szCs w:val="28"/>
          <w:rtl/>
        </w:rPr>
      </w:pPr>
      <w:r w:rsidRPr="00A97C18">
        <w:rPr>
          <w:rFonts w:ascii="FrankRuehl" w:hAnsi="FrankRuehl" w:cs="FrankRuehl" w:hint="cs"/>
          <w:b/>
          <w:bCs/>
          <w:sz w:val="28"/>
          <w:szCs w:val="28"/>
          <w:rtl/>
        </w:rPr>
        <w:t>ש. האם מפטירים בימים אלו בנביא?</w:t>
      </w:r>
    </w:p>
    <w:p w:rsidR="008D1C1D" w:rsidRDefault="008D1C1D" w:rsidP="008D1C1D">
      <w:pPr>
        <w:rPr>
          <w:rFonts w:ascii="FrankRuehl" w:hAnsi="FrankRuehl" w:cs="FrankRuehl"/>
          <w:sz w:val="28"/>
          <w:szCs w:val="28"/>
          <w:rtl/>
        </w:rPr>
      </w:pPr>
      <w:r>
        <w:rPr>
          <w:rFonts w:ascii="FrankRuehl" w:hAnsi="FrankRuehl" w:cs="FrankRuehl" w:hint="cs"/>
          <w:sz w:val="28"/>
          <w:szCs w:val="28"/>
          <w:rtl/>
        </w:rPr>
        <w:t>ת. לא.</w:t>
      </w:r>
    </w:p>
    <w:p w:rsidR="008D1C1D" w:rsidRPr="00A97C18" w:rsidRDefault="008D1C1D" w:rsidP="008D1C1D">
      <w:pPr>
        <w:rPr>
          <w:rFonts w:ascii="FrankRuehl" w:hAnsi="FrankRuehl" w:cs="FrankRuehl"/>
          <w:b/>
          <w:bCs/>
          <w:sz w:val="28"/>
          <w:szCs w:val="28"/>
          <w:rtl/>
        </w:rPr>
      </w:pPr>
      <w:r w:rsidRPr="00A97C18">
        <w:rPr>
          <w:rFonts w:ascii="FrankRuehl" w:hAnsi="FrankRuehl" w:cs="FrankRuehl" w:hint="cs"/>
          <w:b/>
          <w:bCs/>
          <w:sz w:val="28"/>
          <w:szCs w:val="28"/>
          <w:rtl/>
        </w:rPr>
        <w:t>ש. מדוע לא מוסיפים עוד עולה ולא מפטירים בנביא בראש חודש וחול המועד?</w:t>
      </w:r>
    </w:p>
    <w:p w:rsidR="008D1C1D" w:rsidRDefault="008D1C1D" w:rsidP="008D1C1D">
      <w:pPr>
        <w:rPr>
          <w:rFonts w:ascii="FrankRuehl" w:hAnsi="FrankRuehl" w:cs="FrankRuehl"/>
          <w:sz w:val="28"/>
          <w:szCs w:val="28"/>
          <w:rtl/>
        </w:rPr>
      </w:pPr>
      <w:r>
        <w:rPr>
          <w:rFonts w:ascii="FrankRuehl" w:hAnsi="FrankRuehl" w:cs="FrankRuehl" w:hint="cs"/>
          <w:sz w:val="28"/>
          <w:szCs w:val="28"/>
          <w:rtl/>
        </w:rPr>
        <w:t>ת. משום שחוששים בימים אלו לביטול מלאכה, משום שבראש חודש אין איסור מלאכה לאנשים, ובחול המועד מותר לעשות מלאכת דבר האבד.</w:t>
      </w:r>
    </w:p>
    <w:p w:rsidR="008D1C1D" w:rsidRPr="00A97C18" w:rsidRDefault="008D1C1D" w:rsidP="008D1C1D">
      <w:pPr>
        <w:rPr>
          <w:rFonts w:ascii="FrankRuehl" w:hAnsi="FrankRuehl" w:cs="FrankRuehl"/>
          <w:b/>
          <w:bCs/>
          <w:sz w:val="28"/>
          <w:szCs w:val="28"/>
          <w:rtl/>
        </w:rPr>
      </w:pPr>
      <w:r w:rsidRPr="00A97C18">
        <w:rPr>
          <w:rFonts w:ascii="FrankRuehl" w:hAnsi="FrankRuehl" w:cs="FrankRuehl" w:hint="cs"/>
          <w:b/>
          <w:bCs/>
          <w:sz w:val="28"/>
          <w:szCs w:val="28"/>
          <w:rtl/>
        </w:rPr>
        <w:t>ש. מה הכלל המובא במשנה?</w:t>
      </w:r>
    </w:p>
    <w:p w:rsidR="008D1C1D" w:rsidRDefault="00A97C18" w:rsidP="00A97C18">
      <w:pPr>
        <w:rPr>
          <w:rFonts w:ascii="FrankRuehl" w:hAnsi="FrankRuehl" w:cs="FrankRuehl"/>
          <w:sz w:val="28"/>
          <w:szCs w:val="28"/>
          <w:rtl/>
        </w:rPr>
      </w:pPr>
      <w:r>
        <w:rPr>
          <w:rFonts w:ascii="FrankRuehl" w:hAnsi="FrankRuehl" w:cs="FrankRuehl" w:hint="cs"/>
          <w:sz w:val="28"/>
          <w:szCs w:val="28"/>
          <w:rtl/>
        </w:rPr>
        <w:t xml:space="preserve">ת. </w:t>
      </w:r>
      <w:r w:rsidR="008D1C1D">
        <w:rPr>
          <w:rFonts w:ascii="FrankRuehl" w:hAnsi="FrankRuehl" w:cs="FrankRuehl" w:hint="cs"/>
          <w:sz w:val="28"/>
          <w:szCs w:val="28"/>
          <w:rtl/>
        </w:rPr>
        <w:t>כל יום שיש בו מוסף ואינו יו"ט, כגון ראש חודש וחול המועד, קוראים בו בתורה ארבעה אנשים.</w:t>
      </w:r>
    </w:p>
    <w:p w:rsidR="008D1C1D" w:rsidRPr="00A97C18" w:rsidRDefault="008D1C1D" w:rsidP="008D1C1D">
      <w:pPr>
        <w:rPr>
          <w:rFonts w:ascii="FrankRuehl" w:hAnsi="FrankRuehl" w:cs="FrankRuehl"/>
          <w:b/>
          <w:bCs/>
          <w:sz w:val="28"/>
          <w:szCs w:val="28"/>
          <w:rtl/>
        </w:rPr>
      </w:pPr>
      <w:r w:rsidRPr="00A97C18">
        <w:rPr>
          <w:rFonts w:ascii="FrankRuehl" w:hAnsi="FrankRuehl" w:cs="FrankRuehl" w:hint="cs"/>
          <w:b/>
          <w:bCs/>
          <w:sz w:val="28"/>
          <w:szCs w:val="28"/>
          <w:rtl/>
        </w:rPr>
        <w:lastRenderedPageBreak/>
        <w:t>ש. כמה אנשים עולים לתורה ביום טוב?</w:t>
      </w:r>
    </w:p>
    <w:p w:rsidR="008D1C1D" w:rsidRDefault="008D1C1D" w:rsidP="008D1C1D">
      <w:pPr>
        <w:rPr>
          <w:rFonts w:ascii="FrankRuehl" w:hAnsi="FrankRuehl" w:cs="FrankRuehl"/>
          <w:sz w:val="28"/>
          <w:szCs w:val="28"/>
          <w:rtl/>
        </w:rPr>
      </w:pPr>
      <w:r>
        <w:rPr>
          <w:rFonts w:ascii="FrankRuehl" w:hAnsi="FrankRuehl" w:cs="FrankRuehl" w:hint="cs"/>
          <w:sz w:val="28"/>
          <w:szCs w:val="28"/>
          <w:rtl/>
        </w:rPr>
        <w:t>ת. חמישה אנשים.</w:t>
      </w:r>
    </w:p>
    <w:p w:rsidR="008D1C1D" w:rsidRPr="00A97C18" w:rsidRDefault="008D1C1D" w:rsidP="008D1C1D">
      <w:pPr>
        <w:rPr>
          <w:rFonts w:ascii="FrankRuehl" w:hAnsi="FrankRuehl" w:cs="FrankRuehl"/>
          <w:b/>
          <w:bCs/>
          <w:sz w:val="28"/>
          <w:szCs w:val="28"/>
          <w:rtl/>
        </w:rPr>
      </w:pPr>
      <w:r w:rsidRPr="00A97C18">
        <w:rPr>
          <w:rFonts w:ascii="FrankRuehl" w:hAnsi="FrankRuehl" w:cs="FrankRuehl" w:hint="cs"/>
          <w:b/>
          <w:bCs/>
          <w:sz w:val="28"/>
          <w:szCs w:val="28"/>
          <w:rtl/>
        </w:rPr>
        <w:t>ש. מדוע?</w:t>
      </w:r>
    </w:p>
    <w:p w:rsidR="008D1C1D" w:rsidRDefault="008D1C1D" w:rsidP="008D1C1D">
      <w:pPr>
        <w:rPr>
          <w:rFonts w:ascii="FrankRuehl" w:hAnsi="FrankRuehl" w:cs="FrankRuehl"/>
          <w:sz w:val="28"/>
          <w:szCs w:val="28"/>
          <w:rtl/>
        </w:rPr>
      </w:pPr>
      <w:r>
        <w:rPr>
          <w:rFonts w:ascii="FrankRuehl" w:hAnsi="FrankRuehl" w:cs="FrankRuehl" w:hint="cs"/>
          <w:sz w:val="28"/>
          <w:szCs w:val="28"/>
          <w:rtl/>
        </w:rPr>
        <w:t>ת. משום שיום טוב עדיף על ראש חודש וחול המועד בכך שהוא אסור בעשיית מלאכה, לכן תקנו בו חכמים חמישה עולים, אחד יותר מראש חודש וחול המועד.</w:t>
      </w:r>
    </w:p>
    <w:p w:rsidR="008D1C1D" w:rsidRPr="00A97C18" w:rsidRDefault="008D1C1D" w:rsidP="008D1C1D">
      <w:pPr>
        <w:rPr>
          <w:rFonts w:ascii="FrankRuehl" w:hAnsi="FrankRuehl" w:cs="FrankRuehl"/>
          <w:b/>
          <w:bCs/>
          <w:sz w:val="28"/>
          <w:szCs w:val="28"/>
          <w:rtl/>
        </w:rPr>
      </w:pPr>
      <w:r w:rsidRPr="00A97C18">
        <w:rPr>
          <w:rFonts w:ascii="FrankRuehl" w:hAnsi="FrankRuehl" w:cs="FrankRuehl" w:hint="cs"/>
          <w:b/>
          <w:bCs/>
          <w:sz w:val="28"/>
          <w:szCs w:val="28"/>
          <w:rtl/>
        </w:rPr>
        <w:t>ש. כמה עולים לתורה ביום הכיפורים?</w:t>
      </w:r>
    </w:p>
    <w:p w:rsidR="008D1C1D" w:rsidRDefault="008D1C1D" w:rsidP="008D1C1D">
      <w:pPr>
        <w:rPr>
          <w:rFonts w:ascii="FrankRuehl" w:hAnsi="FrankRuehl" w:cs="FrankRuehl"/>
          <w:sz w:val="28"/>
          <w:szCs w:val="28"/>
          <w:rtl/>
        </w:rPr>
      </w:pPr>
      <w:r>
        <w:rPr>
          <w:rFonts w:ascii="FrankRuehl" w:hAnsi="FrankRuehl" w:cs="FrankRuehl" w:hint="cs"/>
          <w:sz w:val="28"/>
          <w:szCs w:val="28"/>
          <w:rtl/>
        </w:rPr>
        <w:t>ת. שישה עולים.</w:t>
      </w:r>
    </w:p>
    <w:p w:rsidR="008D1C1D" w:rsidRPr="00A97C18" w:rsidRDefault="008D1C1D" w:rsidP="008D1C1D">
      <w:pPr>
        <w:rPr>
          <w:rFonts w:ascii="FrankRuehl" w:hAnsi="FrankRuehl" w:cs="FrankRuehl"/>
          <w:b/>
          <w:bCs/>
          <w:sz w:val="28"/>
          <w:szCs w:val="28"/>
          <w:rtl/>
        </w:rPr>
      </w:pPr>
      <w:r w:rsidRPr="00A97C18">
        <w:rPr>
          <w:rFonts w:ascii="FrankRuehl" w:hAnsi="FrankRuehl" w:cs="FrankRuehl" w:hint="cs"/>
          <w:b/>
          <w:bCs/>
          <w:sz w:val="28"/>
          <w:szCs w:val="28"/>
          <w:rtl/>
        </w:rPr>
        <w:t>ש. מדוע?</w:t>
      </w:r>
    </w:p>
    <w:p w:rsidR="008D1C1D" w:rsidRDefault="008D1C1D" w:rsidP="008D1C1D">
      <w:pPr>
        <w:rPr>
          <w:rFonts w:ascii="FrankRuehl" w:hAnsi="FrankRuehl" w:cs="FrankRuehl"/>
          <w:sz w:val="28"/>
          <w:szCs w:val="28"/>
          <w:rtl/>
        </w:rPr>
      </w:pPr>
      <w:r>
        <w:rPr>
          <w:rFonts w:ascii="FrankRuehl" w:hAnsi="FrankRuehl" w:cs="FrankRuehl" w:hint="cs"/>
          <w:sz w:val="28"/>
          <w:szCs w:val="28"/>
          <w:rtl/>
        </w:rPr>
        <w:t>ת. משום שיום הכיפורים עדיף על שאר ימים טובים, שהעושה בו מלאכה חייב כרת, לכן תקנו בו חכמים שישה עולים, אחד יותר מ</w:t>
      </w:r>
      <w:r w:rsidR="00A97C18">
        <w:rPr>
          <w:rFonts w:ascii="FrankRuehl" w:hAnsi="FrankRuehl" w:cs="FrankRuehl" w:hint="cs"/>
          <w:sz w:val="28"/>
          <w:szCs w:val="28"/>
          <w:rtl/>
        </w:rPr>
        <w:t>-</w:t>
      </w:r>
      <w:r>
        <w:rPr>
          <w:rFonts w:ascii="FrankRuehl" w:hAnsi="FrankRuehl" w:cs="FrankRuehl" w:hint="cs"/>
          <w:sz w:val="28"/>
          <w:szCs w:val="28"/>
          <w:rtl/>
        </w:rPr>
        <w:t>בימים טובים.</w:t>
      </w:r>
    </w:p>
    <w:p w:rsidR="008D1C1D" w:rsidRPr="00A97C18" w:rsidRDefault="008D1C1D" w:rsidP="008D1C1D">
      <w:pPr>
        <w:rPr>
          <w:rFonts w:ascii="FrankRuehl" w:hAnsi="FrankRuehl" w:cs="FrankRuehl"/>
          <w:b/>
          <w:bCs/>
          <w:sz w:val="28"/>
          <w:szCs w:val="28"/>
          <w:rtl/>
        </w:rPr>
      </w:pPr>
      <w:r w:rsidRPr="00A97C18">
        <w:rPr>
          <w:rFonts w:ascii="FrankRuehl" w:hAnsi="FrankRuehl" w:cs="FrankRuehl" w:hint="cs"/>
          <w:b/>
          <w:bCs/>
          <w:sz w:val="28"/>
          <w:szCs w:val="28"/>
          <w:rtl/>
        </w:rPr>
        <w:t>ש. כמה אנשים עולים לתורה בשבת?</w:t>
      </w:r>
    </w:p>
    <w:p w:rsidR="008D1C1D" w:rsidRDefault="008D1C1D" w:rsidP="008D1C1D">
      <w:pPr>
        <w:rPr>
          <w:rFonts w:ascii="FrankRuehl" w:hAnsi="FrankRuehl" w:cs="FrankRuehl"/>
          <w:sz w:val="28"/>
          <w:szCs w:val="28"/>
          <w:rtl/>
        </w:rPr>
      </w:pPr>
      <w:r>
        <w:rPr>
          <w:rFonts w:ascii="FrankRuehl" w:hAnsi="FrankRuehl" w:cs="FrankRuehl" w:hint="cs"/>
          <w:sz w:val="28"/>
          <w:szCs w:val="28"/>
          <w:rtl/>
        </w:rPr>
        <w:t>ת. שבעה עולים.</w:t>
      </w:r>
    </w:p>
    <w:p w:rsidR="008D1C1D" w:rsidRPr="00A97C18" w:rsidRDefault="008D1C1D" w:rsidP="008D1C1D">
      <w:pPr>
        <w:rPr>
          <w:rFonts w:ascii="FrankRuehl" w:hAnsi="FrankRuehl" w:cs="FrankRuehl"/>
          <w:b/>
          <w:bCs/>
          <w:sz w:val="28"/>
          <w:szCs w:val="28"/>
          <w:rtl/>
        </w:rPr>
      </w:pPr>
      <w:r w:rsidRPr="00A97C18">
        <w:rPr>
          <w:rFonts w:ascii="FrankRuehl" w:hAnsi="FrankRuehl" w:cs="FrankRuehl" w:hint="cs"/>
          <w:b/>
          <w:bCs/>
          <w:sz w:val="28"/>
          <w:szCs w:val="28"/>
          <w:rtl/>
        </w:rPr>
        <w:t>ש. מדוע?</w:t>
      </w:r>
    </w:p>
    <w:p w:rsidR="008D1C1D" w:rsidRDefault="008D1C1D" w:rsidP="008D1C1D">
      <w:pPr>
        <w:rPr>
          <w:rFonts w:ascii="FrankRuehl" w:hAnsi="FrankRuehl" w:cs="FrankRuehl"/>
          <w:sz w:val="28"/>
          <w:szCs w:val="28"/>
          <w:rtl/>
        </w:rPr>
      </w:pPr>
      <w:r>
        <w:rPr>
          <w:rFonts w:ascii="FrankRuehl" w:hAnsi="FrankRuehl" w:cs="FrankRuehl" w:hint="cs"/>
          <w:sz w:val="28"/>
          <w:szCs w:val="28"/>
          <w:rtl/>
        </w:rPr>
        <w:t>ת. שבת עדיפה על יום הכיפורי</w:t>
      </w:r>
      <w:r w:rsidR="00A97C18">
        <w:rPr>
          <w:rFonts w:ascii="FrankRuehl" w:hAnsi="FrankRuehl" w:cs="FrankRuehl" w:hint="cs"/>
          <w:sz w:val="28"/>
          <w:szCs w:val="28"/>
          <w:rtl/>
        </w:rPr>
        <w:t xml:space="preserve">ם, שהעושה בה מלאכה חייב סקילה, </w:t>
      </w:r>
      <w:r>
        <w:rPr>
          <w:rFonts w:ascii="FrankRuehl" w:hAnsi="FrankRuehl" w:cs="FrankRuehl" w:hint="cs"/>
          <w:sz w:val="28"/>
          <w:szCs w:val="28"/>
          <w:rtl/>
        </w:rPr>
        <w:t>לכן תקנו בה חכמים שבעה עולים, אחד יותר מיום הכיפורים.</w:t>
      </w:r>
    </w:p>
    <w:p w:rsidR="008D1C1D" w:rsidRPr="00A97C18" w:rsidRDefault="008D1C1D" w:rsidP="008D1C1D">
      <w:pPr>
        <w:rPr>
          <w:rFonts w:ascii="FrankRuehl" w:hAnsi="FrankRuehl" w:cs="FrankRuehl"/>
          <w:b/>
          <w:bCs/>
          <w:sz w:val="28"/>
          <w:szCs w:val="28"/>
          <w:rtl/>
        </w:rPr>
      </w:pPr>
      <w:r w:rsidRPr="00A97C18">
        <w:rPr>
          <w:rFonts w:ascii="FrankRuehl" w:hAnsi="FrankRuehl" w:cs="FrankRuehl" w:hint="cs"/>
          <w:b/>
          <w:bCs/>
          <w:sz w:val="28"/>
          <w:szCs w:val="28"/>
          <w:rtl/>
        </w:rPr>
        <w:t xml:space="preserve">ש. </w:t>
      </w:r>
      <w:r w:rsidR="00A97C18" w:rsidRPr="00A97C18">
        <w:rPr>
          <w:rFonts w:ascii="FrankRuehl" w:hAnsi="FrankRuehl" w:cs="FrankRuehl" w:hint="cs"/>
          <w:b/>
          <w:bCs/>
          <w:sz w:val="28"/>
          <w:szCs w:val="28"/>
          <w:rtl/>
        </w:rPr>
        <w:t>האם אפשר להפחית ממספר העולים בימים אלו?</w:t>
      </w:r>
    </w:p>
    <w:p w:rsidR="00A97C18" w:rsidRDefault="00A97C18" w:rsidP="00A97C18">
      <w:pPr>
        <w:rPr>
          <w:rFonts w:ascii="FrankRuehl" w:hAnsi="FrankRuehl" w:cs="FrankRuehl"/>
          <w:sz w:val="28"/>
          <w:szCs w:val="28"/>
          <w:rtl/>
        </w:rPr>
      </w:pPr>
      <w:r>
        <w:rPr>
          <w:rFonts w:ascii="FrankRuehl" w:hAnsi="FrankRuehl" w:cs="FrankRuehl" w:hint="cs"/>
          <w:sz w:val="28"/>
          <w:szCs w:val="28"/>
          <w:rtl/>
        </w:rPr>
        <w:t>ת. לא.</w:t>
      </w:r>
    </w:p>
    <w:p w:rsidR="00A97C18" w:rsidRPr="00A97C18" w:rsidRDefault="00A97C18" w:rsidP="008D1C1D">
      <w:pPr>
        <w:rPr>
          <w:rFonts w:ascii="FrankRuehl" w:hAnsi="FrankRuehl" w:cs="FrankRuehl"/>
          <w:b/>
          <w:bCs/>
          <w:sz w:val="28"/>
          <w:szCs w:val="28"/>
          <w:rtl/>
        </w:rPr>
      </w:pPr>
      <w:r w:rsidRPr="00A97C18">
        <w:rPr>
          <w:rFonts w:ascii="FrankRuehl" w:hAnsi="FrankRuehl" w:cs="FrankRuehl" w:hint="cs"/>
          <w:b/>
          <w:bCs/>
          <w:sz w:val="28"/>
          <w:szCs w:val="28"/>
          <w:rtl/>
        </w:rPr>
        <w:t>ש. האם אפשר להוסיף עולים בימים אלו?</w:t>
      </w:r>
    </w:p>
    <w:p w:rsidR="00A97C18" w:rsidRDefault="00A97C18" w:rsidP="00A97C18">
      <w:pPr>
        <w:rPr>
          <w:rFonts w:ascii="FrankRuehl" w:hAnsi="FrankRuehl" w:cs="FrankRuehl"/>
          <w:sz w:val="28"/>
          <w:szCs w:val="28"/>
          <w:rtl/>
        </w:rPr>
      </w:pPr>
      <w:r>
        <w:rPr>
          <w:rFonts w:ascii="FrankRuehl" w:hAnsi="FrankRuehl" w:cs="FrankRuehl" w:hint="cs"/>
          <w:sz w:val="28"/>
          <w:szCs w:val="28"/>
          <w:rtl/>
        </w:rPr>
        <w:t>ת. מותר, משום שבימים אלו אין בהם ביטול מלאכה.</w:t>
      </w:r>
    </w:p>
    <w:p w:rsidR="00A97C18" w:rsidRPr="00A97C18" w:rsidRDefault="00A97C18" w:rsidP="00A97C18">
      <w:pPr>
        <w:rPr>
          <w:rFonts w:ascii="FrankRuehl" w:hAnsi="FrankRuehl" w:cs="FrankRuehl"/>
          <w:b/>
          <w:bCs/>
          <w:sz w:val="28"/>
          <w:szCs w:val="28"/>
          <w:rtl/>
        </w:rPr>
      </w:pPr>
      <w:r w:rsidRPr="00A97C18">
        <w:rPr>
          <w:rFonts w:ascii="FrankRuehl" w:hAnsi="FrankRuehl" w:cs="FrankRuehl" w:hint="cs"/>
          <w:b/>
          <w:bCs/>
          <w:sz w:val="28"/>
          <w:szCs w:val="28"/>
          <w:rtl/>
        </w:rPr>
        <w:t>ש. האם בימים אלו מפטירים בנביא?</w:t>
      </w:r>
    </w:p>
    <w:p w:rsidR="00A97C18" w:rsidRDefault="00A97C18" w:rsidP="00A97C18">
      <w:pPr>
        <w:rPr>
          <w:rFonts w:ascii="FrankRuehl" w:hAnsi="FrankRuehl" w:cs="FrankRuehl"/>
          <w:sz w:val="28"/>
          <w:szCs w:val="28"/>
          <w:rtl/>
        </w:rPr>
      </w:pPr>
      <w:r>
        <w:rPr>
          <w:rFonts w:ascii="FrankRuehl" w:hAnsi="FrankRuehl" w:cs="FrankRuehl" w:hint="cs"/>
          <w:sz w:val="28"/>
          <w:szCs w:val="28"/>
          <w:rtl/>
        </w:rPr>
        <w:t>ת. כן, מאחר שבימים אלו אין ביטול מלאכה, תקנו חכמים להפטיר בנביא לאחר קריאת התורה.</w:t>
      </w:r>
    </w:p>
    <w:p w:rsidR="00A97C18" w:rsidRPr="00A97C18" w:rsidRDefault="00A97C18" w:rsidP="00A97C18">
      <w:pPr>
        <w:rPr>
          <w:rFonts w:ascii="FrankRuehl" w:hAnsi="FrankRuehl" w:cs="FrankRuehl"/>
          <w:b/>
          <w:bCs/>
          <w:sz w:val="28"/>
          <w:szCs w:val="28"/>
          <w:rtl/>
        </w:rPr>
      </w:pPr>
      <w:r w:rsidRPr="00A97C18">
        <w:rPr>
          <w:rFonts w:ascii="FrankRuehl" w:hAnsi="FrankRuehl" w:cs="FrankRuehl" w:hint="cs"/>
          <w:b/>
          <w:bCs/>
          <w:sz w:val="28"/>
          <w:szCs w:val="28"/>
          <w:rtl/>
        </w:rPr>
        <w:t>ש. מי מברך ברכות התורה מבין העולים?</w:t>
      </w:r>
    </w:p>
    <w:p w:rsidR="00A97C18" w:rsidRDefault="00A97C18" w:rsidP="00A97C18">
      <w:pPr>
        <w:rPr>
          <w:rFonts w:ascii="FrankRuehl" w:hAnsi="FrankRuehl" w:cs="FrankRuehl"/>
          <w:sz w:val="28"/>
          <w:szCs w:val="28"/>
          <w:rtl/>
        </w:rPr>
      </w:pPr>
      <w:r>
        <w:rPr>
          <w:rFonts w:ascii="FrankRuehl" w:hAnsi="FrankRuehl" w:cs="FrankRuehl" w:hint="cs"/>
          <w:sz w:val="28"/>
          <w:szCs w:val="28"/>
          <w:rtl/>
        </w:rPr>
        <w:t>ת. העולה הראשון מברך ברכה ראשונה, העולה האמצעי אינו מברך כלל, והעולה השלישי מברך ברכה אחרונה.</w:t>
      </w:r>
    </w:p>
    <w:p w:rsidR="00A97C18" w:rsidRPr="00A97C18" w:rsidRDefault="00A97C18" w:rsidP="00A97C18">
      <w:pPr>
        <w:rPr>
          <w:rFonts w:ascii="FrankRuehl" w:hAnsi="FrankRuehl" w:cs="FrankRuehl"/>
          <w:b/>
          <w:bCs/>
          <w:sz w:val="28"/>
          <w:szCs w:val="28"/>
          <w:rtl/>
        </w:rPr>
      </w:pPr>
      <w:r w:rsidRPr="00A97C18">
        <w:rPr>
          <w:rFonts w:ascii="FrankRuehl" w:hAnsi="FrankRuehl" w:cs="FrankRuehl" w:hint="cs"/>
          <w:b/>
          <w:bCs/>
          <w:sz w:val="28"/>
          <w:szCs w:val="28"/>
          <w:rtl/>
        </w:rPr>
        <w:t>ש. מדוע המשנה שונה דין זה שלוש פעמים?</w:t>
      </w:r>
    </w:p>
    <w:p w:rsidR="00A97C18" w:rsidRDefault="00A97C18" w:rsidP="00147A30">
      <w:pPr>
        <w:rPr>
          <w:rFonts w:ascii="FrankRuehl" w:hAnsi="FrankRuehl" w:cs="FrankRuehl"/>
          <w:sz w:val="28"/>
          <w:szCs w:val="28"/>
          <w:rtl/>
        </w:rPr>
      </w:pPr>
      <w:r>
        <w:rPr>
          <w:rFonts w:ascii="FrankRuehl" w:hAnsi="FrankRuehl" w:cs="FrankRuehl" w:hint="cs"/>
          <w:sz w:val="28"/>
          <w:szCs w:val="28"/>
          <w:rtl/>
        </w:rPr>
        <w:t>ת. משום שאלמלא כן היה מקום לומר שבימים אלו הוסיפו חכמים עוד עולים, יצטרך כל אחד מהם לברך לפני הקריאה ולאחריה, משום שמחמת ריבוי העולים ייתכן שאין הקריאה נחשבת עוד מצווה אחת, לכן הוצרכה המשנה ללמדנו שבכל הקריאות אין מברכים אלא הפותח והחותם בלבד.</w:t>
      </w:r>
    </w:p>
    <w:p w:rsidR="00A97C18" w:rsidRPr="00BA161E" w:rsidRDefault="00A97C18" w:rsidP="00A97C18">
      <w:pPr>
        <w:jc w:val="center"/>
        <w:rPr>
          <w:rFonts w:ascii="FrankRuehl" w:hAnsi="FrankRuehl" w:cs="FrankRuehl"/>
          <w:b/>
          <w:bCs/>
          <w:sz w:val="28"/>
          <w:szCs w:val="28"/>
          <w:rtl/>
        </w:rPr>
      </w:pPr>
      <w:r w:rsidRPr="00BA161E">
        <w:rPr>
          <w:rFonts w:ascii="FrankRuehl" w:hAnsi="FrankRuehl" w:cs="FrankRuehl" w:hint="cs"/>
          <w:b/>
          <w:bCs/>
          <w:sz w:val="28"/>
          <w:szCs w:val="28"/>
          <w:rtl/>
        </w:rPr>
        <w:lastRenderedPageBreak/>
        <w:t>משנה ג'</w:t>
      </w:r>
    </w:p>
    <w:p w:rsidR="00A97C18" w:rsidRPr="00BA161E" w:rsidRDefault="00A97C18" w:rsidP="00A97C18">
      <w:pPr>
        <w:rPr>
          <w:rFonts w:ascii="FrankRuehl" w:hAnsi="FrankRuehl" w:cs="FrankRuehl"/>
          <w:b/>
          <w:bCs/>
          <w:sz w:val="28"/>
          <w:szCs w:val="28"/>
          <w:rtl/>
        </w:rPr>
      </w:pPr>
      <w:r w:rsidRPr="00BA161E">
        <w:rPr>
          <w:rFonts w:ascii="FrankRuehl" w:hAnsi="FrankRuehl" w:cs="FrankRuehl" w:hint="cs"/>
          <w:b/>
          <w:bCs/>
          <w:sz w:val="28"/>
          <w:szCs w:val="28"/>
          <w:rtl/>
        </w:rPr>
        <w:t xml:space="preserve">ש. </w:t>
      </w:r>
      <w:r w:rsidR="00F92B4F" w:rsidRPr="00BA161E">
        <w:rPr>
          <w:rFonts w:ascii="FrankRuehl" w:hAnsi="FrankRuehl" w:cs="FrankRuehl" w:hint="cs"/>
          <w:b/>
          <w:bCs/>
          <w:sz w:val="28"/>
          <w:szCs w:val="28"/>
          <w:rtl/>
        </w:rPr>
        <w:t>מה הפירוש "דבר שבקדושה"?</w:t>
      </w:r>
    </w:p>
    <w:p w:rsidR="00F92B4F" w:rsidRDefault="00F92B4F" w:rsidP="00A97C18">
      <w:pPr>
        <w:rPr>
          <w:rFonts w:ascii="FrankRuehl" w:hAnsi="FrankRuehl" w:cs="FrankRuehl"/>
          <w:sz w:val="28"/>
          <w:szCs w:val="28"/>
          <w:rtl/>
        </w:rPr>
      </w:pPr>
      <w:r>
        <w:rPr>
          <w:rFonts w:ascii="FrankRuehl" w:hAnsi="FrankRuehl" w:cs="FrankRuehl" w:hint="cs"/>
          <w:sz w:val="28"/>
          <w:szCs w:val="28"/>
          <w:rtl/>
        </w:rPr>
        <w:t>ת. כל ברכה או מצווה שמקדשים בה את ה'.</w:t>
      </w:r>
    </w:p>
    <w:p w:rsidR="00F92B4F" w:rsidRPr="00BA161E" w:rsidRDefault="00F92B4F" w:rsidP="00A97C18">
      <w:pPr>
        <w:rPr>
          <w:rFonts w:ascii="FrankRuehl" w:hAnsi="FrankRuehl" w:cs="FrankRuehl"/>
          <w:b/>
          <w:bCs/>
          <w:sz w:val="28"/>
          <w:szCs w:val="28"/>
          <w:rtl/>
        </w:rPr>
      </w:pPr>
      <w:r w:rsidRPr="00BA161E">
        <w:rPr>
          <w:rFonts w:ascii="FrankRuehl" w:hAnsi="FrankRuehl" w:cs="FrankRuehl" w:hint="cs"/>
          <w:b/>
          <w:bCs/>
          <w:sz w:val="28"/>
          <w:szCs w:val="28"/>
          <w:rtl/>
        </w:rPr>
        <w:t>ש. כמה אנשים צריכים להיות ב"דבר שבקדושה"?</w:t>
      </w:r>
    </w:p>
    <w:p w:rsidR="00F92B4F" w:rsidRDefault="00F92B4F" w:rsidP="00A97C18">
      <w:pPr>
        <w:rPr>
          <w:rFonts w:ascii="FrankRuehl" w:hAnsi="FrankRuehl" w:cs="FrankRuehl"/>
          <w:sz w:val="28"/>
          <w:szCs w:val="28"/>
          <w:rtl/>
        </w:rPr>
      </w:pPr>
      <w:r>
        <w:rPr>
          <w:rFonts w:ascii="FrankRuehl" w:hAnsi="FrankRuehl" w:cs="FrankRuehl" w:hint="cs"/>
          <w:sz w:val="28"/>
          <w:szCs w:val="28"/>
          <w:rtl/>
        </w:rPr>
        <w:t>ת. דבר שבקדושה אינה נעשית אלא במניין של עשרה אנשים גדולים.</w:t>
      </w:r>
    </w:p>
    <w:p w:rsidR="00F92B4F" w:rsidRPr="00BA161E" w:rsidRDefault="00F92B4F" w:rsidP="00A97C18">
      <w:pPr>
        <w:rPr>
          <w:rFonts w:ascii="FrankRuehl" w:hAnsi="FrankRuehl" w:cs="FrankRuehl"/>
          <w:b/>
          <w:bCs/>
          <w:sz w:val="28"/>
          <w:szCs w:val="28"/>
          <w:rtl/>
        </w:rPr>
      </w:pPr>
      <w:r w:rsidRPr="00BA161E">
        <w:rPr>
          <w:rFonts w:ascii="FrankRuehl" w:hAnsi="FrankRuehl" w:cs="FrankRuehl" w:hint="cs"/>
          <w:b/>
          <w:bCs/>
          <w:sz w:val="28"/>
          <w:szCs w:val="28"/>
          <w:rtl/>
        </w:rPr>
        <w:t>ש. מהיכן לומדים דין זה?</w:t>
      </w:r>
    </w:p>
    <w:p w:rsidR="00F92B4F" w:rsidRDefault="00F92B4F" w:rsidP="00A97C18">
      <w:pPr>
        <w:rPr>
          <w:rFonts w:ascii="FrankRuehl" w:hAnsi="FrankRuehl" w:cs="FrankRuehl"/>
          <w:sz w:val="28"/>
          <w:szCs w:val="28"/>
          <w:rtl/>
        </w:rPr>
      </w:pPr>
      <w:r>
        <w:rPr>
          <w:rFonts w:ascii="FrankRuehl" w:hAnsi="FrankRuehl" w:cs="FrankRuehl" w:hint="cs"/>
          <w:sz w:val="28"/>
          <w:szCs w:val="28"/>
          <w:rtl/>
        </w:rPr>
        <w:t>ת. נאמר "ונקדשתי בתוך בני ישראל". ממה שנאמר במחלוקת קרח ועדתו "הבדלו מתוך העדה", למדו חז"ל ש"תוך" מתייחס ל'עדה', ואין עדה שפחותה מעשרה אנשים, שנאמר לגבי עשרת המרגלים שהוציאו את דיבת הארץ "עד מתי לעדה הרעה הזאת".</w:t>
      </w:r>
    </w:p>
    <w:p w:rsidR="00F92B4F" w:rsidRPr="00BA161E" w:rsidRDefault="00F92B4F" w:rsidP="00A97C18">
      <w:pPr>
        <w:rPr>
          <w:rFonts w:ascii="FrankRuehl" w:hAnsi="FrankRuehl" w:cs="FrankRuehl"/>
          <w:b/>
          <w:bCs/>
          <w:sz w:val="28"/>
          <w:szCs w:val="28"/>
          <w:rtl/>
        </w:rPr>
      </w:pPr>
      <w:r w:rsidRPr="00BA161E">
        <w:rPr>
          <w:rFonts w:ascii="FrankRuehl" w:hAnsi="FrankRuehl" w:cs="FrankRuehl" w:hint="cs"/>
          <w:b/>
          <w:bCs/>
          <w:sz w:val="28"/>
          <w:szCs w:val="28"/>
          <w:rtl/>
        </w:rPr>
        <w:t>ש. במה עוסקת משנתינו?</w:t>
      </w:r>
    </w:p>
    <w:p w:rsidR="00F92B4F" w:rsidRDefault="00F92B4F" w:rsidP="00A97C18">
      <w:pPr>
        <w:rPr>
          <w:rFonts w:ascii="FrankRuehl" w:hAnsi="FrankRuehl" w:cs="FrankRuehl"/>
          <w:sz w:val="28"/>
          <w:szCs w:val="28"/>
          <w:rtl/>
        </w:rPr>
      </w:pPr>
      <w:r>
        <w:rPr>
          <w:rFonts w:ascii="FrankRuehl" w:hAnsi="FrankRuehl" w:cs="FrankRuehl" w:hint="cs"/>
          <w:sz w:val="28"/>
          <w:szCs w:val="28"/>
          <w:rtl/>
        </w:rPr>
        <w:t>ת. משנתינו עוסקת במצוות שונות שאינן נעשות אלא בעשרה. חלקן מחמת היותן דבר שבקדושה, וחלקן מטעמים אחרים.</w:t>
      </w:r>
    </w:p>
    <w:p w:rsidR="00F92B4F" w:rsidRPr="00BA161E" w:rsidRDefault="00F92B4F" w:rsidP="00A97C18">
      <w:pPr>
        <w:rPr>
          <w:rFonts w:ascii="FrankRuehl" w:hAnsi="FrankRuehl" w:cs="FrankRuehl"/>
          <w:b/>
          <w:bCs/>
          <w:sz w:val="28"/>
          <w:szCs w:val="28"/>
          <w:rtl/>
        </w:rPr>
      </w:pPr>
      <w:r w:rsidRPr="00BA161E">
        <w:rPr>
          <w:rFonts w:ascii="FrankRuehl" w:hAnsi="FrankRuehl" w:cs="FrankRuehl" w:hint="cs"/>
          <w:b/>
          <w:bCs/>
          <w:sz w:val="28"/>
          <w:szCs w:val="28"/>
          <w:rtl/>
        </w:rPr>
        <w:t xml:space="preserve">ש. "אין פורסים את שמע" </w:t>
      </w:r>
      <w:r w:rsidRPr="00BA161E">
        <w:rPr>
          <w:rFonts w:ascii="FrankRuehl" w:hAnsi="FrankRuehl" w:cs="FrankRuehl"/>
          <w:b/>
          <w:bCs/>
          <w:sz w:val="28"/>
          <w:szCs w:val="28"/>
          <w:rtl/>
        </w:rPr>
        <w:t>–</w:t>
      </w:r>
      <w:r w:rsidRPr="00BA161E">
        <w:rPr>
          <w:rFonts w:ascii="FrankRuehl" w:hAnsi="FrankRuehl" w:cs="FrankRuehl" w:hint="cs"/>
          <w:b/>
          <w:bCs/>
          <w:sz w:val="28"/>
          <w:szCs w:val="28"/>
          <w:rtl/>
        </w:rPr>
        <w:t xml:space="preserve"> הסבר!</w:t>
      </w:r>
    </w:p>
    <w:p w:rsidR="00F92B4F" w:rsidRDefault="00F92B4F" w:rsidP="00A97C18">
      <w:pPr>
        <w:rPr>
          <w:rFonts w:ascii="FrankRuehl" w:hAnsi="FrankRuehl" w:cs="FrankRuehl"/>
          <w:sz w:val="28"/>
          <w:szCs w:val="28"/>
          <w:rtl/>
        </w:rPr>
      </w:pPr>
      <w:r>
        <w:rPr>
          <w:rFonts w:ascii="FrankRuehl" w:hAnsi="FrankRuehl" w:cs="FrankRuehl" w:hint="cs"/>
          <w:sz w:val="28"/>
          <w:szCs w:val="28"/>
          <w:rtl/>
        </w:rPr>
        <w:t>ת</w:t>
      </w:r>
      <w:r w:rsidR="00BA161E">
        <w:rPr>
          <w:rFonts w:ascii="FrankRuehl" w:hAnsi="FrankRuehl" w:cs="FrankRuehl" w:hint="cs"/>
          <w:sz w:val="28"/>
          <w:szCs w:val="28"/>
          <w:rtl/>
        </w:rPr>
        <w:t>. כאשר עשרה אנשים מגיעים לבית ה</w:t>
      </w:r>
      <w:r>
        <w:rPr>
          <w:rFonts w:ascii="FrankRuehl" w:hAnsi="FrankRuehl" w:cs="FrankRuehl" w:hint="cs"/>
          <w:sz w:val="28"/>
          <w:szCs w:val="28"/>
          <w:rtl/>
        </w:rPr>
        <w:t>כנסת לאחר קדיש וברכו, או לאחר שברכו הציבור ברכות קריאת שמע, עומד אחד מהם ואומר קדיש וברכו, ומברך את הברכה הראשונה שלפני קריאת שמע כדי להוציאם ידי חובה. אמירה זו קרויה</w:t>
      </w:r>
      <w:r w:rsidR="00BA161E">
        <w:rPr>
          <w:rFonts w:ascii="FrankRuehl" w:hAnsi="FrankRuehl" w:cs="FrankRuehl" w:hint="cs"/>
          <w:sz w:val="28"/>
          <w:szCs w:val="28"/>
          <w:rtl/>
        </w:rPr>
        <w:t xml:space="preserve"> "פריסת שמע", מלשון פורס [חוצה].</w:t>
      </w:r>
      <w:r>
        <w:rPr>
          <w:rFonts w:ascii="FrankRuehl" w:hAnsi="FrankRuehl" w:cs="FrankRuehl" w:hint="cs"/>
          <w:sz w:val="28"/>
          <w:szCs w:val="28"/>
          <w:rtl/>
        </w:rPr>
        <w:t xml:space="preserve"> משום שמשתי הברכות שלפני קריאת שמע אומרים רק ברכה אחת.</w:t>
      </w:r>
    </w:p>
    <w:p w:rsidR="00F92B4F" w:rsidRPr="00BA161E" w:rsidRDefault="00F92B4F" w:rsidP="00A97C18">
      <w:pPr>
        <w:rPr>
          <w:rFonts w:ascii="FrankRuehl" w:hAnsi="FrankRuehl" w:cs="FrankRuehl"/>
          <w:b/>
          <w:bCs/>
          <w:sz w:val="28"/>
          <w:szCs w:val="28"/>
          <w:rtl/>
        </w:rPr>
      </w:pPr>
      <w:r w:rsidRPr="00BA161E">
        <w:rPr>
          <w:rFonts w:ascii="FrankRuehl" w:hAnsi="FrankRuehl" w:cs="FrankRuehl" w:hint="cs"/>
          <w:b/>
          <w:bCs/>
          <w:sz w:val="28"/>
          <w:szCs w:val="28"/>
          <w:rtl/>
        </w:rPr>
        <w:t xml:space="preserve">ש. מדוע </w:t>
      </w:r>
      <w:r w:rsidR="00BA161E">
        <w:rPr>
          <w:rFonts w:ascii="FrankRuehl" w:hAnsi="FrankRuehl" w:cs="FrankRuehl" w:hint="cs"/>
          <w:b/>
          <w:bCs/>
          <w:sz w:val="28"/>
          <w:szCs w:val="28"/>
          <w:rtl/>
        </w:rPr>
        <w:t>"</w:t>
      </w:r>
      <w:r w:rsidRPr="00BA161E">
        <w:rPr>
          <w:rFonts w:ascii="FrankRuehl" w:hAnsi="FrankRuehl" w:cs="FrankRuehl" w:hint="cs"/>
          <w:b/>
          <w:bCs/>
          <w:sz w:val="28"/>
          <w:szCs w:val="28"/>
          <w:rtl/>
        </w:rPr>
        <w:t>פריסת שמע</w:t>
      </w:r>
      <w:r w:rsidR="00BA161E">
        <w:rPr>
          <w:rFonts w:ascii="FrankRuehl" w:hAnsi="FrankRuehl" w:cs="FrankRuehl" w:hint="cs"/>
          <w:b/>
          <w:bCs/>
          <w:sz w:val="28"/>
          <w:szCs w:val="28"/>
          <w:rtl/>
        </w:rPr>
        <w:t>"</w:t>
      </w:r>
      <w:r w:rsidRPr="00BA161E">
        <w:rPr>
          <w:rFonts w:ascii="FrankRuehl" w:hAnsi="FrankRuehl" w:cs="FrankRuehl" w:hint="cs"/>
          <w:b/>
          <w:bCs/>
          <w:sz w:val="28"/>
          <w:szCs w:val="28"/>
          <w:rtl/>
        </w:rPr>
        <w:t xml:space="preserve"> אינה נאמרת בפחות מעשרה אנשים?</w:t>
      </w:r>
    </w:p>
    <w:p w:rsidR="00F92B4F" w:rsidRDefault="00F92B4F" w:rsidP="00A97C18">
      <w:pPr>
        <w:rPr>
          <w:rFonts w:ascii="FrankRuehl" w:hAnsi="FrankRuehl" w:cs="FrankRuehl"/>
          <w:sz w:val="28"/>
          <w:szCs w:val="28"/>
          <w:rtl/>
        </w:rPr>
      </w:pPr>
      <w:r>
        <w:rPr>
          <w:rFonts w:ascii="FrankRuehl" w:hAnsi="FrankRuehl" w:cs="FrankRuehl" w:hint="cs"/>
          <w:sz w:val="28"/>
          <w:szCs w:val="28"/>
          <w:rtl/>
        </w:rPr>
        <w:t>ת. משום שקדיש וברכו הם דבר שבקדושה, וכן ברכת יוצר המאורות שיש בה סדר קדושה ואין היחיד רשאי לאומרו.</w:t>
      </w:r>
    </w:p>
    <w:p w:rsidR="00F92B4F" w:rsidRPr="00BA161E" w:rsidRDefault="00F92B4F" w:rsidP="00A97C18">
      <w:pPr>
        <w:rPr>
          <w:rFonts w:ascii="FrankRuehl" w:hAnsi="FrankRuehl" w:cs="FrankRuehl"/>
          <w:b/>
          <w:bCs/>
          <w:sz w:val="28"/>
          <w:szCs w:val="28"/>
          <w:rtl/>
        </w:rPr>
      </w:pPr>
      <w:r w:rsidRPr="00BA161E">
        <w:rPr>
          <w:rFonts w:ascii="FrankRuehl" w:hAnsi="FrankRuehl" w:cs="FrankRuehl" w:hint="cs"/>
          <w:b/>
          <w:bCs/>
          <w:sz w:val="28"/>
          <w:szCs w:val="28"/>
          <w:rtl/>
        </w:rPr>
        <w:t xml:space="preserve">ש. "ואין עוברים לפני התיבה" </w:t>
      </w:r>
      <w:r w:rsidRPr="00BA161E">
        <w:rPr>
          <w:rFonts w:ascii="FrankRuehl" w:hAnsi="FrankRuehl" w:cs="FrankRuehl"/>
          <w:b/>
          <w:bCs/>
          <w:sz w:val="28"/>
          <w:szCs w:val="28"/>
          <w:rtl/>
        </w:rPr>
        <w:t>–</w:t>
      </w:r>
      <w:r w:rsidRPr="00BA161E">
        <w:rPr>
          <w:rFonts w:ascii="FrankRuehl" w:hAnsi="FrankRuehl" w:cs="FrankRuehl" w:hint="cs"/>
          <w:b/>
          <w:bCs/>
          <w:sz w:val="28"/>
          <w:szCs w:val="28"/>
          <w:rtl/>
        </w:rPr>
        <w:t xml:space="preserve"> הסבר!</w:t>
      </w:r>
    </w:p>
    <w:p w:rsidR="00F92B4F" w:rsidRDefault="00F92B4F" w:rsidP="00A97C18">
      <w:pPr>
        <w:rPr>
          <w:rFonts w:ascii="FrankRuehl" w:hAnsi="FrankRuehl" w:cs="FrankRuehl"/>
          <w:sz w:val="28"/>
          <w:szCs w:val="28"/>
          <w:rtl/>
        </w:rPr>
      </w:pPr>
      <w:r>
        <w:rPr>
          <w:rFonts w:ascii="FrankRuehl" w:hAnsi="FrankRuehl" w:cs="FrankRuehl" w:hint="cs"/>
          <w:sz w:val="28"/>
          <w:szCs w:val="28"/>
          <w:rtl/>
        </w:rPr>
        <w:t>ת. כוונת המשנה לחזרת הש"ץ.</w:t>
      </w:r>
    </w:p>
    <w:p w:rsidR="00F92B4F" w:rsidRPr="00BA161E" w:rsidRDefault="00F92B4F" w:rsidP="00A97C18">
      <w:pPr>
        <w:rPr>
          <w:rFonts w:ascii="FrankRuehl" w:hAnsi="FrankRuehl" w:cs="FrankRuehl"/>
          <w:b/>
          <w:bCs/>
          <w:sz w:val="28"/>
          <w:szCs w:val="28"/>
          <w:rtl/>
        </w:rPr>
      </w:pPr>
      <w:r w:rsidRPr="00BA161E">
        <w:rPr>
          <w:rFonts w:ascii="FrankRuehl" w:hAnsi="FrankRuehl" w:cs="FrankRuehl" w:hint="cs"/>
          <w:b/>
          <w:bCs/>
          <w:sz w:val="28"/>
          <w:szCs w:val="28"/>
          <w:rtl/>
        </w:rPr>
        <w:t>ש. מדוע חזרת הש"ץ אינה נאמרת בפחות מעשרה?</w:t>
      </w:r>
    </w:p>
    <w:p w:rsidR="00F92B4F" w:rsidRDefault="00F92B4F" w:rsidP="00A97C18">
      <w:pPr>
        <w:rPr>
          <w:rFonts w:ascii="FrankRuehl" w:hAnsi="FrankRuehl" w:cs="FrankRuehl"/>
          <w:sz w:val="28"/>
          <w:szCs w:val="28"/>
          <w:rtl/>
        </w:rPr>
      </w:pPr>
      <w:r>
        <w:rPr>
          <w:rFonts w:ascii="FrankRuehl" w:hAnsi="FrankRuehl" w:cs="FrankRuehl" w:hint="cs"/>
          <w:sz w:val="28"/>
          <w:szCs w:val="28"/>
          <w:rtl/>
        </w:rPr>
        <w:t>ת. משום שחזרת הש"ץ נחשבת דבר שבקדושה משום הקדושה הנאמרת בה, לכן אין אומרים אותה בפחות מעשרה.</w:t>
      </w:r>
    </w:p>
    <w:p w:rsidR="001F099A" w:rsidRPr="00BA161E" w:rsidRDefault="00F92B4F" w:rsidP="00BA161E">
      <w:pPr>
        <w:rPr>
          <w:rFonts w:ascii="FrankRuehl" w:hAnsi="FrankRuehl" w:cs="FrankRuehl"/>
          <w:b/>
          <w:bCs/>
          <w:sz w:val="28"/>
          <w:szCs w:val="28"/>
          <w:rtl/>
        </w:rPr>
      </w:pPr>
      <w:r w:rsidRPr="00BA161E">
        <w:rPr>
          <w:rFonts w:ascii="FrankRuehl" w:hAnsi="FrankRuehl" w:cs="FrankRuehl" w:hint="cs"/>
          <w:b/>
          <w:bCs/>
          <w:sz w:val="28"/>
          <w:szCs w:val="28"/>
          <w:rtl/>
        </w:rPr>
        <w:t xml:space="preserve">ש. </w:t>
      </w:r>
      <w:r w:rsidR="001F099A" w:rsidRPr="00BA161E">
        <w:rPr>
          <w:rFonts w:ascii="FrankRuehl" w:hAnsi="FrankRuehl" w:cs="FrankRuehl" w:hint="cs"/>
          <w:b/>
          <w:bCs/>
          <w:sz w:val="28"/>
          <w:szCs w:val="28"/>
          <w:rtl/>
        </w:rPr>
        <w:t>מדוע חזרת הש"ץ נקראת בלשון המשנה "עובר לפני התיבה"?</w:t>
      </w:r>
    </w:p>
    <w:p w:rsidR="001F099A" w:rsidRDefault="001F099A" w:rsidP="00A97C18">
      <w:pPr>
        <w:rPr>
          <w:rFonts w:ascii="FrankRuehl" w:hAnsi="FrankRuehl" w:cs="FrankRuehl"/>
          <w:sz w:val="28"/>
          <w:szCs w:val="28"/>
          <w:rtl/>
        </w:rPr>
      </w:pPr>
      <w:r>
        <w:rPr>
          <w:rFonts w:ascii="FrankRuehl" w:hAnsi="FrankRuehl" w:cs="FrankRuehl" w:hint="cs"/>
          <w:sz w:val="28"/>
          <w:szCs w:val="28"/>
          <w:rtl/>
        </w:rPr>
        <w:t>ת. משום שבזמנם היה השליח ציבור עומד במרחק מה מארון הקודש בשעת אמירת ק"ש וברכותיה, וכשהיה מגיע לתפילת שמונה עשרה היה מתקרב לארון.</w:t>
      </w:r>
    </w:p>
    <w:p w:rsidR="001F099A" w:rsidRPr="00BA161E" w:rsidRDefault="001F099A" w:rsidP="00A97C18">
      <w:pPr>
        <w:rPr>
          <w:rFonts w:ascii="FrankRuehl" w:hAnsi="FrankRuehl" w:cs="FrankRuehl"/>
          <w:b/>
          <w:bCs/>
          <w:sz w:val="28"/>
          <w:szCs w:val="28"/>
          <w:rtl/>
        </w:rPr>
      </w:pPr>
      <w:r w:rsidRPr="00BA161E">
        <w:rPr>
          <w:rFonts w:ascii="FrankRuehl" w:hAnsi="FrankRuehl" w:cs="FrankRuehl" w:hint="cs"/>
          <w:b/>
          <w:bCs/>
          <w:sz w:val="28"/>
          <w:szCs w:val="28"/>
          <w:rtl/>
        </w:rPr>
        <w:t>ש. מדוע ברכת כוהנים נ</w:t>
      </w:r>
      <w:r w:rsidR="00BA161E" w:rsidRPr="00BA161E">
        <w:rPr>
          <w:rFonts w:ascii="FrankRuehl" w:hAnsi="FrankRuehl" w:cs="FrankRuehl" w:hint="cs"/>
          <w:b/>
          <w:bCs/>
          <w:sz w:val="28"/>
          <w:szCs w:val="28"/>
          <w:rtl/>
        </w:rPr>
        <w:t>ק</w:t>
      </w:r>
      <w:r w:rsidRPr="00BA161E">
        <w:rPr>
          <w:rFonts w:ascii="FrankRuehl" w:hAnsi="FrankRuehl" w:cs="FrankRuehl" w:hint="cs"/>
          <w:b/>
          <w:bCs/>
          <w:sz w:val="28"/>
          <w:szCs w:val="28"/>
          <w:rtl/>
        </w:rPr>
        <w:t>ראת בלשון המשנה "נשיאת כפיים"?</w:t>
      </w:r>
    </w:p>
    <w:p w:rsidR="001F099A" w:rsidRDefault="001F099A" w:rsidP="001F099A">
      <w:pPr>
        <w:rPr>
          <w:rFonts w:ascii="FrankRuehl" w:hAnsi="FrankRuehl" w:cs="FrankRuehl"/>
          <w:sz w:val="28"/>
          <w:szCs w:val="28"/>
          <w:rtl/>
        </w:rPr>
      </w:pPr>
      <w:r>
        <w:rPr>
          <w:rFonts w:ascii="FrankRuehl" w:hAnsi="FrankRuehl" w:cs="FrankRuehl" w:hint="cs"/>
          <w:sz w:val="28"/>
          <w:szCs w:val="28"/>
          <w:rtl/>
        </w:rPr>
        <w:t>ת. משום שבשעת הברכה צריכים הכוהנים להגביה את כפיהם כנגד כתפיהם.</w:t>
      </w:r>
    </w:p>
    <w:p w:rsidR="001F099A" w:rsidRPr="00BA161E" w:rsidRDefault="001F099A" w:rsidP="00A97C18">
      <w:pPr>
        <w:rPr>
          <w:rFonts w:ascii="FrankRuehl" w:hAnsi="FrankRuehl" w:cs="FrankRuehl"/>
          <w:b/>
          <w:bCs/>
          <w:sz w:val="28"/>
          <w:szCs w:val="28"/>
          <w:rtl/>
        </w:rPr>
      </w:pPr>
      <w:r w:rsidRPr="00BA161E">
        <w:rPr>
          <w:rFonts w:ascii="FrankRuehl" w:hAnsi="FrankRuehl" w:cs="FrankRuehl" w:hint="cs"/>
          <w:b/>
          <w:bCs/>
          <w:sz w:val="28"/>
          <w:szCs w:val="28"/>
          <w:rtl/>
        </w:rPr>
        <w:lastRenderedPageBreak/>
        <w:t>ש. מדוע ברכת כוהנים אינה נאמרת בפחות מעשרה אנשים?</w:t>
      </w:r>
    </w:p>
    <w:p w:rsidR="001F099A" w:rsidRDefault="001F099A" w:rsidP="00A97C18">
      <w:pPr>
        <w:rPr>
          <w:rFonts w:ascii="FrankRuehl" w:hAnsi="FrankRuehl" w:cs="FrankRuehl"/>
          <w:sz w:val="28"/>
          <w:szCs w:val="28"/>
          <w:rtl/>
        </w:rPr>
      </w:pPr>
      <w:r>
        <w:rPr>
          <w:rFonts w:ascii="FrankRuehl" w:hAnsi="FrankRuehl" w:cs="FrankRuehl" w:hint="cs"/>
          <w:sz w:val="28"/>
          <w:szCs w:val="28"/>
          <w:rtl/>
        </w:rPr>
        <w:t>ת. ברכת כוהנים נחשבת דבר שבקדושה משום שיש בה השראת בשכינה, שנאמר "ואני אברכם", לכן אין היא נאמרת בפחות מעשרה.</w:t>
      </w:r>
    </w:p>
    <w:p w:rsidR="001F099A" w:rsidRPr="00BA161E" w:rsidRDefault="001F099A" w:rsidP="00A97C18">
      <w:pPr>
        <w:rPr>
          <w:rFonts w:ascii="FrankRuehl" w:hAnsi="FrankRuehl" w:cs="FrankRuehl"/>
          <w:b/>
          <w:bCs/>
          <w:sz w:val="28"/>
          <w:szCs w:val="28"/>
          <w:rtl/>
        </w:rPr>
      </w:pPr>
      <w:r w:rsidRPr="00BA161E">
        <w:rPr>
          <w:rFonts w:ascii="FrankRuehl" w:hAnsi="FrankRuehl" w:cs="FrankRuehl" w:hint="cs"/>
          <w:b/>
          <w:bCs/>
          <w:sz w:val="28"/>
          <w:szCs w:val="28"/>
          <w:rtl/>
        </w:rPr>
        <w:t>ש. מדוע קריאת התורה והפטרה בנביא לא נאמרים בפחות מעשרה אנשים?</w:t>
      </w:r>
    </w:p>
    <w:p w:rsidR="001F099A" w:rsidRDefault="001F099A" w:rsidP="00A97C18">
      <w:pPr>
        <w:rPr>
          <w:rFonts w:ascii="FrankRuehl" w:hAnsi="FrankRuehl" w:cs="FrankRuehl"/>
          <w:sz w:val="28"/>
          <w:szCs w:val="28"/>
          <w:rtl/>
        </w:rPr>
      </w:pPr>
      <w:r>
        <w:rPr>
          <w:rFonts w:ascii="FrankRuehl" w:hAnsi="FrankRuehl" w:cs="FrankRuehl" w:hint="cs"/>
          <w:sz w:val="28"/>
          <w:szCs w:val="28"/>
          <w:rtl/>
        </w:rPr>
        <w:t>ת. משום שקריאת התורה והפטרה בנביא נחשבות דבר שבקדושה.</w:t>
      </w:r>
    </w:p>
    <w:p w:rsidR="001F099A" w:rsidRPr="00BA161E" w:rsidRDefault="001F099A" w:rsidP="00A97C18">
      <w:pPr>
        <w:rPr>
          <w:rFonts w:ascii="FrankRuehl" w:hAnsi="FrankRuehl" w:cs="FrankRuehl"/>
          <w:b/>
          <w:bCs/>
          <w:sz w:val="28"/>
          <w:szCs w:val="28"/>
          <w:rtl/>
        </w:rPr>
      </w:pPr>
      <w:r w:rsidRPr="00BA161E">
        <w:rPr>
          <w:rFonts w:ascii="FrankRuehl" w:hAnsi="FrankRuehl" w:cs="FrankRuehl" w:hint="cs"/>
          <w:b/>
          <w:bCs/>
          <w:sz w:val="28"/>
          <w:szCs w:val="28"/>
          <w:rtl/>
        </w:rPr>
        <w:t xml:space="preserve">ש. "ואין עושים מעמד ומושב" </w:t>
      </w:r>
      <w:r w:rsidRPr="00BA161E">
        <w:rPr>
          <w:rFonts w:ascii="FrankRuehl" w:hAnsi="FrankRuehl" w:cs="FrankRuehl"/>
          <w:b/>
          <w:bCs/>
          <w:sz w:val="28"/>
          <w:szCs w:val="28"/>
          <w:rtl/>
        </w:rPr>
        <w:t>–</w:t>
      </w:r>
      <w:r w:rsidRPr="00BA161E">
        <w:rPr>
          <w:rFonts w:ascii="FrankRuehl" w:hAnsi="FrankRuehl" w:cs="FrankRuehl" w:hint="cs"/>
          <w:b/>
          <w:bCs/>
          <w:sz w:val="28"/>
          <w:szCs w:val="28"/>
          <w:rtl/>
        </w:rPr>
        <w:t xml:space="preserve"> הסבר!</w:t>
      </w:r>
    </w:p>
    <w:p w:rsidR="001F099A" w:rsidRDefault="001F099A" w:rsidP="00BA161E">
      <w:pPr>
        <w:rPr>
          <w:rFonts w:ascii="FrankRuehl" w:hAnsi="FrankRuehl" w:cs="FrankRuehl"/>
          <w:sz w:val="28"/>
          <w:szCs w:val="28"/>
          <w:rtl/>
        </w:rPr>
      </w:pPr>
      <w:r>
        <w:rPr>
          <w:rFonts w:ascii="FrankRuehl" w:hAnsi="FrankRuehl" w:cs="FrankRuehl" w:hint="cs"/>
          <w:sz w:val="28"/>
          <w:szCs w:val="28"/>
          <w:rtl/>
        </w:rPr>
        <w:t xml:space="preserve">ת. בשעת הולכת המת לקברו, היו נוהגים לעצור </w:t>
      </w:r>
      <w:r w:rsidR="00BA161E">
        <w:rPr>
          <w:rFonts w:ascii="FrankRuehl" w:hAnsi="FrankRuehl" w:cs="FrankRuehl" w:hint="cs"/>
          <w:sz w:val="28"/>
          <w:szCs w:val="28"/>
          <w:rtl/>
        </w:rPr>
        <w:t>כמה</w:t>
      </w:r>
      <w:r>
        <w:rPr>
          <w:rFonts w:ascii="FrankRuehl" w:hAnsi="FrankRuehl" w:cs="FrankRuehl" w:hint="cs"/>
          <w:sz w:val="28"/>
          <w:szCs w:val="28"/>
          <w:rtl/>
        </w:rPr>
        <w:t xml:space="preserve"> פעמים כדי לבכות עליו ולהספידו, וכך היו עושים: הממונה היה אומר למלווים "שבו יקירים שבו", והמלווים היו יושבים ארצה ובוכים על המת, והרוצה להספידו מספידו. לאחר שישבו מעט היה הממונה אומר להם "עמדו יקרים עמודו", והמלווים היו קמים וממשיכים בדרכם. לאחר הליכה קצרה היו המלווים עוצרים פעם נוספת ועושים כך שוב, וכך היו עושים לפחות שבע פעמים.</w:t>
      </w:r>
    </w:p>
    <w:p w:rsidR="001F099A" w:rsidRPr="00BA161E" w:rsidRDefault="001F099A" w:rsidP="001F099A">
      <w:pPr>
        <w:rPr>
          <w:rFonts w:ascii="FrankRuehl" w:hAnsi="FrankRuehl" w:cs="FrankRuehl"/>
          <w:b/>
          <w:bCs/>
          <w:sz w:val="28"/>
          <w:szCs w:val="28"/>
          <w:rtl/>
        </w:rPr>
      </w:pPr>
      <w:r w:rsidRPr="00BA161E">
        <w:rPr>
          <w:rFonts w:ascii="FrankRuehl" w:hAnsi="FrankRuehl" w:cs="FrankRuehl" w:hint="cs"/>
          <w:b/>
          <w:bCs/>
          <w:sz w:val="28"/>
          <w:szCs w:val="28"/>
          <w:rtl/>
        </w:rPr>
        <w:t>ש. מדוע מעמדות ומושבות אינם נעשים בפחות מעשרה מלווים?</w:t>
      </w:r>
    </w:p>
    <w:p w:rsidR="001F099A" w:rsidRDefault="001F099A" w:rsidP="001F099A">
      <w:pPr>
        <w:rPr>
          <w:rFonts w:ascii="FrankRuehl" w:hAnsi="FrankRuehl" w:cs="FrankRuehl"/>
          <w:sz w:val="28"/>
          <w:szCs w:val="28"/>
          <w:rtl/>
        </w:rPr>
      </w:pPr>
      <w:r>
        <w:rPr>
          <w:rFonts w:ascii="FrankRuehl" w:hAnsi="FrankRuehl" w:cs="FrankRuehl" w:hint="cs"/>
          <w:sz w:val="28"/>
          <w:szCs w:val="28"/>
          <w:rtl/>
        </w:rPr>
        <w:t>ת. משום שאין זו דרך ארץ להטריח אתת הממונה בפחות מכך לקרוא למועטים "יקרים".</w:t>
      </w:r>
    </w:p>
    <w:p w:rsidR="001F099A" w:rsidRPr="00BA161E" w:rsidRDefault="001F099A" w:rsidP="001F099A">
      <w:pPr>
        <w:rPr>
          <w:rFonts w:ascii="FrankRuehl" w:hAnsi="FrankRuehl" w:cs="FrankRuehl"/>
          <w:b/>
          <w:bCs/>
          <w:sz w:val="28"/>
          <w:szCs w:val="28"/>
          <w:rtl/>
        </w:rPr>
      </w:pPr>
      <w:r w:rsidRPr="00BA161E">
        <w:rPr>
          <w:rFonts w:ascii="FrankRuehl" w:hAnsi="FrankRuehl" w:cs="FrankRuehl" w:hint="cs"/>
          <w:b/>
          <w:bCs/>
          <w:sz w:val="28"/>
          <w:szCs w:val="28"/>
          <w:rtl/>
        </w:rPr>
        <w:t xml:space="preserve">ש. "ואין אומרים ברכת אבלים" </w:t>
      </w:r>
      <w:r w:rsidRPr="00BA161E">
        <w:rPr>
          <w:rFonts w:ascii="FrankRuehl" w:hAnsi="FrankRuehl" w:cs="FrankRuehl"/>
          <w:b/>
          <w:bCs/>
          <w:sz w:val="28"/>
          <w:szCs w:val="28"/>
          <w:rtl/>
        </w:rPr>
        <w:t>–</w:t>
      </w:r>
      <w:r w:rsidRPr="00BA161E">
        <w:rPr>
          <w:rFonts w:ascii="FrankRuehl" w:hAnsi="FrankRuehl" w:cs="FrankRuehl" w:hint="cs"/>
          <w:b/>
          <w:bCs/>
          <w:sz w:val="28"/>
          <w:szCs w:val="28"/>
          <w:rtl/>
        </w:rPr>
        <w:t xml:space="preserve"> הסבר!</w:t>
      </w:r>
    </w:p>
    <w:p w:rsidR="001F099A" w:rsidRDefault="001F099A" w:rsidP="001F099A">
      <w:pPr>
        <w:rPr>
          <w:rFonts w:ascii="FrankRuehl" w:hAnsi="FrankRuehl" w:cs="FrankRuehl"/>
          <w:sz w:val="28"/>
          <w:szCs w:val="28"/>
          <w:rtl/>
        </w:rPr>
      </w:pPr>
      <w:r>
        <w:rPr>
          <w:rFonts w:ascii="FrankRuehl" w:hAnsi="FrankRuehl" w:cs="FrankRuehl" w:hint="cs"/>
          <w:sz w:val="28"/>
          <w:szCs w:val="28"/>
          <w:rtl/>
        </w:rPr>
        <w:t>ת. לאחר הקבורה היו עומדים ברחבה הסמוכה לעיר ומברכים סדרה של ברכות</w:t>
      </w:r>
      <w:r w:rsidR="00BA161E">
        <w:rPr>
          <w:rFonts w:ascii="FrankRuehl" w:hAnsi="FrankRuehl" w:cs="FrankRuehl" w:hint="cs"/>
          <w:sz w:val="28"/>
          <w:szCs w:val="28"/>
          <w:rtl/>
        </w:rPr>
        <w:t>.</w:t>
      </w:r>
      <w:r>
        <w:rPr>
          <w:rFonts w:ascii="FrankRuehl" w:hAnsi="FrankRuehl" w:cs="FrankRuehl" w:hint="cs"/>
          <w:sz w:val="28"/>
          <w:szCs w:val="28"/>
          <w:rtl/>
        </w:rPr>
        <w:t xml:space="preserve"> אחת מהברכות הייתה מכוונת כנגד האבלים, וברכה נוספת הייתה לכבוד המנחמים.</w:t>
      </w:r>
    </w:p>
    <w:p w:rsidR="001F099A" w:rsidRPr="00BA161E" w:rsidRDefault="001F099A" w:rsidP="001F099A">
      <w:pPr>
        <w:rPr>
          <w:rFonts w:ascii="FrankRuehl" w:hAnsi="FrankRuehl" w:cs="FrankRuehl"/>
          <w:b/>
          <w:bCs/>
          <w:sz w:val="28"/>
          <w:szCs w:val="28"/>
          <w:rtl/>
        </w:rPr>
      </w:pPr>
      <w:r w:rsidRPr="00BA161E">
        <w:rPr>
          <w:rFonts w:ascii="FrankRuehl" w:hAnsi="FrankRuehl" w:cs="FrankRuehl" w:hint="cs"/>
          <w:b/>
          <w:bCs/>
          <w:sz w:val="28"/>
          <w:szCs w:val="28"/>
          <w:rtl/>
        </w:rPr>
        <w:t>ש. מדוע ברכות אלו אינן נאמרות בפחות מעשרה אנשים?</w:t>
      </w:r>
    </w:p>
    <w:p w:rsidR="001F099A" w:rsidRDefault="001F099A" w:rsidP="001F099A">
      <w:pPr>
        <w:rPr>
          <w:rFonts w:ascii="FrankRuehl" w:hAnsi="FrankRuehl" w:cs="FrankRuehl"/>
          <w:sz w:val="28"/>
          <w:szCs w:val="28"/>
          <w:rtl/>
        </w:rPr>
      </w:pPr>
      <w:r>
        <w:rPr>
          <w:rFonts w:ascii="FrankRuehl" w:hAnsi="FrankRuehl" w:cs="FrankRuehl" w:hint="cs"/>
          <w:sz w:val="28"/>
          <w:szCs w:val="28"/>
          <w:rtl/>
        </w:rPr>
        <w:t>ת. משום שברכות אלו אינן אלא מדרב</w:t>
      </w:r>
      <w:r w:rsidR="00BA161E">
        <w:rPr>
          <w:rFonts w:ascii="FrankRuehl" w:hAnsi="FrankRuehl" w:cs="FrankRuehl" w:hint="cs"/>
          <w:sz w:val="28"/>
          <w:szCs w:val="28"/>
          <w:rtl/>
        </w:rPr>
        <w:t>נ</w:t>
      </w:r>
      <w:r>
        <w:rPr>
          <w:rFonts w:ascii="FrankRuehl" w:hAnsi="FrankRuehl" w:cs="FrankRuehl" w:hint="cs"/>
          <w:sz w:val="28"/>
          <w:szCs w:val="28"/>
          <w:rtl/>
        </w:rPr>
        <w:t>ן, ולא תקנו אותן חכמים אלא בעשרה.</w:t>
      </w:r>
    </w:p>
    <w:p w:rsidR="001F099A" w:rsidRPr="00BA161E" w:rsidRDefault="001F099A" w:rsidP="001F099A">
      <w:pPr>
        <w:rPr>
          <w:rFonts w:ascii="FrankRuehl" w:hAnsi="FrankRuehl" w:cs="FrankRuehl"/>
          <w:b/>
          <w:bCs/>
          <w:sz w:val="28"/>
          <w:szCs w:val="28"/>
          <w:rtl/>
        </w:rPr>
      </w:pPr>
      <w:r w:rsidRPr="00BA161E">
        <w:rPr>
          <w:rFonts w:ascii="FrankRuehl" w:hAnsi="FrankRuehl" w:cs="FrankRuehl" w:hint="cs"/>
          <w:b/>
          <w:bCs/>
          <w:sz w:val="28"/>
          <w:szCs w:val="28"/>
          <w:rtl/>
        </w:rPr>
        <w:t xml:space="preserve">ש. "ותנחומי אבלים" </w:t>
      </w:r>
      <w:r w:rsidRPr="00BA161E">
        <w:rPr>
          <w:rFonts w:ascii="FrankRuehl" w:hAnsi="FrankRuehl" w:cs="FrankRuehl"/>
          <w:b/>
          <w:bCs/>
          <w:sz w:val="28"/>
          <w:szCs w:val="28"/>
          <w:rtl/>
        </w:rPr>
        <w:t>–</w:t>
      </w:r>
      <w:r w:rsidRPr="00BA161E">
        <w:rPr>
          <w:rFonts w:ascii="FrankRuehl" w:hAnsi="FrankRuehl" w:cs="FrankRuehl" w:hint="cs"/>
          <w:b/>
          <w:bCs/>
          <w:sz w:val="28"/>
          <w:szCs w:val="28"/>
          <w:rtl/>
        </w:rPr>
        <w:t xml:space="preserve"> הסבר!</w:t>
      </w:r>
    </w:p>
    <w:p w:rsidR="001F099A" w:rsidRDefault="001F099A" w:rsidP="001F099A">
      <w:pPr>
        <w:rPr>
          <w:rFonts w:ascii="FrankRuehl" w:hAnsi="FrankRuehl" w:cs="FrankRuehl"/>
          <w:sz w:val="28"/>
          <w:szCs w:val="28"/>
          <w:rtl/>
        </w:rPr>
      </w:pPr>
      <w:r>
        <w:rPr>
          <w:rFonts w:ascii="FrankRuehl" w:hAnsi="FrankRuehl" w:cs="FrankRuehl" w:hint="cs"/>
          <w:sz w:val="28"/>
          <w:szCs w:val="28"/>
          <w:rtl/>
        </w:rPr>
        <w:t>ת. לאחר הקבורה עומדים המלווים בשורה ומנחמים את האבל</w:t>
      </w:r>
      <w:r w:rsidR="00AF1535">
        <w:rPr>
          <w:rFonts w:ascii="FrankRuehl" w:hAnsi="FrankRuehl" w:cs="FrankRuehl" w:hint="cs"/>
          <w:sz w:val="28"/>
          <w:szCs w:val="28"/>
          <w:rtl/>
        </w:rPr>
        <w:t>ים, ואין עושים זאת אלא אם כן  יש</w:t>
      </w:r>
      <w:r>
        <w:rPr>
          <w:rFonts w:ascii="FrankRuehl" w:hAnsi="FrankRuehl" w:cs="FrankRuehl" w:hint="cs"/>
          <w:sz w:val="28"/>
          <w:szCs w:val="28"/>
          <w:rtl/>
        </w:rPr>
        <w:t xml:space="preserve"> שם עשרה אנשים.</w:t>
      </w:r>
    </w:p>
    <w:p w:rsidR="00AF1535" w:rsidRPr="00BA161E" w:rsidRDefault="001F099A" w:rsidP="001F099A">
      <w:pPr>
        <w:rPr>
          <w:rFonts w:ascii="FrankRuehl" w:hAnsi="FrankRuehl" w:cs="FrankRuehl"/>
          <w:b/>
          <w:bCs/>
          <w:sz w:val="28"/>
          <w:szCs w:val="28"/>
          <w:rtl/>
        </w:rPr>
      </w:pPr>
      <w:r w:rsidRPr="00BA161E">
        <w:rPr>
          <w:rFonts w:ascii="FrankRuehl" w:hAnsi="FrankRuehl" w:cs="FrankRuehl" w:hint="cs"/>
          <w:b/>
          <w:bCs/>
          <w:sz w:val="28"/>
          <w:szCs w:val="28"/>
          <w:rtl/>
        </w:rPr>
        <w:t>ש.</w:t>
      </w:r>
      <w:r w:rsidR="00AF1535" w:rsidRPr="00BA161E">
        <w:rPr>
          <w:rFonts w:ascii="FrankRuehl" w:hAnsi="FrankRuehl" w:cs="FrankRuehl" w:hint="cs"/>
          <w:b/>
          <w:bCs/>
          <w:sz w:val="28"/>
          <w:szCs w:val="28"/>
          <w:rtl/>
        </w:rPr>
        <w:t xml:space="preserve"> "וברכת חתנים" </w:t>
      </w:r>
      <w:r w:rsidR="00AF1535" w:rsidRPr="00BA161E">
        <w:rPr>
          <w:rFonts w:ascii="FrankRuehl" w:hAnsi="FrankRuehl" w:cs="FrankRuehl"/>
          <w:b/>
          <w:bCs/>
          <w:sz w:val="28"/>
          <w:szCs w:val="28"/>
          <w:rtl/>
        </w:rPr>
        <w:t>–</w:t>
      </w:r>
      <w:r w:rsidR="00AF1535" w:rsidRPr="00BA161E">
        <w:rPr>
          <w:rFonts w:ascii="FrankRuehl" w:hAnsi="FrankRuehl" w:cs="FrankRuehl" w:hint="cs"/>
          <w:b/>
          <w:bCs/>
          <w:sz w:val="28"/>
          <w:szCs w:val="28"/>
          <w:rtl/>
        </w:rPr>
        <w:t xml:space="preserve"> הסבר!</w:t>
      </w:r>
    </w:p>
    <w:p w:rsidR="00AF1535" w:rsidRDefault="00AF1535" w:rsidP="00AF1535">
      <w:pPr>
        <w:rPr>
          <w:rFonts w:ascii="FrankRuehl" w:hAnsi="FrankRuehl" w:cs="FrankRuehl"/>
          <w:sz w:val="28"/>
          <w:szCs w:val="28"/>
          <w:rtl/>
        </w:rPr>
      </w:pPr>
      <w:r>
        <w:rPr>
          <w:rFonts w:ascii="FrankRuehl" w:hAnsi="FrankRuehl" w:cs="FrankRuehl" w:hint="cs"/>
          <w:sz w:val="28"/>
          <w:szCs w:val="28"/>
          <w:rtl/>
        </w:rPr>
        <w:t>ת. ברכת חתנים זה שבע הברכות שמברכים בשעת הנישואין ובשבעת ימי המשתה.</w:t>
      </w:r>
    </w:p>
    <w:p w:rsidR="00AF1535" w:rsidRPr="00BA161E" w:rsidRDefault="00AF1535" w:rsidP="00AF1535">
      <w:pPr>
        <w:rPr>
          <w:rFonts w:ascii="FrankRuehl" w:hAnsi="FrankRuehl" w:cs="FrankRuehl"/>
          <w:b/>
          <w:bCs/>
          <w:sz w:val="28"/>
          <w:szCs w:val="28"/>
          <w:rtl/>
        </w:rPr>
      </w:pPr>
      <w:r w:rsidRPr="00BA161E">
        <w:rPr>
          <w:rFonts w:ascii="FrankRuehl" w:hAnsi="FrankRuehl" w:cs="FrankRuehl" w:hint="cs"/>
          <w:b/>
          <w:bCs/>
          <w:sz w:val="28"/>
          <w:szCs w:val="28"/>
          <w:rtl/>
        </w:rPr>
        <w:t xml:space="preserve">ש. מדוע </w:t>
      </w:r>
      <w:r w:rsidR="00BA161E">
        <w:rPr>
          <w:rFonts w:ascii="FrankRuehl" w:hAnsi="FrankRuehl" w:cs="FrankRuehl" w:hint="cs"/>
          <w:b/>
          <w:bCs/>
          <w:sz w:val="28"/>
          <w:szCs w:val="28"/>
          <w:rtl/>
        </w:rPr>
        <w:t>מברכים את שבע הברכות רק אם יש עש</w:t>
      </w:r>
      <w:r w:rsidRPr="00BA161E">
        <w:rPr>
          <w:rFonts w:ascii="FrankRuehl" w:hAnsi="FrankRuehl" w:cs="FrankRuehl" w:hint="cs"/>
          <w:b/>
          <w:bCs/>
          <w:sz w:val="28"/>
          <w:szCs w:val="28"/>
          <w:rtl/>
        </w:rPr>
        <w:t>רה אנשים?</w:t>
      </w:r>
    </w:p>
    <w:p w:rsidR="00AF1535" w:rsidRDefault="00AF1535" w:rsidP="00AF1535">
      <w:pPr>
        <w:rPr>
          <w:rFonts w:ascii="FrankRuehl" w:hAnsi="FrankRuehl" w:cs="FrankRuehl"/>
          <w:sz w:val="28"/>
          <w:szCs w:val="28"/>
          <w:rtl/>
        </w:rPr>
      </w:pPr>
      <w:r>
        <w:rPr>
          <w:rFonts w:ascii="FrankRuehl" w:hAnsi="FrankRuehl" w:cs="FrankRuehl" w:hint="cs"/>
          <w:sz w:val="28"/>
          <w:szCs w:val="28"/>
          <w:rtl/>
        </w:rPr>
        <w:t>ת. משום שברכות אלו הם מדרבנן, ולא תקנו חכמים לברכן אלא כשיש שם עשרה אנשים.</w:t>
      </w:r>
    </w:p>
    <w:p w:rsidR="00AF1535" w:rsidRPr="00BA161E" w:rsidRDefault="00AF1535" w:rsidP="00AF1535">
      <w:pPr>
        <w:rPr>
          <w:rFonts w:ascii="FrankRuehl" w:hAnsi="FrankRuehl" w:cs="FrankRuehl"/>
          <w:b/>
          <w:bCs/>
          <w:sz w:val="28"/>
          <w:szCs w:val="28"/>
          <w:rtl/>
        </w:rPr>
      </w:pPr>
      <w:r w:rsidRPr="00BA161E">
        <w:rPr>
          <w:rFonts w:ascii="FrankRuehl" w:hAnsi="FrankRuehl" w:cs="FrankRuehl" w:hint="cs"/>
          <w:b/>
          <w:bCs/>
          <w:sz w:val="28"/>
          <w:szCs w:val="28"/>
          <w:rtl/>
        </w:rPr>
        <w:t xml:space="preserve">ש. "ואין מזמנים בשם" </w:t>
      </w:r>
      <w:r w:rsidRPr="00BA161E">
        <w:rPr>
          <w:rFonts w:ascii="FrankRuehl" w:hAnsi="FrankRuehl" w:cs="FrankRuehl"/>
          <w:b/>
          <w:bCs/>
          <w:sz w:val="28"/>
          <w:szCs w:val="28"/>
          <w:rtl/>
        </w:rPr>
        <w:t>–</w:t>
      </w:r>
      <w:r w:rsidRPr="00BA161E">
        <w:rPr>
          <w:rFonts w:ascii="FrankRuehl" w:hAnsi="FrankRuehl" w:cs="FrankRuehl" w:hint="cs"/>
          <w:b/>
          <w:bCs/>
          <w:sz w:val="28"/>
          <w:szCs w:val="28"/>
          <w:rtl/>
        </w:rPr>
        <w:t xml:space="preserve"> הסבר!</w:t>
      </w:r>
    </w:p>
    <w:p w:rsidR="00AF1535" w:rsidRDefault="00AF1535" w:rsidP="00AF1535">
      <w:pPr>
        <w:rPr>
          <w:rFonts w:ascii="FrankRuehl" w:hAnsi="FrankRuehl" w:cs="FrankRuehl"/>
          <w:sz w:val="28"/>
          <w:szCs w:val="28"/>
          <w:rtl/>
        </w:rPr>
      </w:pPr>
      <w:r>
        <w:rPr>
          <w:rFonts w:ascii="FrankRuehl" w:hAnsi="FrankRuehl" w:cs="FrankRuehl" w:hint="cs"/>
          <w:sz w:val="28"/>
          <w:szCs w:val="28"/>
          <w:rtl/>
        </w:rPr>
        <w:t>ת. שלושה אנשים או יותר שאכלו ביחד חייבים לזמן, דהיינו שאחד מהם יזמין את השאר לברך יחד עמו ברכת המזון. כאשר יש עשרה אנשים שאכלו ביחד אומר להם המזמן "נברך אלוהינו שאכלנו משלו", אולם אם אין שם עשרה, אין המזמן מזכיר את שם ה' בברכת הזימון, אלא אומר "נברך שאכלנו משלו".</w:t>
      </w:r>
    </w:p>
    <w:p w:rsidR="00AF1535" w:rsidRDefault="00AF1535" w:rsidP="00AF1535">
      <w:pPr>
        <w:rPr>
          <w:rFonts w:ascii="FrankRuehl" w:hAnsi="FrankRuehl" w:cs="FrankRuehl"/>
          <w:sz w:val="28"/>
          <w:szCs w:val="28"/>
          <w:rtl/>
        </w:rPr>
      </w:pPr>
      <w:r>
        <w:rPr>
          <w:rFonts w:ascii="FrankRuehl" w:hAnsi="FrankRuehl" w:cs="FrankRuehl" w:hint="cs"/>
          <w:sz w:val="28"/>
          <w:szCs w:val="28"/>
          <w:rtl/>
        </w:rPr>
        <w:t>ש. מדוע רק בעשרה אנשים מזכיר בזימון "אלוהינו"?</w:t>
      </w:r>
    </w:p>
    <w:p w:rsidR="00AF1535" w:rsidRDefault="00AF1535" w:rsidP="00AF1535">
      <w:pPr>
        <w:rPr>
          <w:rFonts w:ascii="FrankRuehl" w:hAnsi="FrankRuehl" w:cs="FrankRuehl"/>
          <w:sz w:val="28"/>
          <w:szCs w:val="28"/>
          <w:rtl/>
        </w:rPr>
      </w:pPr>
      <w:r>
        <w:rPr>
          <w:rFonts w:ascii="FrankRuehl" w:hAnsi="FrankRuehl" w:cs="FrankRuehl" w:hint="cs"/>
          <w:sz w:val="28"/>
          <w:szCs w:val="28"/>
          <w:rtl/>
        </w:rPr>
        <w:lastRenderedPageBreak/>
        <w:t>ת. לפי שאין זה דרך ארץ להזכיר שם שמיים ברבים במספר מועט של אנשים.</w:t>
      </w:r>
    </w:p>
    <w:p w:rsidR="00AF1535" w:rsidRPr="00BA161E" w:rsidRDefault="00AF1535" w:rsidP="00AF1535">
      <w:pPr>
        <w:rPr>
          <w:rFonts w:ascii="FrankRuehl" w:hAnsi="FrankRuehl" w:cs="FrankRuehl"/>
          <w:b/>
          <w:bCs/>
          <w:sz w:val="28"/>
          <w:szCs w:val="28"/>
          <w:rtl/>
        </w:rPr>
      </w:pPr>
      <w:r w:rsidRPr="00BA161E">
        <w:rPr>
          <w:rFonts w:ascii="FrankRuehl" w:hAnsi="FrankRuehl" w:cs="FrankRuehl" w:hint="cs"/>
          <w:b/>
          <w:bCs/>
          <w:sz w:val="28"/>
          <w:szCs w:val="28"/>
          <w:rtl/>
        </w:rPr>
        <w:t xml:space="preserve">ש. "ובקרקעות תשעה וכהן" </w:t>
      </w:r>
      <w:r w:rsidRPr="00BA161E">
        <w:rPr>
          <w:rFonts w:ascii="FrankRuehl" w:hAnsi="FrankRuehl" w:cs="FrankRuehl"/>
          <w:b/>
          <w:bCs/>
          <w:sz w:val="28"/>
          <w:szCs w:val="28"/>
          <w:rtl/>
        </w:rPr>
        <w:t>–</w:t>
      </w:r>
      <w:r w:rsidRPr="00BA161E">
        <w:rPr>
          <w:rFonts w:ascii="FrankRuehl" w:hAnsi="FrankRuehl" w:cs="FrankRuehl" w:hint="cs"/>
          <w:b/>
          <w:bCs/>
          <w:sz w:val="28"/>
          <w:szCs w:val="28"/>
          <w:rtl/>
        </w:rPr>
        <w:t xml:space="preserve"> הסבר!</w:t>
      </w:r>
    </w:p>
    <w:p w:rsidR="00AF1535" w:rsidRDefault="00AF1535" w:rsidP="00AF1535">
      <w:pPr>
        <w:rPr>
          <w:rFonts w:ascii="FrankRuehl" w:hAnsi="FrankRuehl" w:cs="FrankRuehl"/>
          <w:sz w:val="28"/>
          <w:szCs w:val="28"/>
          <w:rtl/>
        </w:rPr>
      </w:pPr>
      <w:r>
        <w:rPr>
          <w:rFonts w:ascii="FrankRuehl" w:hAnsi="FrankRuehl" w:cs="FrankRuehl" w:hint="cs"/>
          <w:sz w:val="28"/>
          <w:szCs w:val="28"/>
          <w:rtl/>
        </w:rPr>
        <w:t>ת. הבא לפדות קרקע של הקדש צריך לשום את שוויה על ידי עשרה אנשים שאחד מהם הוא כהן.</w:t>
      </w:r>
    </w:p>
    <w:p w:rsidR="00AF1535" w:rsidRPr="00BA161E" w:rsidRDefault="00AF1535" w:rsidP="00AF1535">
      <w:pPr>
        <w:rPr>
          <w:rFonts w:ascii="FrankRuehl" w:hAnsi="FrankRuehl" w:cs="FrankRuehl"/>
          <w:b/>
          <w:bCs/>
          <w:sz w:val="28"/>
          <w:szCs w:val="28"/>
          <w:rtl/>
        </w:rPr>
      </w:pPr>
      <w:r w:rsidRPr="00BA161E">
        <w:rPr>
          <w:rFonts w:ascii="FrankRuehl" w:hAnsi="FrankRuehl" w:cs="FrankRuehl" w:hint="cs"/>
          <w:b/>
          <w:bCs/>
          <w:sz w:val="28"/>
          <w:szCs w:val="28"/>
          <w:rtl/>
        </w:rPr>
        <w:t>ש. מהיכן לומדים דין זה?</w:t>
      </w:r>
    </w:p>
    <w:p w:rsidR="00AF1535" w:rsidRDefault="00AF1535" w:rsidP="00AF1535">
      <w:pPr>
        <w:rPr>
          <w:rFonts w:ascii="FrankRuehl" w:hAnsi="FrankRuehl" w:cs="FrankRuehl"/>
          <w:sz w:val="28"/>
          <w:szCs w:val="28"/>
          <w:rtl/>
        </w:rPr>
      </w:pPr>
      <w:r>
        <w:rPr>
          <w:rFonts w:ascii="FrankRuehl" w:hAnsi="FrankRuehl" w:cs="FrankRuehl" w:hint="cs"/>
          <w:sz w:val="28"/>
          <w:szCs w:val="28"/>
          <w:rtl/>
        </w:rPr>
        <w:t>ת. דין זה נלמד ממה שהזכירה התורה עשר פעמים בפרשת פדיון הקדשות שה</w:t>
      </w:r>
      <w:r w:rsidR="00BA161E">
        <w:rPr>
          <w:rFonts w:ascii="FrankRuehl" w:hAnsi="FrankRuehl" w:cs="FrankRuehl" w:hint="cs"/>
          <w:sz w:val="28"/>
          <w:szCs w:val="28"/>
          <w:rtl/>
        </w:rPr>
        <w:t xml:space="preserve">כהן מעריך את שווי הדבר שהוקדש, </w:t>
      </w:r>
      <w:r>
        <w:rPr>
          <w:rFonts w:ascii="FrankRuehl" w:hAnsi="FrankRuehl" w:cs="FrankRuehl" w:hint="cs"/>
          <w:sz w:val="28"/>
          <w:szCs w:val="28"/>
          <w:rtl/>
        </w:rPr>
        <w:t>ומאחר שמניין זה נשלם בפרשת פדיון קרקעות, למדנו ששומא של קרקע צריכה להיעשות על ידי עשרה אנשים.</w:t>
      </w:r>
    </w:p>
    <w:p w:rsidR="00AF1535" w:rsidRPr="00BA161E" w:rsidRDefault="00AF1535" w:rsidP="00AF1535">
      <w:pPr>
        <w:rPr>
          <w:rFonts w:ascii="FrankRuehl" w:hAnsi="FrankRuehl" w:cs="FrankRuehl"/>
          <w:b/>
          <w:bCs/>
          <w:sz w:val="28"/>
          <w:szCs w:val="28"/>
          <w:rtl/>
        </w:rPr>
      </w:pPr>
      <w:r w:rsidRPr="00BA161E">
        <w:rPr>
          <w:rFonts w:ascii="FrankRuehl" w:hAnsi="FrankRuehl" w:cs="FrankRuehl" w:hint="cs"/>
          <w:b/>
          <w:bCs/>
          <w:sz w:val="28"/>
          <w:szCs w:val="28"/>
          <w:rtl/>
        </w:rPr>
        <w:t xml:space="preserve">ש. "ואדם כיוצא בהן" </w:t>
      </w:r>
      <w:r w:rsidRPr="00BA161E">
        <w:rPr>
          <w:rFonts w:ascii="FrankRuehl" w:hAnsi="FrankRuehl" w:cs="FrankRuehl"/>
          <w:b/>
          <w:bCs/>
          <w:sz w:val="28"/>
          <w:szCs w:val="28"/>
          <w:rtl/>
        </w:rPr>
        <w:t>–</w:t>
      </w:r>
      <w:r w:rsidRPr="00BA161E">
        <w:rPr>
          <w:rFonts w:ascii="FrankRuehl" w:hAnsi="FrankRuehl" w:cs="FrankRuehl" w:hint="cs"/>
          <w:b/>
          <w:bCs/>
          <w:sz w:val="28"/>
          <w:szCs w:val="28"/>
          <w:rtl/>
        </w:rPr>
        <w:t xml:space="preserve"> הסבר!</w:t>
      </w:r>
    </w:p>
    <w:p w:rsidR="00F92B4F" w:rsidRDefault="00AF1535" w:rsidP="00147A30">
      <w:pPr>
        <w:rPr>
          <w:rFonts w:ascii="FrankRuehl" w:hAnsi="FrankRuehl" w:cs="FrankRuehl"/>
          <w:sz w:val="28"/>
          <w:szCs w:val="28"/>
          <w:rtl/>
        </w:rPr>
      </w:pPr>
      <w:r>
        <w:rPr>
          <w:rFonts w:ascii="FrankRuehl" w:hAnsi="FrankRuehl" w:cs="FrankRuehl" w:hint="cs"/>
          <w:sz w:val="28"/>
          <w:szCs w:val="28"/>
          <w:rtl/>
        </w:rPr>
        <w:t>ת. אדם שנדר לתת את שוויו להקדש, שמין אותו כאילו היה עבד הנמכר בשוק, ונותן דמיו להקדש. ומאחר ששמין אותו כעבד, צריכים לשומו על ידי תש</w:t>
      </w:r>
      <w:r w:rsidR="00BA161E">
        <w:rPr>
          <w:rFonts w:ascii="FrankRuehl" w:hAnsi="FrankRuehl" w:cs="FrankRuehl" w:hint="cs"/>
          <w:sz w:val="28"/>
          <w:szCs w:val="28"/>
          <w:rtl/>
        </w:rPr>
        <w:t>ע</w:t>
      </w:r>
      <w:r>
        <w:rPr>
          <w:rFonts w:ascii="FrankRuehl" w:hAnsi="FrankRuehl" w:cs="FrankRuehl" w:hint="cs"/>
          <w:sz w:val="28"/>
          <w:szCs w:val="28"/>
          <w:rtl/>
        </w:rPr>
        <w:t xml:space="preserve">ה וכהן, שהרי עבד הוקש לקרקע, שנאמר </w:t>
      </w:r>
      <w:r w:rsidR="00BA161E">
        <w:rPr>
          <w:rFonts w:ascii="FrankRuehl" w:hAnsi="FrankRuehl" w:cs="FrankRuehl" w:hint="cs"/>
          <w:sz w:val="28"/>
          <w:szCs w:val="28"/>
          <w:rtl/>
        </w:rPr>
        <w:t>לגבי עבדים "והתנחלתם אותם לבניכם</w:t>
      </w:r>
      <w:r>
        <w:rPr>
          <w:rFonts w:ascii="FrankRuehl" w:hAnsi="FrankRuehl" w:cs="FrankRuehl" w:hint="cs"/>
          <w:sz w:val="28"/>
          <w:szCs w:val="28"/>
          <w:rtl/>
        </w:rPr>
        <w:t xml:space="preserve"> אחריכם לרשת אחוזה", ולפיכך</w:t>
      </w:r>
      <w:r w:rsidR="00147A30">
        <w:rPr>
          <w:rFonts w:ascii="FrankRuehl" w:hAnsi="FrankRuehl" w:cs="FrankRuehl" w:hint="cs"/>
          <w:sz w:val="28"/>
          <w:szCs w:val="28"/>
          <w:rtl/>
        </w:rPr>
        <w:t xml:space="preserve"> צריכים </w:t>
      </w:r>
      <w:proofErr w:type="spellStart"/>
      <w:r w:rsidR="00147A30">
        <w:rPr>
          <w:rFonts w:ascii="FrankRuehl" w:hAnsi="FrankRuehl" w:cs="FrankRuehl" w:hint="cs"/>
          <w:sz w:val="28"/>
          <w:szCs w:val="28"/>
          <w:rtl/>
        </w:rPr>
        <w:t>לשומו</w:t>
      </w:r>
      <w:proofErr w:type="spellEnd"/>
      <w:r w:rsidR="00147A30">
        <w:rPr>
          <w:rFonts w:ascii="FrankRuehl" w:hAnsi="FrankRuehl" w:cs="FrankRuehl" w:hint="cs"/>
          <w:sz w:val="28"/>
          <w:szCs w:val="28"/>
          <w:rtl/>
        </w:rPr>
        <w:t xml:space="preserve"> כדרך </w:t>
      </w:r>
      <w:proofErr w:type="spellStart"/>
      <w:r w:rsidR="00147A30">
        <w:rPr>
          <w:rFonts w:ascii="FrankRuehl" w:hAnsi="FrankRuehl" w:cs="FrankRuehl" w:hint="cs"/>
          <w:sz w:val="28"/>
          <w:szCs w:val="28"/>
          <w:rtl/>
        </w:rPr>
        <w:t>ששמין</w:t>
      </w:r>
      <w:proofErr w:type="spellEnd"/>
      <w:r w:rsidR="00147A30">
        <w:rPr>
          <w:rFonts w:ascii="FrankRuehl" w:hAnsi="FrankRuehl" w:cs="FrankRuehl" w:hint="cs"/>
          <w:sz w:val="28"/>
          <w:szCs w:val="28"/>
          <w:rtl/>
        </w:rPr>
        <w:t xml:space="preserve"> קרקעות.</w:t>
      </w:r>
    </w:p>
    <w:p w:rsidR="00D01FEE" w:rsidRPr="009A4070" w:rsidRDefault="00BA161E" w:rsidP="005A10D0">
      <w:pPr>
        <w:jc w:val="center"/>
        <w:rPr>
          <w:rFonts w:ascii="FrankRuehl" w:hAnsi="FrankRuehl" w:cs="FrankRuehl"/>
          <w:b/>
          <w:bCs/>
          <w:sz w:val="28"/>
          <w:szCs w:val="28"/>
          <w:rtl/>
        </w:rPr>
      </w:pPr>
      <w:r w:rsidRPr="009A4070">
        <w:rPr>
          <w:rFonts w:ascii="FrankRuehl" w:hAnsi="FrankRuehl" w:cs="FrankRuehl" w:hint="cs"/>
          <w:b/>
          <w:bCs/>
          <w:sz w:val="28"/>
          <w:szCs w:val="28"/>
          <w:rtl/>
        </w:rPr>
        <w:t>משנה ד'</w:t>
      </w:r>
    </w:p>
    <w:p w:rsidR="00BA161E" w:rsidRPr="009A4070" w:rsidRDefault="00BA161E" w:rsidP="00BA161E">
      <w:pPr>
        <w:rPr>
          <w:rFonts w:ascii="FrankRuehl" w:hAnsi="FrankRuehl" w:cs="FrankRuehl"/>
          <w:b/>
          <w:bCs/>
          <w:sz w:val="28"/>
          <w:szCs w:val="28"/>
          <w:rtl/>
        </w:rPr>
      </w:pPr>
      <w:r w:rsidRPr="009A4070">
        <w:rPr>
          <w:rFonts w:ascii="FrankRuehl" w:hAnsi="FrankRuehl" w:cs="FrankRuehl" w:hint="cs"/>
          <w:b/>
          <w:bCs/>
          <w:sz w:val="28"/>
          <w:szCs w:val="28"/>
          <w:rtl/>
        </w:rPr>
        <w:t xml:space="preserve">ש. </w:t>
      </w:r>
      <w:r w:rsidR="00B23BC4" w:rsidRPr="009A4070">
        <w:rPr>
          <w:rFonts w:ascii="FrankRuehl" w:hAnsi="FrankRuehl" w:cs="FrankRuehl" w:hint="cs"/>
          <w:b/>
          <w:bCs/>
          <w:sz w:val="28"/>
          <w:szCs w:val="28"/>
          <w:rtl/>
        </w:rPr>
        <w:t>כמה פסוקים צריך לקרוא כל אחד מהעולים לתורה?</w:t>
      </w:r>
    </w:p>
    <w:p w:rsidR="00B23BC4" w:rsidRDefault="00B23BC4" w:rsidP="00BA161E">
      <w:pPr>
        <w:rPr>
          <w:rFonts w:ascii="FrankRuehl" w:hAnsi="FrankRuehl" w:cs="FrankRuehl"/>
          <w:sz w:val="28"/>
          <w:szCs w:val="28"/>
          <w:rtl/>
        </w:rPr>
      </w:pPr>
      <w:r>
        <w:rPr>
          <w:rFonts w:ascii="FrankRuehl" w:hAnsi="FrankRuehl" w:cs="FrankRuehl" w:hint="cs"/>
          <w:sz w:val="28"/>
          <w:szCs w:val="28"/>
          <w:rtl/>
        </w:rPr>
        <w:t xml:space="preserve">ת. כל אחד מהעולים לתורה צריך לקרוא לכל הפחות שלושה פסוקים, כנגד שלושת חלקי </w:t>
      </w:r>
      <w:r w:rsidR="008571D1">
        <w:rPr>
          <w:rFonts w:ascii="FrankRuehl" w:hAnsi="FrankRuehl" w:cs="FrankRuehl" w:hint="cs"/>
          <w:sz w:val="28"/>
          <w:szCs w:val="28"/>
          <w:rtl/>
        </w:rPr>
        <w:t>כתבי הקודש: תורה, נביאים, וכ</w:t>
      </w:r>
      <w:r w:rsidR="009A4070">
        <w:rPr>
          <w:rFonts w:ascii="FrankRuehl" w:hAnsi="FrankRuehl" w:cs="FrankRuehl" w:hint="cs"/>
          <w:sz w:val="28"/>
          <w:szCs w:val="28"/>
          <w:rtl/>
        </w:rPr>
        <w:t>תובים. ואם קרא פסוק אחד או שניים</w:t>
      </w:r>
      <w:r w:rsidR="008571D1">
        <w:rPr>
          <w:rFonts w:ascii="FrankRuehl" w:hAnsi="FrankRuehl" w:cs="FrankRuehl" w:hint="cs"/>
          <w:sz w:val="28"/>
          <w:szCs w:val="28"/>
          <w:rtl/>
        </w:rPr>
        <w:t xml:space="preserve"> עליו לחזור ולקרוא, משום שאין קריאה חשובה בפחות משלושה פסוקים.</w:t>
      </w:r>
    </w:p>
    <w:p w:rsidR="008571D1" w:rsidRPr="009A4070" w:rsidRDefault="008571D1" w:rsidP="00BA161E">
      <w:pPr>
        <w:rPr>
          <w:rFonts w:ascii="FrankRuehl" w:hAnsi="FrankRuehl" w:cs="FrankRuehl"/>
          <w:b/>
          <w:bCs/>
          <w:sz w:val="28"/>
          <w:szCs w:val="28"/>
          <w:rtl/>
        </w:rPr>
      </w:pPr>
      <w:r w:rsidRPr="009A4070">
        <w:rPr>
          <w:rFonts w:ascii="FrankRuehl" w:hAnsi="FrankRuehl" w:cs="FrankRuehl" w:hint="cs"/>
          <w:b/>
          <w:bCs/>
          <w:sz w:val="28"/>
          <w:szCs w:val="28"/>
          <w:rtl/>
        </w:rPr>
        <w:t>ש. מיהו המתורגמן?</w:t>
      </w:r>
    </w:p>
    <w:p w:rsidR="008571D1" w:rsidRDefault="008571D1" w:rsidP="00BA161E">
      <w:pPr>
        <w:rPr>
          <w:rFonts w:ascii="FrankRuehl" w:hAnsi="FrankRuehl" w:cs="FrankRuehl"/>
          <w:sz w:val="28"/>
          <w:szCs w:val="28"/>
          <w:rtl/>
        </w:rPr>
      </w:pPr>
      <w:r>
        <w:rPr>
          <w:rFonts w:ascii="FrankRuehl" w:hAnsi="FrankRuehl" w:cs="FrankRuehl" w:hint="cs"/>
          <w:sz w:val="28"/>
          <w:szCs w:val="28"/>
          <w:rtl/>
        </w:rPr>
        <w:t xml:space="preserve">ת. מימות עזרא הסופר תקנו להעמיד מתורגמן שיתרגם לעם את פסוקי התורה שקוראים בציבור. העולה לתורה היה קורא פסוק וממתין, והמתורגמן היה מתרגם בעל פה את הפסוק לארמית </w:t>
      </w:r>
      <w:r>
        <w:rPr>
          <w:rFonts w:ascii="FrankRuehl" w:hAnsi="FrankRuehl" w:cs="FrankRuehl"/>
          <w:sz w:val="28"/>
          <w:szCs w:val="28"/>
          <w:rtl/>
        </w:rPr>
        <w:t>–</w:t>
      </w:r>
      <w:r w:rsidR="009A4070">
        <w:rPr>
          <w:rFonts w:ascii="FrankRuehl" w:hAnsi="FrankRuehl" w:cs="FrankRuehl" w:hint="cs"/>
          <w:sz w:val="28"/>
          <w:szCs w:val="28"/>
          <w:rtl/>
        </w:rPr>
        <w:t xml:space="preserve"> הלשון השגורה בפי עולי בבל -</w:t>
      </w:r>
      <w:r>
        <w:rPr>
          <w:rFonts w:ascii="FrankRuehl" w:hAnsi="FrankRuehl" w:cs="FrankRuehl" w:hint="cs"/>
          <w:sz w:val="28"/>
          <w:szCs w:val="28"/>
          <w:rtl/>
        </w:rPr>
        <w:t xml:space="preserve"> כדי שגם הנשים ועמי הארצות שאינם בקיאים בלשון הקודש יבינו את הקריאה.</w:t>
      </w:r>
    </w:p>
    <w:p w:rsidR="008571D1" w:rsidRPr="009A4070" w:rsidRDefault="008571D1" w:rsidP="00BA161E">
      <w:pPr>
        <w:rPr>
          <w:rFonts w:ascii="FrankRuehl" w:hAnsi="FrankRuehl" w:cs="FrankRuehl"/>
          <w:b/>
          <w:bCs/>
          <w:sz w:val="28"/>
          <w:szCs w:val="28"/>
          <w:rtl/>
        </w:rPr>
      </w:pPr>
      <w:r w:rsidRPr="009A4070">
        <w:rPr>
          <w:rFonts w:ascii="FrankRuehl" w:hAnsi="FrankRuehl" w:cs="FrankRuehl" w:hint="cs"/>
          <w:b/>
          <w:bCs/>
          <w:sz w:val="28"/>
          <w:szCs w:val="28"/>
          <w:rtl/>
        </w:rPr>
        <w:t xml:space="preserve">ש. "לא יקרא למתורגמן יותר מפסוק אחד" </w:t>
      </w:r>
      <w:r w:rsidRPr="009A4070">
        <w:rPr>
          <w:rFonts w:ascii="FrankRuehl" w:hAnsi="FrankRuehl" w:cs="FrankRuehl"/>
          <w:b/>
          <w:bCs/>
          <w:sz w:val="28"/>
          <w:szCs w:val="28"/>
          <w:rtl/>
        </w:rPr>
        <w:t>–</w:t>
      </w:r>
      <w:r w:rsidRPr="009A4070">
        <w:rPr>
          <w:rFonts w:ascii="FrankRuehl" w:hAnsi="FrankRuehl" w:cs="FrankRuehl" w:hint="cs"/>
          <w:b/>
          <w:bCs/>
          <w:sz w:val="28"/>
          <w:szCs w:val="28"/>
          <w:rtl/>
        </w:rPr>
        <w:t xml:space="preserve"> הסבר!</w:t>
      </w:r>
    </w:p>
    <w:p w:rsidR="008571D1" w:rsidRDefault="008571D1" w:rsidP="009A4070">
      <w:pPr>
        <w:rPr>
          <w:rFonts w:ascii="FrankRuehl" w:hAnsi="FrankRuehl" w:cs="FrankRuehl"/>
          <w:sz w:val="28"/>
          <w:szCs w:val="28"/>
          <w:rtl/>
        </w:rPr>
      </w:pPr>
      <w:r>
        <w:rPr>
          <w:rFonts w:ascii="FrankRuehl" w:hAnsi="FrankRuehl" w:cs="FrankRuehl" w:hint="cs"/>
          <w:sz w:val="28"/>
          <w:szCs w:val="28"/>
          <w:rtl/>
        </w:rPr>
        <w:t>ת. המשנה מלמדת שהקורא בתורה לא יקרא יותר מפסוק אחד בכל פעם</w:t>
      </w:r>
      <w:r w:rsidR="009A4070">
        <w:rPr>
          <w:rFonts w:ascii="FrankRuehl" w:hAnsi="FrankRuehl" w:cs="FrankRuehl" w:hint="cs"/>
          <w:sz w:val="28"/>
          <w:szCs w:val="28"/>
          <w:rtl/>
        </w:rPr>
        <w:t xml:space="preserve"> משום שאם יצטרך ה</w:t>
      </w:r>
      <w:r>
        <w:rPr>
          <w:rFonts w:ascii="FrankRuehl" w:hAnsi="FrankRuehl" w:cs="FrankRuehl" w:hint="cs"/>
          <w:sz w:val="28"/>
          <w:szCs w:val="28"/>
          <w:rtl/>
        </w:rPr>
        <w:t>מתורגמן לפרש בעל פה כמה פסוקים בבת אחת, הוא עלול לטעות, והשומעים עלולים להיכשל בדבר הלכה.</w:t>
      </w:r>
    </w:p>
    <w:p w:rsidR="008571D1" w:rsidRPr="009A4070" w:rsidRDefault="008571D1" w:rsidP="00BA161E">
      <w:pPr>
        <w:rPr>
          <w:rFonts w:ascii="FrankRuehl" w:hAnsi="FrankRuehl" w:cs="FrankRuehl"/>
          <w:b/>
          <w:bCs/>
          <w:sz w:val="28"/>
          <w:szCs w:val="28"/>
          <w:rtl/>
        </w:rPr>
      </w:pPr>
      <w:r w:rsidRPr="009A4070">
        <w:rPr>
          <w:rFonts w:ascii="FrankRuehl" w:hAnsi="FrankRuehl" w:cs="FrankRuehl" w:hint="cs"/>
          <w:b/>
          <w:bCs/>
          <w:sz w:val="28"/>
          <w:szCs w:val="28"/>
          <w:rtl/>
        </w:rPr>
        <w:t>ש. כמה פסוקים יכ</w:t>
      </w:r>
      <w:r w:rsidR="009A4070" w:rsidRPr="009A4070">
        <w:rPr>
          <w:rFonts w:ascii="FrankRuehl" w:hAnsi="FrankRuehl" w:cs="FrankRuehl" w:hint="cs"/>
          <w:b/>
          <w:bCs/>
          <w:sz w:val="28"/>
          <w:szCs w:val="28"/>
          <w:rtl/>
        </w:rPr>
        <w:t>ו</w:t>
      </w:r>
      <w:r w:rsidRPr="009A4070">
        <w:rPr>
          <w:rFonts w:ascii="FrankRuehl" w:hAnsi="FrankRuehl" w:cs="FrankRuehl" w:hint="cs"/>
          <w:b/>
          <w:bCs/>
          <w:sz w:val="28"/>
          <w:szCs w:val="28"/>
          <w:rtl/>
        </w:rPr>
        <w:t>ל לקרוא הקורא למתורגמן בנביא?</w:t>
      </w:r>
    </w:p>
    <w:p w:rsidR="008571D1" w:rsidRDefault="009A4070" w:rsidP="00BA161E">
      <w:pPr>
        <w:rPr>
          <w:rFonts w:ascii="FrankRuehl" w:hAnsi="FrankRuehl" w:cs="FrankRuehl"/>
          <w:sz w:val="28"/>
          <w:szCs w:val="28"/>
          <w:rtl/>
        </w:rPr>
      </w:pPr>
      <w:r>
        <w:rPr>
          <w:rFonts w:ascii="FrankRuehl" w:hAnsi="FrankRuehl" w:cs="FrankRuehl" w:hint="cs"/>
          <w:sz w:val="28"/>
          <w:szCs w:val="28"/>
          <w:rtl/>
        </w:rPr>
        <w:t>ת. בנביא יכול</w:t>
      </w:r>
      <w:r w:rsidR="008571D1">
        <w:rPr>
          <w:rFonts w:ascii="FrankRuehl" w:hAnsi="FrankRuehl" w:cs="FrankRuehl" w:hint="cs"/>
          <w:sz w:val="28"/>
          <w:szCs w:val="28"/>
          <w:rtl/>
        </w:rPr>
        <w:t xml:space="preserve"> הקורא לקרוא למתורגמן שלושה פסוקים ברצף, מפני שאין חוששים שאם יטעה המתורגמן בפירוש פסוקים אלו, משום שאין למדים מהם כל הלכה.</w:t>
      </w:r>
    </w:p>
    <w:p w:rsidR="008571D1" w:rsidRPr="009A4070" w:rsidRDefault="009A4070" w:rsidP="00BA161E">
      <w:pPr>
        <w:rPr>
          <w:rFonts w:ascii="FrankRuehl" w:hAnsi="FrankRuehl" w:cs="FrankRuehl"/>
          <w:b/>
          <w:bCs/>
          <w:sz w:val="28"/>
          <w:szCs w:val="28"/>
          <w:rtl/>
        </w:rPr>
      </w:pPr>
      <w:r w:rsidRPr="009A4070">
        <w:rPr>
          <w:rFonts w:ascii="FrankRuehl" w:hAnsi="FrankRuehl" w:cs="FrankRuehl" w:hint="cs"/>
          <w:b/>
          <w:bCs/>
          <w:sz w:val="28"/>
          <w:szCs w:val="28"/>
          <w:rtl/>
        </w:rPr>
        <w:t>ש. מה הדין אם שלושת הפסוקים בנבי</w:t>
      </w:r>
      <w:r w:rsidR="008571D1" w:rsidRPr="009A4070">
        <w:rPr>
          <w:rFonts w:ascii="FrankRuehl" w:hAnsi="FrankRuehl" w:cs="FrankRuehl" w:hint="cs"/>
          <w:b/>
          <w:bCs/>
          <w:sz w:val="28"/>
          <w:szCs w:val="28"/>
          <w:rtl/>
        </w:rPr>
        <w:t>א נמצאים כל אחד בפרשה אחרת?</w:t>
      </w:r>
    </w:p>
    <w:p w:rsidR="008571D1" w:rsidRDefault="008571D1" w:rsidP="008571D1">
      <w:pPr>
        <w:rPr>
          <w:rFonts w:ascii="FrankRuehl" w:hAnsi="FrankRuehl" w:cs="FrankRuehl"/>
          <w:sz w:val="28"/>
          <w:szCs w:val="28"/>
          <w:rtl/>
        </w:rPr>
      </w:pPr>
      <w:r>
        <w:rPr>
          <w:rFonts w:ascii="FrankRuehl" w:hAnsi="FrankRuehl" w:cs="FrankRuehl" w:hint="cs"/>
          <w:sz w:val="28"/>
          <w:szCs w:val="28"/>
          <w:rtl/>
        </w:rPr>
        <w:lastRenderedPageBreak/>
        <w:t>ת. במקרה כזה הקורא יקרא בכל פעם פסוק אחד למתורגמן. מאחר שהם מעניינים חלוקים אין המתורגמן רשאי לפרשם בבת אחת.</w:t>
      </w:r>
    </w:p>
    <w:p w:rsidR="008571D1" w:rsidRPr="009A4070" w:rsidRDefault="008571D1" w:rsidP="008571D1">
      <w:pPr>
        <w:rPr>
          <w:rFonts w:ascii="FrankRuehl" w:hAnsi="FrankRuehl" w:cs="FrankRuehl"/>
          <w:b/>
          <w:bCs/>
          <w:sz w:val="28"/>
          <w:szCs w:val="28"/>
          <w:rtl/>
        </w:rPr>
      </w:pPr>
      <w:r w:rsidRPr="009A4070">
        <w:rPr>
          <w:rFonts w:ascii="FrankRuehl" w:hAnsi="FrankRuehl" w:cs="FrankRuehl" w:hint="cs"/>
          <w:b/>
          <w:bCs/>
          <w:sz w:val="28"/>
          <w:szCs w:val="28"/>
          <w:rtl/>
        </w:rPr>
        <w:t xml:space="preserve">ש. "מדלגין בנביא" </w:t>
      </w:r>
      <w:r w:rsidRPr="009A4070">
        <w:rPr>
          <w:rFonts w:ascii="FrankRuehl" w:hAnsi="FrankRuehl" w:cs="FrankRuehl"/>
          <w:b/>
          <w:bCs/>
          <w:sz w:val="28"/>
          <w:szCs w:val="28"/>
          <w:rtl/>
        </w:rPr>
        <w:t>–</w:t>
      </w:r>
      <w:r w:rsidRPr="009A4070">
        <w:rPr>
          <w:rFonts w:ascii="FrankRuehl" w:hAnsi="FrankRuehl" w:cs="FrankRuehl" w:hint="cs"/>
          <w:b/>
          <w:bCs/>
          <w:sz w:val="28"/>
          <w:szCs w:val="28"/>
          <w:rtl/>
        </w:rPr>
        <w:t xml:space="preserve"> הסבר!</w:t>
      </w:r>
    </w:p>
    <w:p w:rsidR="008571D1" w:rsidRDefault="008571D1" w:rsidP="008571D1">
      <w:pPr>
        <w:rPr>
          <w:rFonts w:ascii="FrankRuehl" w:hAnsi="FrankRuehl" w:cs="FrankRuehl"/>
          <w:sz w:val="28"/>
          <w:szCs w:val="28"/>
          <w:rtl/>
        </w:rPr>
      </w:pPr>
      <w:r>
        <w:rPr>
          <w:rFonts w:ascii="FrankRuehl" w:hAnsi="FrankRuehl" w:cs="FrankRuehl" w:hint="cs"/>
          <w:sz w:val="28"/>
          <w:szCs w:val="28"/>
          <w:rtl/>
        </w:rPr>
        <w:t>ת. מצד הדין המפטיר בנביא אינו צריך לקרוא פסוקים מסוימים, אלא שחכמים תקנו שיקרא פסוקים מעניין קריאת התורה של אותו יום. המשנה מלמדת שהמפטיר רשאי לדלג מפרשה לפרשה, אף אם שתי הפרשיות עוסקות בשני עניינים שונים. ואין חוששים שמא מחמת הדילוג מעניין לעניין</w:t>
      </w:r>
      <w:r w:rsidR="009A4070">
        <w:rPr>
          <w:rFonts w:ascii="FrankRuehl" w:hAnsi="FrankRuehl" w:cs="FrankRuehl" w:hint="cs"/>
          <w:sz w:val="28"/>
          <w:szCs w:val="28"/>
          <w:rtl/>
        </w:rPr>
        <w:t xml:space="preserve"> לא יהא לב השומעים מיושב להבין את הדברים, לפי שאין למדים מקריאה זו כל הלכה.</w:t>
      </w:r>
    </w:p>
    <w:p w:rsidR="009A4070" w:rsidRPr="009A4070" w:rsidRDefault="009A4070" w:rsidP="008571D1">
      <w:pPr>
        <w:rPr>
          <w:rFonts w:ascii="FrankRuehl" w:hAnsi="FrankRuehl" w:cs="FrankRuehl"/>
          <w:b/>
          <w:bCs/>
          <w:sz w:val="28"/>
          <w:szCs w:val="28"/>
          <w:rtl/>
        </w:rPr>
      </w:pPr>
      <w:r w:rsidRPr="009A4070">
        <w:rPr>
          <w:rFonts w:ascii="FrankRuehl" w:hAnsi="FrankRuehl" w:cs="FrankRuehl" w:hint="cs"/>
          <w:b/>
          <w:bCs/>
          <w:sz w:val="28"/>
          <w:szCs w:val="28"/>
          <w:rtl/>
        </w:rPr>
        <w:t xml:space="preserve">ש. "ואין מדלגים בתורה" </w:t>
      </w:r>
      <w:r w:rsidRPr="009A4070">
        <w:rPr>
          <w:rFonts w:ascii="FrankRuehl" w:hAnsi="FrankRuehl" w:cs="FrankRuehl"/>
          <w:b/>
          <w:bCs/>
          <w:sz w:val="28"/>
          <w:szCs w:val="28"/>
          <w:rtl/>
        </w:rPr>
        <w:t>–</w:t>
      </w:r>
      <w:r w:rsidRPr="009A4070">
        <w:rPr>
          <w:rFonts w:ascii="FrankRuehl" w:hAnsi="FrankRuehl" w:cs="FrankRuehl" w:hint="cs"/>
          <w:b/>
          <w:bCs/>
          <w:sz w:val="28"/>
          <w:szCs w:val="28"/>
          <w:rtl/>
        </w:rPr>
        <w:t xml:space="preserve"> הסבר!</w:t>
      </w:r>
    </w:p>
    <w:p w:rsidR="009A4070" w:rsidRDefault="009A4070" w:rsidP="008571D1">
      <w:pPr>
        <w:rPr>
          <w:rFonts w:ascii="FrankRuehl" w:hAnsi="FrankRuehl" w:cs="FrankRuehl"/>
          <w:sz w:val="28"/>
          <w:szCs w:val="28"/>
          <w:rtl/>
        </w:rPr>
      </w:pPr>
      <w:r>
        <w:rPr>
          <w:rFonts w:ascii="FrankRuehl" w:hAnsi="FrankRuehl" w:cs="FrankRuehl" w:hint="cs"/>
          <w:sz w:val="28"/>
          <w:szCs w:val="28"/>
          <w:rtl/>
        </w:rPr>
        <w:t xml:space="preserve">ת. השומע את הקורא מדלג מעניין לעניין אין ליבו מיושב עליו להבין את הדברים. לכם בקריאת התורה </w:t>
      </w:r>
      <w:r>
        <w:rPr>
          <w:rFonts w:ascii="FrankRuehl" w:hAnsi="FrankRuehl" w:cs="FrankRuehl"/>
          <w:sz w:val="28"/>
          <w:szCs w:val="28"/>
          <w:rtl/>
        </w:rPr>
        <w:t>–</w:t>
      </w:r>
      <w:r>
        <w:rPr>
          <w:rFonts w:ascii="FrankRuehl" w:hAnsi="FrankRuehl" w:cs="FrankRuehl" w:hint="cs"/>
          <w:sz w:val="28"/>
          <w:szCs w:val="28"/>
          <w:rtl/>
        </w:rPr>
        <w:t xml:space="preserve"> שכל המצוות והאיסורים תלויים בה, אין מדלגים מעניין לעניין, שמא לא יבינו השומעים את הקריאה ויכשלו בדבר הלכה. אולם בעניין אחד מותר לדלג אפילו בקריאת התורה.</w:t>
      </w:r>
    </w:p>
    <w:p w:rsidR="009A4070" w:rsidRPr="009A4070" w:rsidRDefault="009A4070" w:rsidP="008571D1">
      <w:pPr>
        <w:rPr>
          <w:rFonts w:ascii="FrankRuehl" w:hAnsi="FrankRuehl" w:cs="FrankRuehl"/>
          <w:b/>
          <w:bCs/>
          <w:sz w:val="28"/>
          <w:szCs w:val="28"/>
          <w:rtl/>
        </w:rPr>
      </w:pPr>
      <w:r w:rsidRPr="009A4070">
        <w:rPr>
          <w:rFonts w:ascii="FrankRuehl" w:hAnsi="FrankRuehl" w:cs="FrankRuehl" w:hint="cs"/>
          <w:b/>
          <w:bCs/>
          <w:sz w:val="28"/>
          <w:szCs w:val="28"/>
          <w:rtl/>
        </w:rPr>
        <w:t>ש. עד כמה רשאי לדלג בתורה בעניין אחד ובנביא בשני עניינים?</w:t>
      </w:r>
    </w:p>
    <w:p w:rsidR="00D01FEE" w:rsidRDefault="009A4070" w:rsidP="00147A30">
      <w:pPr>
        <w:rPr>
          <w:rFonts w:ascii="FrankRuehl" w:hAnsi="FrankRuehl" w:cs="FrankRuehl"/>
          <w:sz w:val="28"/>
          <w:szCs w:val="28"/>
          <w:rtl/>
        </w:rPr>
      </w:pPr>
      <w:r>
        <w:rPr>
          <w:rFonts w:ascii="FrankRuehl" w:hAnsi="FrankRuehl" w:cs="FrankRuehl" w:hint="cs"/>
          <w:sz w:val="28"/>
          <w:szCs w:val="28"/>
          <w:rtl/>
        </w:rPr>
        <w:t>ת. הקורא בתורה ובנביא רשאי לדלג מפרשה לפרשה רק אם המרחק ביניהם הוא כזה שניתן לגלול את הספר לפרשה השנייה קודם שיסיים המתורגמן לתרגם את הראשונה, ונמצא שמיד עם סיום התרגום של הפרשה הראשונה ניתן יהיה לקרוא את הפרשה השנייה. אולם אם המרחק ביניהן גדול יותר, אין מדלגים מזו לזו, משום שאין זה כבוד הציבור שיהיו ממתינים בשתיקה עד שיסיימו לגלול את הספר לפרשה השנייה.</w:t>
      </w:r>
    </w:p>
    <w:p w:rsidR="00D01FEE" w:rsidRPr="00D01FEE" w:rsidRDefault="00D01FEE" w:rsidP="005A10D0">
      <w:pPr>
        <w:jc w:val="center"/>
        <w:rPr>
          <w:rFonts w:ascii="FrankRuehl" w:hAnsi="FrankRuehl" w:cs="FrankRuehl"/>
          <w:b/>
          <w:bCs/>
          <w:sz w:val="28"/>
          <w:szCs w:val="28"/>
          <w:rtl/>
        </w:rPr>
      </w:pPr>
      <w:r w:rsidRPr="00D01FEE">
        <w:rPr>
          <w:rFonts w:ascii="FrankRuehl" w:hAnsi="FrankRuehl" w:cs="FrankRuehl" w:hint="cs"/>
          <w:b/>
          <w:bCs/>
          <w:sz w:val="28"/>
          <w:szCs w:val="28"/>
          <w:rtl/>
        </w:rPr>
        <w:t>משנה ה'</w:t>
      </w:r>
    </w:p>
    <w:p w:rsidR="005A10D0" w:rsidRPr="00D01FEE" w:rsidRDefault="005A10D0" w:rsidP="005A10D0">
      <w:pPr>
        <w:rPr>
          <w:rFonts w:ascii="FrankRuehl" w:hAnsi="FrankRuehl" w:cs="FrankRuehl"/>
          <w:b/>
          <w:bCs/>
          <w:sz w:val="28"/>
          <w:szCs w:val="28"/>
          <w:rtl/>
        </w:rPr>
      </w:pPr>
      <w:r w:rsidRPr="00D01FEE">
        <w:rPr>
          <w:rFonts w:ascii="FrankRuehl" w:hAnsi="FrankRuehl" w:cs="FrankRuehl" w:hint="cs"/>
          <w:b/>
          <w:bCs/>
          <w:sz w:val="28"/>
          <w:szCs w:val="28"/>
          <w:rtl/>
        </w:rPr>
        <w:t xml:space="preserve">ש. </w:t>
      </w:r>
      <w:r w:rsidR="00FC205F" w:rsidRPr="00D01FEE">
        <w:rPr>
          <w:rFonts w:ascii="FrankRuehl" w:hAnsi="FrankRuehl" w:cs="FrankRuehl" w:hint="cs"/>
          <w:b/>
          <w:bCs/>
          <w:sz w:val="28"/>
          <w:szCs w:val="28"/>
          <w:rtl/>
        </w:rPr>
        <w:t>מה</w:t>
      </w:r>
      <w:r w:rsidR="00D01FEE" w:rsidRPr="00D01FEE">
        <w:rPr>
          <w:rFonts w:ascii="FrankRuehl" w:hAnsi="FrankRuehl" w:cs="FrankRuehl" w:hint="cs"/>
          <w:b/>
          <w:bCs/>
          <w:sz w:val="28"/>
          <w:szCs w:val="28"/>
          <w:rtl/>
        </w:rPr>
        <w:t xml:space="preserve"> חכמים תקנו למי שמפטיר את הנביא?</w:t>
      </w:r>
    </w:p>
    <w:p w:rsidR="00FC205F" w:rsidRDefault="00FC205F" w:rsidP="00FC205F">
      <w:pPr>
        <w:rPr>
          <w:rFonts w:ascii="FrankRuehl" w:hAnsi="FrankRuehl" w:cs="FrankRuehl"/>
          <w:sz w:val="28"/>
          <w:szCs w:val="28"/>
          <w:rtl/>
        </w:rPr>
      </w:pPr>
      <w:r>
        <w:rPr>
          <w:rFonts w:ascii="FrankRuehl" w:hAnsi="FrankRuehl" w:cs="FrankRuehl" w:hint="cs"/>
          <w:sz w:val="28"/>
          <w:szCs w:val="28"/>
          <w:rtl/>
        </w:rPr>
        <w:t>ת. חכמים תקנו שמי שמפטיר את הנביא הוא יהיה זה שיוציא את הרבים בקריאת שמע ובקדושה שבחזרת הש"ץ, להוציא את המאחרים ידי חובת קדיש וברכו וברכת יוצר המאורות.</w:t>
      </w:r>
    </w:p>
    <w:p w:rsidR="00FC205F" w:rsidRPr="00D01FEE" w:rsidRDefault="00FC205F" w:rsidP="005A10D0">
      <w:pPr>
        <w:rPr>
          <w:rFonts w:ascii="FrankRuehl" w:hAnsi="FrankRuehl" w:cs="FrankRuehl"/>
          <w:b/>
          <w:bCs/>
          <w:sz w:val="28"/>
          <w:szCs w:val="28"/>
          <w:rtl/>
        </w:rPr>
      </w:pPr>
      <w:r w:rsidRPr="00D01FEE">
        <w:rPr>
          <w:rFonts w:ascii="FrankRuehl" w:hAnsi="FrankRuehl" w:cs="FrankRuehl" w:hint="cs"/>
          <w:b/>
          <w:bCs/>
          <w:sz w:val="28"/>
          <w:szCs w:val="28"/>
          <w:rtl/>
        </w:rPr>
        <w:t>ש. מדוע חכמים תקנו זאת?</w:t>
      </w:r>
    </w:p>
    <w:p w:rsidR="00FC205F" w:rsidRDefault="00FC205F" w:rsidP="005A10D0">
      <w:pPr>
        <w:rPr>
          <w:rFonts w:ascii="FrankRuehl" w:hAnsi="FrankRuehl" w:cs="FrankRuehl"/>
          <w:sz w:val="28"/>
          <w:szCs w:val="28"/>
          <w:rtl/>
        </w:rPr>
      </w:pPr>
      <w:r>
        <w:rPr>
          <w:rFonts w:ascii="FrankRuehl" w:hAnsi="FrankRuehl" w:cs="FrankRuehl" w:hint="cs"/>
          <w:sz w:val="28"/>
          <w:szCs w:val="28"/>
          <w:rtl/>
        </w:rPr>
        <w:t>ת. משום שקריאת ההפטרה אינה חשובה כל כך כמו קריאת התורה, וכיוון שהקורא הסכים לעשות דבר שאינו לפי כבודו, תקנו לו חכמים דברים אלו לכבדו.</w:t>
      </w:r>
    </w:p>
    <w:p w:rsidR="00FC205F" w:rsidRPr="00D01FEE" w:rsidRDefault="00FC205F" w:rsidP="005A10D0">
      <w:pPr>
        <w:rPr>
          <w:rFonts w:ascii="FrankRuehl" w:hAnsi="FrankRuehl" w:cs="FrankRuehl"/>
          <w:b/>
          <w:bCs/>
          <w:sz w:val="28"/>
          <w:szCs w:val="28"/>
          <w:rtl/>
        </w:rPr>
      </w:pPr>
      <w:r w:rsidRPr="00D01FEE">
        <w:rPr>
          <w:rFonts w:ascii="FrankRuehl" w:hAnsi="FrankRuehl" w:cs="FrankRuehl" w:hint="cs"/>
          <w:b/>
          <w:bCs/>
          <w:sz w:val="28"/>
          <w:szCs w:val="28"/>
          <w:rtl/>
        </w:rPr>
        <w:t xml:space="preserve">ש. "והוא נושא את כפיו" </w:t>
      </w:r>
      <w:r w:rsidRPr="00D01FEE">
        <w:rPr>
          <w:rFonts w:ascii="FrankRuehl" w:hAnsi="FrankRuehl" w:cs="FrankRuehl"/>
          <w:b/>
          <w:bCs/>
          <w:sz w:val="28"/>
          <w:szCs w:val="28"/>
          <w:rtl/>
        </w:rPr>
        <w:t>–</w:t>
      </w:r>
      <w:r w:rsidRPr="00D01FEE">
        <w:rPr>
          <w:rFonts w:ascii="FrankRuehl" w:hAnsi="FrankRuehl" w:cs="FrankRuehl" w:hint="cs"/>
          <w:b/>
          <w:bCs/>
          <w:sz w:val="28"/>
          <w:szCs w:val="28"/>
          <w:rtl/>
        </w:rPr>
        <w:t xml:space="preserve"> הסבר!</w:t>
      </w:r>
    </w:p>
    <w:p w:rsidR="00FC205F" w:rsidRDefault="00FC205F" w:rsidP="005A10D0">
      <w:pPr>
        <w:rPr>
          <w:rFonts w:ascii="FrankRuehl" w:hAnsi="FrankRuehl" w:cs="FrankRuehl"/>
          <w:sz w:val="28"/>
          <w:szCs w:val="28"/>
          <w:rtl/>
        </w:rPr>
      </w:pPr>
      <w:r>
        <w:rPr>
          <w:rFonts w:ascii="FrankRuehl" w:hAnsi="FrankRuehl" w:cs="FrankRuehl" w:hint="cs"/>
          <w:sz w:val="28"/>
          <w:szCs w:val="28"/>
          <w:rtl/>
        </w:rPr>
        <w:t>ת. אם המפטיר הוא כהן, כבדוהו חכמים להתחיל ולברך את העם לפני שאר הכוהנים, כאילו הוא הגדול שבהם.</w:t>
      </w:r>
    </w:p>
    <w:p w:rsidR="00FC205F" w:rsidRPr="00D01FEE" w:rsidRDefault="00FC205F" w:rsidP="005A10D0">
      <w:pPr>
        <w:rPr>
          <w:rFonts w:ascii="FrankRuehl" w:hAnsi="FrankRuehl" w:cs="FrankRuehl"/>
          <w:b/>
          <w:bCs/>
          <w:sz w:val="28"/>
          <w:szCs w:val="28"/>
          <w:rtl/>
        </w:rPr>
      </w:pPr>
      <w:r w:rsidRPr="00D01FEE">
        <w:rPr>
          <w:rFonts w:ascii="FrankRuehl" w:hAnsi="FrankRuehl" w:cs="FrankRuehl" w:hint="cs"/>
          <w:b/>
          <w:bCs/>
          <w:sz w:val="28"/>
          <w:szCs w:val="28"/>
          <w:rtl/>
        </w:rPr>
        <w:t>ש. מה הדין אם המפטיר את הנביא הוא קטן?</w:t>
      </w:r>
    </w:p>
    <w:p w:rsidR="00D01FEE" w:rsidRDefault="00FC205F" w:rsidP="00147A30">
      <w:pPr>
        <w:rPr>
          <w:rFonts w:ascii="FrankRuehl" w:hAnsi="FrankRuehl" w:cs="FrankRuehl"/>
          <w:sz w:val="28"/>
          <w:szCs w:val="28"/>
          <w:rtl/>
        </w:rPr>
      </w:pPr>
      <w:r>
        <w:rPr>
          <w:rFonts w:ascii="FrankRuehl" w:hAnsi="FrankRuehl" w:cs="FrankRuehl" w:hint="cs"/>
          <w:sz w:val="28"/>
          <w:szCs w:val="28"/>
          <w:rtl/>
        </w:rPr>
        <w:t>ת. אם המפטיר הוא קטן, אביו או רבו יעשו זאת תחתיו, ונחשב הדבר כאילו הוא עצמו התכבד בכך.</w:t>
      </w:r>
    </w:p>
    <w:p w:rsidR="00147A30" w:rsidRDefault="00147A30" w:rsidP="00147A30">
      <w:pPr>
        <w:rPr>
          <w:rFonts w:ascii="FrankRuehl" w:hAnsi="FrankRuehl" w:cs="FrankRuehl"/>
          <w:sz w:val="28"/>
          <w:szCs w:val="28"/>
          <w:rtl/>
        </w:rPr>
      </w:pPr>
    </w:p>
    <w:p w:rsidR="00D01FEE" w:rsidRPr="008E6BF2" w:rsidRDefault="00D01FEE" w:rsidP="00D01FEE">
      <w:pPr>
        <w:jc w:val="center"/>
        <w:rPr>
          <w:rFonts w:ascii="FrankRuehl" w:hAnsi="FrankRuehl" w:cs="FrankRuehl"/>
          <w:b/>
          <w:bCs/>
          <w:sz w:val="28"/>
          <w:szCs w:val="28"/>
          <w:rtl/>
        </w:rPr>
      </w:pPr>
      <w:r w:rsidRPr="008E6BF2">
        <w:rPr>
          <w:rFonts w:ascii="FrankRuehl" w:hAnsi="FrankRuehl" w:cs="FrankRuehl" w:hint="cs"/>
          <w:b/>
          <w:bCs/>
          <w:sz w:val="28"/>
          <w:szCs w:val="28"/>
          <w:rtl/>
        </w:rPr>
        <w:lastRenderedPageBreak/>
        <w:t>משנה ו'</w:t>
      </w:r>
    </w:p>
    <w:p w:rsidR="00D01FEE" w:rsidRPr="008E6BF2" w:rsidRDefault="00D01FEE" w:rsidP="00D01FEE">
      <w:pPr>
        <w:rPr>
          <w:rFonts w:ascii="FrankRuehl" w:hAnsi="FrankRuehl" w:cs="FrankRuehl"/>
          <w:b/>
          <w:bCs/>
          <w:sz w:val="28"/>
          <w:szCs w:val="28"/>
          <w:rtl/>
        </w:rPr>
      </w:pPr>
      <w:r w:rsidRPr="008E6BF2">
        <w:rPr>
          <w:rFonts w:ascii="FrankRuehl" w:hAnsi="FrankRuehl" w:cs="FrankRuehl" w:hint="cs"/>
          <w:b/>
          <w:bCs/>
          <w:sz w:val="28"/>
          <w:szCs w:val="28"/>
          <w:rtl/>
        </w:rPr>
        <w:t xml:space="preserve">ש. </w:t>
      </w:r>
      <w:r w:rsidR="005F3941" w:rsidRPr="008E6BF2">
        <w:rPr>
          <w:rFonts w:ascii="FrankRuehl" w:hAnsi="FrankRuehl" w:cs="FrankRuehl" w:hint="cs"/>
          <w:b/>
          <w:bCs/>
          <w:sz w:val="28"/>
          <w:szCs w:val="28"/>
          <w:rtl/>
        </w:rPr>
        <w:t>האם קטן יכ</w:t>
      </w:r>
      <w:r w:rsidR="008E6BF2" w:rsidRPr="008E6BF2">
        <w:rPr>
          <w:rFonts w:ascii="FrankRuehl" w:hAnsi="FrankRuehl" w:cs="FrankRuehl" w:hint="cs"/>
          <w:b/>
          <w:bCs/>
          <w:sz w:val="28"/>
          <w:szCs w:val="28"/>
          <w:rtl/>
        </w:rPr>
        <w:t>ו</w:t>
      </w:r>
      <w:r w:rsidR="005F3941" w:rsidRPr="008E6BF2">
        <w:rPr>
          <w:rFonts w:ascii="FrankRuehl" w:hAnsi="FrankRuehl" w:cs="FrankRuehl" w:hint="cs"/>
          <w:b/>
          <w:bCs/>
          <w:sz w:val="28"/>
          <w:szCs w:val="28"/>
          <w:rtl/>
        </w:rPr>
        <w:t>ל לקרוא בתורה?</w:t>
      </w:r>
    </w:p>
    <w:p w:rsidR="005F3941" w:rsidRDefault="005F3941" w:rsidP="008E6BF2">
      <w:pPr>
        <w:rPr>
          <w:rFonts w:ascii="FrankRuehl" w:hAnsi="FrankRuehl" w:cs="FrankRuehl"/>
          <w:sz w:val="28"/>
          <w:szCs w:val="28"/>
          <w:rtl/>
        </w:rPr>
      </w:pPr>
      <w:r>
        <w:rPr>
          <w:rFonts w:ascii="FrankRuehl" w:hAnsi="FrankRuehl" w:cs="FrankRuehl" w:hint="cs"/>
          <w:sz w:val="28"/>
          <w:szCs w:val="28"/>
          <w:rtl/>
        </w:rPr>
        <w:t>ת. אע"פ שקטן אינו חייב במצוות,</w:t>
      </w:r>
      <w:r w:rsidR="008E6BF2">
        <w:rPr>
          <w:rFonts w:ascii="FrankRuehl" w:hAnsi="FrankRuehl" w:cs="FrankRuehl" w:hint="cs"/>
          <w:sz w:val="28"/>
          <w:szCs w:val="28"/>
          <w:rtl/>
        </w:rPr>
        <w:t xml:space="preserve"> רשאי הוא לקרוא בתורה בציבור, </w:t>
      </w:r>
      <w:r w:rsidR="005D20A5">
        <w:rPr>
          <w:rFonts w:ascii="FrankRuehl" w:hAnsi="FrankRuehl" w:cs="FrankRuehl" w:hint="cs"/>
          <w:sz w:val="28"/>
          <w:szCs w:val="28"/>
          <w:rtl/>
        </w:rPr>
        <w:t>ובלבד שיודע למי מברכים. ואף על פי שהכלל הוא ש"כל שאינו מחו</w:t>
      </w:r>
      <w:r>
        <w:rPr>
          <w:rFonts w:ascii="FrankRuehl" w:hAnsi="FrankRuehl" w:cs="FrankRuehl" w:hint="cs"/>
          <w:sz w:val="28"/>
          <w:szCs w:val="28"/>
          <w:rtl/>
        </w:rPr>
        <w:t>יב בדבר אינו מוציא את הרבים ידי חובתם", מועילה קריאתו להוציא את השומעי</w:t>
      </w:r>
      <w:r w:rsidR="005D20A5">
        <w:rPr>
          <w:rFonts w:ascii="FrankRuehl" w:hAnsi="FrankRuehl" w:cs="FrankRuehl" w:hint="cs"/>
          <w:sz w:val="28"/>
          <w:szCs w:val="28"/>
          <w:rtl/>
        </w:rPr>
        <w:t>ם ידי חובתם, משום שקריאת התורה לא נת</w:t>
      </w:r>
      <w:r>
        <w:rPr>
          <w:rFonts w:ascii="FrankRuehl" w:hAnsi="FrankRuehl" w:cs="FrankRuehl" w:hint="cs"/>
          <w:sz w:val="28"/>
          <w:szCs w:val="28"/>
          <w:rtl/>
        </w:rPr>
        <w:t>קנה אלא כדי שישמעו העם דברי תורה, והרי הם שומעים.</w:t>
      </w:r>
    </w:p>
    <w:p w:rsidR="005D20A5" w:rsidRPr="008E6BF2" w:rsidRDefault="005D20A5" w:rsidP="005D20A5">
      <w:pPr>
        <w:rPr>
          <w:rFonts w:ascii="FrankRuehl" w:hAnsi="FrankRuehl" w:cs="FrankRuehl"/>
          <w:b/>
          <w:bCs/>
          <w:sz w:val="28"/>
          <w:szCs w:val="28"/>
          <w:rtl/>
        </w:rPr>
      </w:pPr>
      <w:r w:rsidRPr="008E6BF2">
        <w:rPr>
          <w:rFonts w:ascii="FrankRuehl" w:hAnsi="FrankRuehl" w:cs="FrankRuehl" w:hint="cs"/>
          <w:b/>
          <w:bCs/>
          <w:sz w:val="28"/>
          <w:szCs w:val="28"/>
          <w:rtl/>
        </w:rPr>
        <w:t>ש. מדוע קטן אינו רשאי לפרוס על שמע?</w:t>
      </w:r>
    </w:p>
    <w:p w:rsidR="005D20A5" w:rsidRDefault="005D20A5" w:rsidP="005D20A5">
      <w:pPr>
        <w:rPr>
          <w:rFonts w:ascii="FrankRuehl" w:hAnsi="FrankRuehl" w:cs="FrankRuehl"/>
          <w:sz w:val="28"/>
          <w:szCs w:val="28"/>
          <w:rtl/>
        </w:rPr>
      </w:pPr>
      <w:r>
        <w:rPr>
          <w:rFonts w:ascii="FrankRuehl" w:hAnsi="FrankRuehl" w:cs="FrankRuehl" w:hint="cs"/>
          <w:sz w:val="28"/>
          <w:szCs w:val="28"/>
          <w:rtl/>
        </w:rPr>
        <w:t>ת. מאחר שקטן אינו חייב בפריסת שמע ובקדושה, אין הוא יכול להוציא בהם אחרים ידי חובתם.</w:t>
      </w:r>
    </w:p>
    <w:p w:rsidR="005D20A5" w:rsidRPr="008E6BF2" w:rsidRDefault="008E6BF2" w:rsidP="005D20A5">
      <w:pPr>
        <w:rPr>
          <w:rFonts w:ascii="FrankRuehl" w:hAnsi="FrankRuehl" w:cs="FrankRuehl"/>
          <w:b/>
          <w:bCs/>
          <w:sz w:val="28"/>
          <w:szCs w:val="28"/>
          <w:rtl/>
        </w:rPr>
      </w:pPr>
      <w:r>
        <w:rPr>
          <w:rFonts w:ascii="FrankRuehl" w:hAnsi="FrankRuehl" w:cs="FrankRuehl" w:hint="cs"/>
          <w:b/>
          <w:bCs/>
          <w:sz w:val="28"/>
          <w:szCs w:val="28"/>
          <w:rtl/>
        </w:rPr>
        <w:t>ש. מדוע קט</w:t>
      </w:r>
      <w:r w:rsidR="005D20A5" w:rsidRPr="008E6BF2">
        <w:rPr>
          <w:rFonts w:ascii="FrankRuehl" w:hAnsi="FrankRuehl" w:cs="FrankRuehl" w:hint="cs"/>
          <w:b/>
          <w:bCs/>
          <w:sz w:val="28"/>
          <w:szCs w:val="28"/>
          <w:rtl/>
        </w:rPr>
        <w:t>ן אינו נושא את כפיו?</w:t>
      </w:r>
    </w:p>
    <w:p w:rsidR="005D20A5" w:rsidRDefault="008E6BF2" w:rsidP="008E6BF2">
      <w:pPr>
        <w:rPr>
          <w:rFonts w:ascii="FrankRuehl" w:hAnsi="FrankRuehl" w:cs="FrankRuehl"/>
          <w:sz w:val="28"/>
          <w:szCs w:val="28"/>
          <w:rtl/>
        </w:rPr>
      </w:pPr>
      <w:r>
        <w:rPr>
          <w:rFonts w:ascii="FrankRuehl" w:hAnsi="FrankRuehl" w:cs="FrankRuehl" w:hint="cs"/>
          <w:sz w:val="28"/>
          <w:szCs w:val="28"/>
          <w:rtl/>
        </w:rPr>
        <w:t>ת. קטן</w:t>
      </w:r>
      <w:r w:rsidR="005D20A5">
        <w:rPr>
          <w:rFonts w:ascii="FrankRuehl" w:hAnsi="FrankRuehl" w:cs="FrankRuehl" w:hint="cs"/>
          <w:sz w:val="28"/>
          <w:szCs w:val="28"/>
          <w:rtl/>
        </w:rPr>
        <w:t xml:space="preserve"> אינו נושא את כפיו בפני עצמו, משום שגנאי הוא לציבור שיהיו כפופים לברכתו של קטן. אולם אם יש בבית הכנסת כוהנים גדולים הנושאים את כפיהם, רשאי הקטן להצטרף עמהם, כדי ללמוד ולהתחנך.</w:t>
      </w:r>
    </w:p>
    <w:p w:rsidR="005D20A5" w:rsidRPr="008E6BF2" w:rsidRDefault="005D20A5" w:rsidP="005D20A5">
      <w:pPr>
        <w:rPr>
          <w:rFonts w:ascii="FrankRuehl" w:hAnsi="FrankRuehl" w:cs="FrankRuehl"/>
          <w:b/>
          <w:bCs/>
          <w:sz w:val="28"/>
          <w:szCs w:val="28"/>
          <w:rtl/>
        </w:rPr>
      </w:pPr>
      <w:r w:rsidRPr="008E6BF2">
        <w:rPr>
          <w:rFonts w:ascii="FrankRuehl" w:hAnsi="FrankRuehl" w:cs="FrankRuehl" w:hint="cs"/>
          <w:b/>
          <w:bCs/>
          <w:sz w:val="28"/>
          <w:szCs w:val="28"/>
          <w:rtl/>
        </w:rPr>
        <w:t>ש. מי הוא "פוחח"?</w:t>
      </w:r>
    </w:p>
    <w:p w:rsidR="005D20A5" w:rsidRDefault="005D20A5" w:rsidP="005D20A5">
      <w:pPr>
        <w:rPr>
          <w:rFonts w:ascii="FrankRuehl" w:hAnsi="FrankRuehl" w:cs="FrankRuehl"/>
          <w:sz w:val="28"/>
          <w:szCs w:val="28"/>
          <w:rtl/>
        </w:rPr>
      </w:pPr>
      <w:r>
        <w:rPr>
          <w:rFonts w:ascii="FrankRuehl" w:hAnsi="FrankRuehl" w:cs="FrankRuehl" w:hint="cs"/>
          <w:sz w:val="28"/>
          <w:szCs w:val="28"/>
          <w:rtl/>
        </w:rPr>
        <w:t>ת. פוחח הוא מי שבגדיו קרועים עד שזרועותיו מגולות.</w:t>
      </w:r>
    </w:p>
    <w:p w:rsidR="005D20A5" w:rsidRPr="008E6BF2" w:rsidRDefault="005D20A5" w:rsidP="005D20A5">
      <w:pPr>
        <w:rPr>
          <w:rFonts w:ascii="FrankRuehl" w:hAnsi="FrankRuehl" w:cs="FrankRuehl"/>
          <w:b/>
          <w:bCs/>
          <w:sz w:val="28"/>
          <w:szCs w:val="28"/>
          <w:rtl/>
        </w:rPr>
      </w:pPr>
      <w:r w:rsidRPr="008E6BF2">
        <w:rPr>
          <w:rFonts w:ascii="FrankRuehl" w:hAnsi="FrankRuehl" w:cs="FrankRuehl" w:hint="cs"/>
          <w:b/>
          <w:bCs/>
          <w:sz w:val="28"/>
          <w:szCs w:val="28"/>
          <w:rtl/>
        </w:rPr>
        <w:t>ש. האם פוחח יכול לפרוס את שמע ולתרגם?</w:t>
      </w:r>
    </w:p>
    <w:p w:rsidR="005D20A5" w:rsidRDefault="005D20A5" w:rsidP="005D20A5">
      <w:pPr>
        <w:rPr>
          <w:rFonts w:ascii="FrankRuehl" w:hAnsi="FrankRuehl" w:cs="FrankRuehl"/>
          <w:sz w:val="28"/>
          <w:szCs w:val="28"/>
          <w:rtl/>
        </w:rPr>
      </w:pPr>
      <w:r>
        <w:rPr>
          <w:rFonts w:ascii="FrankRuehl" w:hAnsi="FrankRuehl" w:cs="FrankRuehl" w:hint="cs"/>
          <w:sz w:val="28"/>
          <w:szCs w:val="28"/>
          <w:rtl/>
        </w:rPr>
        <w:t>ת. פוחח חייב בכל המצוות, לכן הוא יכול להוציא את הרבים בפריסת שמע, וכן רשאי לתרגם את הקריאה. ואין בכך גנאי לציבור, משום שהפורס את שמע אינו עובר לפני התיבה, ואילו אמירת התרגום אינה חובה כל כך, שהרי אף קטן רשאי לתרגם.</w:t>
      </w:r>
    </w:p>
    <w:p w:rsidR="005D20A5" w:rsidRPr="008E6BF2" w:rsidRDefault="005D20A5" w:rsidP="008E6BF2">
      <w:pPr>
        <w:rPr>
          <w:rFonts w:ascii="FrankRuehl" w:hAnsi="FrankRuehl" w:cs="FrankRuehl"/>
          <w:b/>
          <w:bCs/>
          <w:sz w:val="28"/>
          <w:szCs w:val="28"/>
          <w:rtl/>
        </w:rPr>
      </w:pPr>
      <w:r w:rsidRPr="008E6BF2">
        <w:rPr>
          <w:rFonts w:ascii="FrankRuehl" w:hAnsi="FrankRuehl" w:cs="FrankRuehl" w:hint="cs"/>
          <w:b/>
          <w:bCs/>
          <w:sz w:val="28"/>
          <w:szCs w:val="28"/>
          <w:rtl/>
        </w:rPr>
        <w:t xml:space="preserve">ש. מה פוחח </w:t>
      </w:r>
      <w:r w:rsidR="008E6BF2">
        <w:rPr>
          <w:rFonts w:ascii="FrankRuehl" w:hAnsi="FrankRuehl" w:cs="FrankRuehl" w:hint="cs"/>
          <w:b/>
          <w:bCs/>
          <w:sz w:val="28"/>
          <w:szCs w:val="28"/>
          <w:rtl/>
        </w:rPr>
        <w:t>אינו</w:t>
      </w:r>
      <w:r w:rsidRPr="008E6BF2">
        <w:rPr>
          <w:rFonts w:ascii="FrankRuehl" w:hAnsi="FrankRuehl" w:cs="FrankRuehl" w:hint="cs"/>
          <w:b/>
          <w:bCs/>
          <w:sz w:val="28"/>
          <w:szCs w:val="28"/>
          <w:rtl/>
        </w:rPr>
        <w:t xml:space="preserve"> רשאי לעשות?</w:t>
      </w:r>
    </w:p>
    <w:p w:rsidR="005D20A5" w:rsidRDefault="005D20A5" w:rsidP="005D20A5">
      <w:pPr>
        <w:rPr>
          <w:rFonts w:ascii="FrankRuehl" w:hAnsi="FrankRuehl" w:cs="FrankRuehl"/>
          <w:sz w:val="28"/>
          <w:szCs w:val="28"/>
          <w:rtl/>
        </w:rPr>
      </w:pPr>
      <w:r>
        <w:rPr>
          <w:rFonts w:ascii="FrankRuehl" w:hAnsi="FrankRuehl" w:cs="FrankRuehl" w:hint="cs"/>
          <w:sz w:val="28"/>
          <w:szCs w:val="28"/>
          <w:rtl/>
        </w:rPr>
        <w:t>ת. פוחח אינו קורא בתורה, אינו עובד לפני התיבה, ואינו נושא את כפיו.</w:t>
      </w:r>
    </w:p>
    <w:p w:rsidR="005D20A5" w:rsidRPr="008E6BF2" w:rsidRDefault="005D20A5" w:rsidP="005D20A5">
      <w:pPr>
        <w:rPr>
          <w:rFonts w:ascii="FrankRuehl" w:hAnsi="FrankRuehl" w:cs="FrankRuehl"/>
          <w:b/>
          <w:bCs/>
          <w:sz w:val="28"/>
          <w:szCs w:val="28"/>
          <w:rtl/>
        </w:rPr>
      </w:pPr>
      <w:r w:rsidRPr="008E6BF2">
        <w:rPr>
          <w:rFonts w:ascii="FrankRuehl" w:hAnsi="FrankRuehl" w:cs="FrankRuehl" w:hint="cs"/>
          <w:b/>
          <w:bCs/>
          <w:sz w:val="28"/>
          <w:szCs w:val="28"/>
          <w:rtl/>
        </w:rPr>
        <w:t>ש. מדוע?</w:t>
      </w:r>
    </w:p>
    <w:p w:rsidR="005D20A5" w:rsidRDefault="005D20A5" w:rsidP="005D20A5">
      <w:pPr>
        <w:rPr>
          <w:rFonts w:ascii="FrankRuehl" w:hAnsi="FrankRuehl" w:cs="FrankRuehl"/>
          <w:sz w:val="28"/>
          <w:szCs w:val="28"/>
          <w:rtl/>
        </w:rPr>
      </w:pPr>
      <w:r>
        <w:rPr>
          <w:rFonts w:ascii="FrankRuehl" w:hAnsi="FrankRuehl" w:cs="FrankRuehl" w:hint="cs"/>
          <w:sz w:val="28"/>
          <w:szCs w:val="28"/>
          <w:rtl/>
        </w:rPr>
        <w:t>ת. פוחח אינו רשאי לקרוא בתורה מפני שאין זה כבוד התורה ולא כבוד הציבור, וכן אינו רשאי לעבור לפני התיבה או לשאת את כפיו מפני שאין זה כבוד הציבור.</w:t>
      </w:r>
    </w:p>
    <w:p w:rsidR="005D20A5" w:rsidRPr="008E6BF2" w:rsidRDefault="005D20A5" w:rsidP="005D20A5">
      <w:pPr>
        <w:rPr>
          <w:rFonts w:ascii="FrankRuehl" w:hAnsi="FrankRuehl" w:cs="FrankRuehl"/>
          <w:b/>
          <w:bCs/>
          <w:sz w:val="28"/>
          <w:szCs w:val="28"/>
          <w:rtl/>
        </w:rPr>
      </w:pPr>
      <w:r w:rsidRPr="008E6BF2">
        <w:rPr>
          <w:rFonts w:ascii="FrankRuehl" w:hAnsi="FrankRuehl" w:cs="FrankRuehl" w:hint="cs"/>
          <w:b/>
          <w:bCs/>
          <w:sz w:val="28"/>
          <w:szCs w:val="28"/>
          <w:rtl/>
        </w:rPr>
        <w:t>ש. מי הוא "סומא"?</w:t>
      </w:r>
    </w:p>
    <w:p w:rsidR="005D20A5" w:rsidRDefault="005D20A5" w:rsidP="005D20A5">
      <w:pPr>
        <w:rPr>
          <w:rFonts w:ascii="FrankRuehl" w:hAnsi="FrankRuehl" w:cs="FrankRuehl"/>
          <w:sz w:val="28"/>
          <w:szCs w:val="28"/>
          <w:rtl/>
        </w:rPr>
      </w:pPr>
      <w:r>
        <w:rPr>
          <w:rFonts w:ascii="FrankRuehl" w:hAnsi="FrankRuehl" w:cs="FrankRuehl" w:hint="cs"/>
          <w:sz w:val="28"/>
          <w:szCs w:val="28"/>
          <w:rtl/>
        </w:rPr>
        <w:t>ת. סומא הוא עיוור מלידה בשתי עיניו.</w:t>
      </w:r>
    </w:p>
    <w:p w:rsidR="005D20A5" w:rsidRPr="008E6BF2" w:rsidRDefault="005D20A5" w:rsidP="005D20A5">
      <w:pPr>
        <w:rPr>
          <w:rFonts w:ascii="FrankRuehl" w:hAnsi="FrankRuehl" w:cs="FrankRuehl"/>
          <w:b/>
          <w:bCs/>
          <w:sz w:val="28"/>
          <w:szCs w:val="28"/>
          <w:rtl/>
        </w:rPr>
      </w:pPr>
      <w:r w:rsidRPr="008E6BF2">
        <w:rPr>
          <w:rFonts w:ascii="FrankRuehl" w:hAnsi="FrankRuehl" w:cs="FrankRuehl" w:hint="cs"/>
          <w:b/>
          <w:bCs/>
          <w:sz w:val="28"/>
          <w:szCs w:val="28"/>
          <w:rtl/>
        </w:rPr>
        <w:t>ש. האם סומא יכ</w:t>
      </w:r>
      <w:r w:rsidR="008E6BF2">
        <w:rPr>
          <w:rFonts w:ascii="FrankRuehl" w:hAnsi="FrankRuehl" w:cs="FrankRuehl" w:hint="cs"/>
          <w:b/>
          <w:bCs/>
          <w:sz w:val="28"/>
          <w:szCs w:val="28"/>
          <w:rtl/>
        </w:rPr>
        <w:t>ו</w:t>
      </w:r>
      <w:r w:rsidRPr="008E6BF2">
        <w:rPr>
          <w:rFonts w:ascii="FrankRuehl" w:hAnsi="FrankRuehl" w:cs="FrankRuehl" w:hint="cs"/>
          <w:b/>
          <w:bCs/>
          <w:sz w:val="28"/>
          <w:szCs w:val="28"/>
          <w:rtl/>
        </w:rPr>
        <w:t>ל לפרוס את שמע?</w:t>
      </w:r>
    </w:p>
    <w:p w:rsidR="005D20A5" w:rsidRDefault="005D20A5" w:rsidP="005D20A5">
      <w:pPr>
        <w:rPr>
          <w:rFonts w:ascii="FrankRuehl" w:hAnsi="FrankRuehl" w:cs="FrankRuehl"/>
          <w:sz w:val="28"/>
          <w:szCs w:val="28"/>
          <w:rtl/>
        </w:rPr>
      </w:pPr>
      <w:r>
        <w:rPr>
          <w:rFonts w:ascii="FrankRuehl" w:hAnsi="FrankRuehl" w:cs="FrankRuehl" w:hint="cs"/>
          <w:sz w:val="28"/>
          <w:szCs w:val="28"/>
          <w:rtl/>
        </w:rPr>
        <w:t>ת. פריסת שמע כוללת את ברכת "יוצא המאורות", ואף סומא מלידה רשאי לברך ברכה זו, משום שאע"פ שלא ראה מעולם את המאורות, יש לו הנאה מהם, שעל ידם בני אדם רואים אותו ומצילים אותו ממכשולים.</w:t>
      </w:r>
    </w:p>
    <w:p w:rsidR="005D20A5" w:rsidRPr="008E6BF2" w:rsidRDefault="005D20A5" w:rsidP="005D20A5">
      <w:pPr>
        <w:rPr>
          <w:rFonts w:ascii="FrankRuehl" w:hAnsi="FrankRuehl" w:cs="FrankRuehl"/>
          <w:b/>
          <w:bCs/>
          <w:sz w:val="28"/>
          <w:szCs w:val="28"/>
          <w:rtl/>
        </w:rPr>
      </w:pPr>
      <w:r w:rsidRPr="008E6BF2">
        <w:rPr>
          <w:rFonts w:ascii="FrankRuehl" w:hAnsi="FrankRuehl" w:cs="FrankRuehl" w:hint="cs"/>
          <w:b/>
          <w:bCs/>
          <w:sz w:val="28"/>
          <w:szCs w:val="28"/>
          <w:rtl/>
        </w:rPr>
        <w:t>ש. מהי דעת ר' יהודה?</w:t>
      </w:r>
    </w:p>
    <w:p w:rsidR="005D20A5" w:rsidRDefault="005D20A5" w:rsidP="005D20A5">
      <w:pPr>
        <w:rPr>
          <w:rFonts w:ascii="FrankRuehl" w:hAnsi="FrankRuehl" w:cs="FrankRuehl"/>
          <w:sz w:val="28"/>
          <w:szCs w:val="28"/>
          <w:rtl/>
        </w:rPr>
      </w:pPr>
      <w:r>
        <w:rPr>
          <w:rFonts w:ascii="FrankRuehl" w:hAnsi="FrankRuehl" w:cs="FrankRuehl" w:hint="cs"/>
          <w:sz w:val="28"/>
          <w:szCs w:val="28"/>
          <w:rtl/>
        </w:rPr>
        <w:lastRenderedPageBreak/>
        <w:t xml:space="preserve">ת. לדעת ר' יהודה מאחר שהסומא לא נהנה מעולם מהמאורות, אין הוא יכול לברך עליהם </w:t>
      </w:r>
      <w:r w:rsidR="008E6BF2">
        <w:rPr>
          <w:rFonts w:ascii="FrankRuehl" w:hAnsi="FrankRuehl" w:cs="FrankRuehl" w:hint="cs"/>
          <w:sz w:val="28"/>
          <w:szCs w:val="28"/>
          <w:rtl/>
        </w:rPr>
        <w:t>לעצמו וכ"ש שאינו יכול להוציא אחרים ידי חובתם.</w:t>
      </w:r>
    </w:p>
    <w:p w:rsidR="008E6BF2" w:rsidRPr="008E6BF2" w:rsidRDefault="008E6BF2" w:rsidP="005D20A5">
      <w:pPr>
        <w:rPr>
          <w:rFonts w:ascii="FrankRuehl" w:hAnsi="FrankRuehl" w:cs="FrankRuehl"/>
          <w:b/>
          <w:bCs/>
          <w:sz w:val="28"/>
          <w:szCs w:val="28"/>
          <w:rtl/>
        </w:rPr>
      </w:pPr>
      <w:r w:rsidRPr="008E6BF2">
        <w:rPr>
          <w:rFonts w:ascii="FrankRuehl" w:hAnsi="FrankRuehl" w:cs="FrankRuehl" w:hint="cs"/>
          <w:b/>
          <w:bCs/>
          <w:sz w:val="28"/>
          <w:szCs w:val="28"/>
          <w:rtl/>
        </w:rPr>
        <w:t>ש. מה הדין סומא שראה ואחר כך נסתמא?</w:t>
      </w:r>
    </w:p>
    <w:p w:rsidR="008E6BF2" w:rsidRDefault="008E6BF2" w:rsidP="00147A30">
      <w:pPr>
        <w:rPr>
          <w:rFonts w:ascii="FrankRuehl" w:hAnsi="FrankRuehl" w:cs="FrankRuehl"/>
          <w:sz w:val="28"/>
          <w:szCs w:val="28"/>
          <w:rtl/>
        </w:rPr>
      </w:pPr>
      <w:r>
        <w:rPr>
          <w:rFonts w:ascii="FrankRuehl" w:hAnsi="FrankRuehl" w:cs="FrankRuehl" w:hint="cs"/>
          <w:sz w:val="28"/>
          <w:szCs w:val="28"/>
          <w:rtl/>
        </w:rPr>
        <w:t>ת. אם ראה ואח"כ נסתמא, מודה ר' יהודה שיכול לפרוס על שמע ולהוציא אחרים בברכתו.</w:t>
      </w:r>
    </w:p>
    <w:p w:rsidR="008E6BF2" w:rsidRPr="008E6BF2" w:rsidRDefault="008E6BF2" w:rsidP="008E6BF2">
      <w:pPr>
        <w:jc w:val="center"/>
        <w:rPr>
          <w:rFonts w:ascii="FrankRuehl" w:hAnsi="FrankRuehl" w:cs="FrankRuehl"/>
          <w:b/>
          <w:bCs/>
          <w:sz w:val="28"/>
          <w:szCs w:val="28"/>
          <w:rtl/>
        </w:rPr>
      </w:pPr>
      <w:r w:rsidRPr="008E6BF2">
        <w:rPr>
          <w:rFonts w:ascii="FrankRuehl" w:hAnsi="FrankRuehl" w:cs="FrankRuehl" w:hint="cs"/>
          <w:b/>
          <w:bCs/>
          <w:sz w:val="28"/>
          <w:szCs w:val="28"/>
          <w:rtl/>
        </w:rPr>
        <w:t>משנה ז'</w:t>
      </w:r>
    </w:p>
    <w:p w:rsidR="008E6BF2" w:rsidRPr="00246D0D" w:rsidRDefault="008E6BF2" w:rsidP="008E6BF2">
      <w:pPr>
        <w:rPr>
          <w:rFonts w:ascii="FrankRuehl" w:hAnsi="FrankRuehl" w:cs="FrankRuehl"/>
          <w:b/>
          <w:bCs/>
          <w:sz w:val="28"/>
          <w:szCs w:val="28"/>
          <w:rtl/>
        </w:rPr>
      </w:pPr>
      <w:r w:rsidRPr="00246D0D">
        <w:rPr>
          <w:rFonts w:ascii="FrankRuehl" w:hAnsi="FrankRuehl" w:cs="FrankRuehl" w:hint="cs"/>
          <w:b/>
          <w:bCs/>
          <w:sz w:val="28"/>
          <w:szCs w:val="28"/>
          <w:rtl/>
        </w:rPr>
        <w:t>ש. האם כהן שיש בידיו מומים רשאי לישא את כפיו?</w:t>
      </w:r>
    </w:p>
    <w:p w:rsidR="008E6BF2" w:rsidRDefault="008E6BF2" w:rsidP="008E6BF2">
      <w:pPr>
        <w:rPr>
          <w:rFonts w:ascii="FrankRuehl" w:hAnsi="FrankRuehl" w:cs="FrankRuehl"/>
          <w:sz w:val="28"/>
          <w:szCs w:val="28"/>
          <w:rtl/>
        </w:rPr>
      </w:pPr>
      <w:r>
        <w:rPr>
          <w:rFonts w:ascii="FrankRuehl" w:hAnsi="FrankRuehl" w:cs="FrankRuehl" w:hint="cs"/>
          <w:sz w:val="28"/>
          <w:szCs w:val="28"/>
          <w:rtl/>
        </w:rPr>
        <w:t xml:space="preserve">ת. כהן שידיו מנומרות בנגעים לבנים, או שהן כפופות או נוטות לצדדים, לא </w:t>
      </w:r>
      <w:r w:rsidR="00246D0D">
        <w:rPr>
          <w:rFonts w:ascii="FrankRuehl" w:hAnsi="FrankRuehl" w:cs="FrankRuehl" w:hint="cs"/>
          <w:sz w:val="28"/>
          <w:szCs w:val="28"/>
          <w:rtl/>
        </w:rPr>
        <w:t>יש</w:t>
      </w:r>
      <w:r w:rsidR="00246D0D">
        <w:rPr>
          <w:rFonts w:ascii="FrankRuehl" w:hAnsi="FrankRuehl" w:cs="FrankRuehl" w:hint="eastAsia"/>
          <w:sz w:val="28"/>
          <w:szCs w:val="28"/>
          <w:rtl/>
        </w:rPr>
        <w:t>א</w:t>
      </w:r>
      <w:r>
        <w:rPr>
          <w:rFonts w:ascii="FrankRuehl" w:hAnsi="FrankRuehl" w:cs="FrankRuehl" w:hint="cs"/>
          <w:sz w:val="28"/>
          <w:szCs w:val="28"/>
          <w:rtl/>
        </w:rPr>
        <w:t xml:space="preserve"> את כפיו, שמתוך שהדבר משונה, עלולים העם להסתכל בידיו בשעת הברכה, ושנינו בגמרא שהמסתכ</w:t>
      </w:r>
      <w:r w:rsidR="00246D0D">
        <w:rPr>
          <w:rFonts w:ascii="FrankRuehl" w:hAnsi="FrankRuehl" w:cs="FrankRuehl" w:hint="cs"/>
          <w:sz w:val="28"/>
          <w:szCs w:val="28"/>
          <w:rtl/>
        </w:rPr>
        <w:t>ל בכוהנים בשעה שנושאים את כפיהם</w:t>
      </w:r>
      <w:r>
        <w:rPr>
          <w:rFonts w:ascii="FrankRuehl" w:hAnsi="FrankRuehl" w:cs="FrankRuehl" w:hint="cs"/>
          <w:sz w:val="28"/>
          <w:szCs w:val="28"/>
          <w:rtl/>
        </w:rPr>
        <w:t xml:space="preserve"> עיניו כהות, משום שהשכינה שורה על ידיהם.</w:t>
      </w:r>
    </w:p>
    <w:p w:rsidR="008E6BF2" w:rsidRPr="00246D0D" w:rsidRDefault="008E6BF2" w:rsidP="008E6BF2">
      <w:pPr>
        <w:rPr>
          <w:rFonts w:ascii="FrankRuehl" w:hAnsi="FrankRuehl" w:cs="FrankRuehl"/>
          <w:b/>
          <w:bCs/>
          <w:sz w:val="28"/>
          <w:szCs w:val="28"/>
          <w:rtl/>
        </w:rPr>
      </w:pPr>
      <w:r w:rsidRPr="00246D0D">
        <w:rPr>
          <w:rFonts w:ascii="FrankRuehl" w:hAnsi="FrankRuehl" w:cs="FrankRuehl" w:hint="cs"/>
          <w:b/>
          <w:bCs/>
          <w:sz w:val="28"/>
          <w:szCs w:val="28"/>
          <w:rtl/>
        </w:rPr>
        <w:t xml:space="preserve">ש. מה </w:t>
      </w:r>
      <w:r w:rsidR="00246D0D" w:rsidRPr="00246D0D">
        <w:rPr>
          <w:rFonts w:ascii="FrankRuehl" w:hAnsi="FrankRuehl" w:cs="FrankRuehl" w:hint="cs"/>
          <w:b/>
          <w:bCs/>
          <w:sz w:val="28"/>
          <w:szCs w:val="28"/>
          <w:rtl/>
        </w:rPr>
        <w:t>ה</w:t>
      </w:r>
      <w:r w:rsidRPr="00246D0D">
        <w:rPr>
          <w:rFonts w:ascii="FrankRuehl" w:hAnsi="FrankRuehl" w:cs="FrankRuehl" w:hint="cs"/>
          <w:b/>
          <w:bCs/>
          <w:sz w:val="28"/>
          <w:szCs w:val="28"/>
          <w:rtl/>
        </w:rPr>
        <w:t>דין אם לכהן יש מומים בפניו או ברגליו?</w:t>
      </w:r>
    </w:p>
    <w:p w:rsidR="008E6BF2" w:rsidRDefault="008E6BF2" w:rsidP="008E6BF2">
      <w:pPr>
        <w:rPr>
          <w:rFonts w:ascii="FrankRuehl" w:hAnsi="FrankRuehl" w:cs="FrankRuehl"/>
          <w:sz w:val="28"/>
          <w:szCs w:val="28"/>
          <w:rtl/>
        </w:rPr>
      </w:pPr>
      <w:r>
        <w:rPr>
          <w:rFonts w:ascii="FrankRuehl" w:hAnsi="FrankRuehl" w:cs="FrankRuehl" w:hint="cs"/>
          <w:sz w:val="28"/>
          <w:szCs w:val="28"/>
          <w:rtl/>
        </w:rPr>
        <w:t>ת. גם אם יש לו מומים בידיו או ברגליו אסור לו לישא את כפיו משום שעליו לחלוץ את נעליו קודם שיעלה לדוכן חוששים שמא יסתכלו העם ברגליו, ומתוך כך יבואו להסתכל גם בידיו.</w:t>
      </w:r>
    </w:p>
    <w:p w:rsidR="008E6BF2" w:rsidRPr="00246D0D" w:rsidRDefault="008E6BF2" w:rsidP="008E6BF2">
      <w:pPr>
        <w:rPr>
          <w:rFonts w:ascii="FrankRuehl" w:hAnsi="FrankRuehl" w:cs="FrankRuehl"/>
          <w:b/>
          <w:bCs/>
          <w:sz w:val="28"/>
          <w:szCs w:val="28"/>
          <w:rtl/>
        </w:rPr>
      </w:pPr>
      <w:r w:rsidRPr="00246D0D">
        <w:rPr>
          <w:rFonts w:ascii="FrankRuehl" w:hAnsi="FrankRuehl" w:cs="FrankRuehl" w:hint="cs"/>
          <w:b/>
          <w:bCs/>
          <w:sz w:val="28"/>
          <w:szCs w:val="28"/>
          <w:rtl/>
        </w:rPr>
        <w:t>ש. מהו "אסטיס"?</w:t>
      </w:r>
    </w:p>
    <w:p w:rsidR="008E6BF2" w:rsidRDefault="008E6BF2" w:rsidP="008E6BF2">
      <w:pPr>
        <w:rPr>
          <w:rFonts w:ascii="FrankRuehl" w:hAnsi="FrankRuehl" w:cs="FrankRuehl"/>
          <w:sz w:val="28"/>
          <w:szCs w:val="28"/>
          <w:rtl/>
        </w:rPr>
      </w:pPr>
      <w:r>
        <w:rPr>
          <w:rFonts w:ascii="FrankRuehl" w:hAnsi="FrankRuehl" w:cs="FrankRuehl" w:hint="cs"/>
          <w:sz w:val="28"/>
          <w:szCs w:val="28"/>
          <w:rtl/>
        </w:rPr>
        <w:t>ת. אסטיס הוא צבע הדומה לתכלת.</w:t>
      </w:r>
    </w:p>
    <w:p w:rsidR="008E6BF2" w:rsidRPr="00246D0D" w:rsidRDefault="008E6BF2" w:rsidP="008E6BF2">
      <w:pPr>
        <w:rPr>
          <w:rFonts w:ascii="FrankRuehl" w:hAnsi="FrankRuehl" w:cs="FrankRuehl"/>
          <w:b/>
          <w:bCs/>
          <w:sz w:val="28"/>
          <w:szCs w:val="28"/>
          <w:rtl/>
        </w:rPr>
      </w:pPr>
      <w:r w:rsidRPr="00246D0D">
        <w:rPr>
          <w:rFonts w:ascii="FrankRuehl" w:hAnsi="FrankRuehl" w:cs="FrankRuehl" w:hint="cs"/>
          <w:b/>
          <w:bCs/>
          <w:sz w:val="28"/>
          <w:szCs w:val="28"/>
          <w:rtl/>
        </w:rPr>
        <w:t>ש. מהו פואה?</w:t>
      </w:r>
    </w:p>
    <w:p w:rsidR="008E6BF2" w:rsidRDefault="008E6BF2" w:rsidP="008E6BF2">
      <w:pPr>
        <w:rPr>
          <w:rFonts w:ascii="FrankRuehl" w:hAnsi="FrankRuehl" w:cs="FrankRuehl"/>
          <w:sz w:val="28"/>
          <w:szCs w:val="28"/>
          <w:rtl/>
        </w:rPr>
      </w:pPr>
      <w:r>
        <w:rPr>
          <w:rFonts w:ascii="FrankRuehl" w:hAnsi="FrankRuehl" w:cs="FrankRuehl" w:hint="cs"/>
          <w:sz w:val="28"/>
          <w:szCs w:val="28"/>
          <w:rtl/>
        </w:rPr>
        <w:t>ת. פואה הוא צבע המופק משורשים אדומים.</w:t>
      </w:r>
    </w:p>
    <w:p w:rsidR="008E6BF2" w:rsidRPr="00246D0D" w:rsidRDefault="008E6BF2" w:rsidP="008E6BF2">
      <w:pPr>
        <w:rPr>
          <w:rFonts w:ascii="FrankRuehl" w:hAnsi="FrankRuehl" w:cs="FrankRuehl"/>
          <w:b/>
          <w:bCs/>
          <w:sz w:val="28"/>
          <w:szCs w:val="28"/>
          <w:rtl/>
        </w:rPr>
      </w:pPr>
      <w:r w:rsidRPr="00246D0D">
        <w:rPr>
          <w:rFonts w:ascii="FrankRuehl" w:hAnsi="FrankRuehl" w:cs="FrankRuehl" w:hint="cs"/>
          <w:b/>
          <w:bCs/>
          <w:sz w:val="28"/>
          <w:szCs w:val="28"/>
          <w:rtl/>
        </w:rPr>
        <w:t>ש. מה סובר ר' יהודה?</w:t>
      </w:r>
    </w:p>
    <w:p w:rsidR="008E6BF2" w:rsidRDefault="008E6BF2" w:rsidP="008E6BF2">
      <w:pPr>
        <w:rPr>
          <w:rFonts w:ascii="FrankRuehl" w:hAnsi="FrankRuehl" w:cs="FrankRuehl"/>
          <w:sz w:val="28"/>
          <w:szCs w:val="28"/>
          <w:rtl/>
        </w:rPr>
      </w:pPr>
      <w:r>
        <w:rPr>
          <w:rFonts w:ascii="FrankRuehl" w:hAnsi="FrankRuehl" w:cs="FrankRuehl" w:hint="cs"/>
          <w:sz w:val="28"/>
          <w:szCs w:val="28"/>
          <w:rtl/>
        </w:rPr>
        <w:t>ת. ר' יהודה סובר שאף מי ש</w:t>
      </w:r>
      <w:r w:rsidR="00246D0D">
        <w:rPr>
          <w:rFonts w:ascii="FrankRuehl" w:hAnsi="FrankRuehl" w:cs="FrankRuehl" w:hint="cs"/>
          <w:sz w:val="28"/>
          <w:szCs w:val="28"/>
          <w:rtl/>
        </w:rPr>
        <w:t>היו ידיו צבועות בצבעים אלו, לא ישא את כפיו, משום שאף</w:t>
      </w:r>
      <w:r>
        <w:rPr>
          <w:rFonts w:ascii="FrankRuehl" w:hAnsi="FrankRuehl" w:cs="FrankRuehl" w:hint="cs"/>
          <w:sz w:val="28"/>
          <w:szCs w:val="28"/>
          <w:rtl/>
        </w:rPr>
        <w:t xml:space="preserve"> על פי שאין זה מום, חוששים שמא יבואו העם להסתכל בידיו בשעת הברכה.</w:t>
      </w:r>
    </w:p>
    <w:p w:rsidR="008E6BF2" w:rsidRPr="00246D0D" w:rsidRDefault="00246D0D" w:rsidP="008E6BF2">
      <w:pPr>
        <w:rPr>
          <w:rFonts w:ascii="FrankRuehl" w:hAnsi="FrankRuehl" w:cs="FrankRuehl"/>
          <w:b/>
          <w:bCs/>
          <w:sz w:val="28"/>
          <w:szCs w:val="28"/>
          <w:rtl/>
        </w:rPr>
      </w:pPr>
      <w:r w:rsidRPr="00246D0D">
        <w:rPr>
          <w:rFonts w:ascii="FrankRuehl" w:hAnsi="FrankRuehl" w:cs="FrankRuehl" w:hint="cs"/>
          <w:b/>
          <w:bCs/>
          <w:sz w:val="28"/>
          <w:szCs w:val="28"/>
          <w:rtl/>
        </w:rPr>
        <w:t xml:space="preserve">ש. מה מבואר בגמרא על </w:t>
      </w:r>
      <w:r w:rsidR="008E6BF2" w:rsidRPr="00246D0D">
        <w:rPr>
          <w:rFonts w:ascii="FrankRuehl" w:hAnsi="FrankRuehl" w:cs="FrankRuehl" w:hint="cs"/>
          <w:b/>
          <w:bCs/>
          <w:sz w:val="28"/>
          <w:szCs w:val="28"/>
          <w:rtl/>
        </w:rPr>
        <w:t>כהן שדר בעירו?</w:t>
      </w:r>
    </w:p>
    <w:p w:rsidR="00246D0D" w:rsidRDefault="008E6BF2" w:rsidP="00147A30">
      <w:pPr>
        <w:rPr>
          <w:rFonts w:ascii="FrankRuehl" w:hAnsi="FrankRuehl" w:cs="FrankRuehl"/>
          <w:sz w:val="28"/>
          <w:szCs w:val="28"/>
          <w:rtl/>
        </w:rPr>
      </w:pPr>
      <w:r>
        <w:rPr>
          <w:rFonts w:ascii="FrankRuehl" w:hAnsi="FrankRuehl" w:cs="FrankRuehl" w:hint="cs"/>
          <w:sz w:val="28"/>
          <w:szCs w:val="28"/>
          <w:rtl/>
        </w:rPr>
        <w:t>ת. ב</w:t>
      </w:r>
      <w:r w:rsidR="00246D0D">
        <w:rPr>
          <w:rFonts w:ascii="FrankRuehl" w:hAnsi="FrankRuehl" w:cs="FrankRuehl" w:hint="cs"/>
          <w:sz w:val="28"/>
          <w:szCs w:val="28"/>
          <w:rtl/>
        </w:rPr>
        <w:t>גמרא מבואר שאם היה הכהן רגיל בעי</w:t>
      </w:r>
      <w:r>
        <w:rPr>
          <w:rFonts w:ascii="FrankRuehl" w:hAnsi="FrankRuehl" w:cs="FrankRuehl" w:hint="cs"/>
          <w:sz w:val="28"/>
          <w:szCs w:val="28"/>
          <w:rtl/>
        </w:rPr>
        <w:t>רו והכול יודעים במום או בצבע שיש בידיו, רשאי הוא לשאת את כפיו. משום ש</w:t>
      </w:r>
      <w:r w:rsidR="00246D0D">
        <w:rPr>
          <w:rFonts w:ascii="FrankRuehl" w:hAnsi="FrankRuehl" w:cs="FrankRuehl" w:hint="cs"/>
          <w:sz w:val="28"/>
          <w:szCs w:val="28"/>
          <w:rtl/>
        </w:rPr>
        <w:t>הכול רגילים בכך ואין הדבר משונה בעיניהם, לכן אין חוששים</w:t>
      </w:r>
      <w:r w:rsidR="00147A30">
        <w:rPr>
          <w:rFonts w:ascii="FrankRuehl" w:hAnsi="FrankRuehl" w:cs="FrankRuehl" w:hint="cs"/>
          <w:sz w:val="28"/>
          <w:szCs w:val="28"/>
          <w:rtl/>
        </w:rPr>
        <w:t xml:space="preserve"> שמא יבואו להסתכל בו בשעת הברכה.</w:t>
      </w:r>
    </w:p>
    <w:p w:rsidR="00246D0D" w:rsidRPr="00662F48" w:rsidRDefault="00246D0D" w:rsidP="00246D0D">
      <w:pPr>
        <w:jc w:val="center"/>
        <w:rPr>
          <w:rFonts w:ascii="FrankRuehl" w:hAnsi="FrankRuehl" w:cs="FrankRuehl"/>
          <w:b/>
          <w:bCs/>
          <w:sz w:val="28"/>
          <w:szCs w:val="28"/>
          <w:rtl/>
        </w:rPr>
      </w:pPr>
      <w:r w:rsidRPr="00662F48">
        <w:rPr>
          <w:rFonts w:ascii="FrankRuehl" w:hAnsi="FrankRuehl" w:cs="FrankRuehl" w:hint="cs"/>
          <w:b/>
          <w:bCs/>
          <w:sz w:val="28"/>
          <w:szCs w:val="28"/>
          <w:rtl/>
        </w:rPr>
        <w:t>משנה ח'</w:t>
      </w:r>
    </w:p>
    <w:p w:rsidR="00FD0AA3" w:rsidRPr="00662F48" w:rsidRDefault="00246D0D" w:rsidP="00246D0D">
      <w:pPr>
        <w:rPr>
          <w:rFonts w:ascii="FrankRuehl" w:hAnsi="FrankRuehl" w:cs="FrankRuehl"/>
          <w:b/>
          <w:bCs/>
          <w:sz w:val="28"/>
          <w:szCs w:val="28"/>
          <w:rtl/>
        </w:rPr>
      </w:pPr>
      <w:r w:rsidRPr="00662F48">
        <w:rPr>
          <w:rFonts w:ascii="FrankRuehl" w:hAnsi="FrankRuehl" w:cs="FrankRuehl" w:hint="cs"/>
          <w:b/>
          <w:bCs/>
          <w:sz w:val="28"/>
          <w:szCs w:val="28"/>
          <w:rtl/>
        </w:rPr>
        <w:t>ש.</w:t>
      </w:r>
      <w:r w:rsidR="00FD0AA3" w:rsidRPr="00662F48">
        <w:rPr>
          <w:rFonts w:ascii="FrankRuehl" w:hAnsi="FrankRuehl" w:cs="FrankRuehl" w:hint="cs"/>
          <w:b/>
          <w:bCs/>
          <w:sz w:val="28"/>
          <w:szCs w:val="28"/>
          <w:rtl/>
        </w:rPr>
        <w:t xml:space="preserve"> מי הם המינים?</w:t>
      </w:r>
    </w:p>
    <w:p w:rsidR="00FD0AA3" w:rsidRDefault="00FD0AA3" w:rsidP="00246D0D">
      <w:pPr>
        <w:rPr>
          <w:rFonts w:ascii="FrankRuehl" w:hAnsi="FrankRuehl" w:cs="FrankRuehl"/>
          <w:sz w:val="28"/>
          <w:szCs w:val="28"/>
          <w:rtl/>
        </w:rPr>
      </w:pPr>
      <w:r>
        <w:rPr>
          <w:rFonts w:ascii="FrankRuehl" w:hAnsi="FrankRuehl" w:cs="FrankRuehl" w:hint="cs"/>
          <w:sz w:val="28"/>
          <w:szCs w:val="28"/>
          <w:rtl/>
        </w:rPr>
        <w:t>ת. המינים הם אנשים שהיו עובדים עבודה זרה.</w:t>
      </w:r>
    </w:p>
    <w:p w:rsidR="00FD0AA3" w:rsidRPr="00662F48" w:rsidRDefault="00FD0AA3" w:rsidP="00246D0D">
      <w:pPr>
        <w:rPr>
          <w:rFonts w:ascii="FrankRuehl" w:hAnsi="FrankRuehl" w:cs="FrankRuehl"/>
          <w:b/>
          <w:bCs/>
          <w:sz w:val="28"/>
          <w:szCs w:val="28"/>
          <w:rtl/>
        </w:rPr>
      </w:pPr>
      <w:r w:rsidRPr="00662F48">
        <w:rPr>
          <w:rFonts w:ascii="FrankRuehl" w:hAnsi="FrankRuehl" w:cs="FrankRuehl" w:hint="cs"/>
          <w:b/>
          <w:bCs/>
          <w:sz w:val="28"/>
          <w:szCs w:val="28"/>
          <w:rtl/>
        </w:rPr>
        <w:t>ש. מה המינים היו נוהגים ללבוש בשעה שהיו מתפללים לעבודה זרה שלהם?</w:t>
      </w:r>
    </w:p>
    <w:p w:rsidR="00FD0AA3" w:rsidRDefault="00FD0AA3" w:rsidP="00246D0D">
      <w:pPr>
        <w:rPr>
          <w:rFonts w:ascii="FrankRuehl" w:hAnsi="FrankRuehl" w:cs="FrankRuehl"/>
          <w:sz w:val="28"/>
          <w:szCs w:val="28"/>
          <w:rtl/>
        </w:rPr>
      </w:pPr>
      <w:r>
        <w:rPr>
          <w:rFonts w:ascii="FrankRuehl" w:hAnsi="FrankRuehl" w:cs="FrankRuehl" w:hint="cs"/>
          <w:sz w:val="28"/>
          <w:szCs w:val="28"/>
          <w:rtl/>
        </w:rPr>
        <w:t>ת. המינים היו מקפידים ללבוש בזמן התפילה בגדים לבנים, ולא לנעול סנדלים.</w:t>
      </w:r>
    </w:p>
    <w:p w:rsidR="00FD0AA3" w:rsidRPr="00662F48" w:rsidRDefault="00FD0AA3" w:rsidP="00246D0D">
      <w:pPr>
        <w:rPr>
          <w:rFonts w:ascii="FrankRuehl" w:hAnsi="FrankRuehl" w:cs="FrankRuehl"/>
          <w:b/>
          <w:bCs/>
          <w:sz w:val="28"/>
          <w:szCs w:val="28"/>
          <w:rtl/>
        </w:rPr>
      </w:pPr>
      <w:r w:rsidRPr="00662F48">
        <w:rPr>
          <w:rFonts w:ascii="FrankRuehl" w:hAnsi="FrankRuehl" w:cs="FrankRuehl" w:hint="cs"/>
          <w:b/>
          <w:bCs/>
          <w:sz w:val="28"/>
          <w:szCs w:val="28"/>
          <w:rtl/>
        </w:rPr>
        <w:t>ש. אדם שאומר שהוא אינו עובר לפני התיבה בבגדים צבעוניים או בסנדלים מה דינו?</w:t>
      </w:r>
    </w:p>
    <w:p w:rsidR="00FD0AA3" w:rsidRDefault="00FD0AA3" w:rsidP="00246D0D">
      <w:pPr>
        <w:rPr>
          <w:rFonts w:ascii="FrankRuehl" w:hAnsi="FrankRuehl" w:cs="FrankRuehl"/>
          <w:sz w:val="28"/>
          <w:szCs w:val="28"/>
          <w:rtl/>
        </w:rPr>
      </w:pPr>
      <w:r>
        <w:rPr>
          <w:rFonts w:ascii="FrankRuehl" w:hAnsi="FrankRuehl" w:cs="FrankRuehl" w:hint="cs"/>
          <w:sz w:val="28"/>
          <w:szCs w:val="28"/>
          <w:rtl/>
        </w:rPr>
        <w:lastRenderedPageBreak/>
        <w:t xml:space="preserve">ת. חוששים שנזרקה באדם זה מחשבות מינות ולכן </w:t>
      </w:r>
      <w:r w:rsidR="00662F48">
        <w:rPr>
          <w:rFonts w:ascii="FrankRuehl" w:hAnsi="FrankRuehl" w:cs="FrankRuehl" w:hint="cs"/>
          <w:sz w:val="28"/>
          <w:szCs w:val="28"/>
          <w:rtl/>
        </w:rPr>
        <w:t>לא נותנים לו לעבור לפני התיבה</w:t>
      </w:r>
      <w:r>
        <w:rPr>
          <w:rFonts w:ascii="FrankRuehl" w:hAnsi="FrankRuehl" w:cs="FrankRuehl" w:hint="cs"/>
          <w:sz w:val="28"/>
          <w:szCs w:val="28"/>
          <w:rtl/>
        </w:rPr>
        <w:t xml:space="preserve"> בכלל.</w:t>
      </w:r>
    </w:p>
    <w:p w:rsidR="00FD0AA3" w:rsidRPr="00662F48" w:rsidRDefault="00FD0AA3" w:rsidP="00246D0D">
      <w:pPr>
        <w:rPr>
          <w:rFonts w:ascii="FrankRuehl" w:hAnsi="FrankRuehl" w:cs="FrankRuehl"/>
          <w:b/>
          <w:bCs/>
          <w:sz w:val="28"/>
          <w:szCs w:val="28"/>
          <w:rtl/>
        </w:rPr>
      </w:pPr>
      <w:r w:rsidRPr="00662F48">
        <w:rPr>
          <w:rFonts w:ascii="FrankRuehl" w:hAnsi="FrankRuehl" w:cs="FrankRuehl" w:hint="cs"/>
          <w:b/>
          <w:bCs/>
          <w:sz w:val="28"/>
          <w:szCs w:val="28"/>
          <w:rtl/>
        </w:rPr>
        <w:t xml:space="preserve">ש. "העושה תפילתו עגולה, סכנה" </w:t>
      </w:r>
      <w:r w:rsidRPr="00662F48">
        <w:rPr>
          <w:rFonts w:ascii="FrankRuehl" w:hAnsi="FrankRuehl" w:cs="FrankRuehl"/>
          <w:b/>
          <w:bCs/>
          <w:sz w:val="28"/>
          <w:szCs w:val="28"/>
          <w:rtl/>
        </w:rPr>
        <w:t>–</w:t>
      </w:r>
      <w:r w:rsidRPr="00662F48">
        <w:rPr>
          <w:rFonts w:ascii="FrankRuehl" w:hAnsi="FrankRuehl" w:cs="FrankRuehl" w:hint="cs"/>
          <w:b/>
          <w:bCs/>
          <w:sz w:val="28"/>
          <w:szCs w:val="28"/>
          <w:rtl/>
        </w:rPr>
        <w:t xml:space="preserve"> הסבר!</w:t>
      </w:r>
    </w:p>
    <w:p w:rsidR="00FD0AA3" w:rsidRDefault="00FD0AA3" w:rsidP="00246D0D">
      <w:pPr>
        <w:rPr>
          <w:rFonts w:ascii="FrankRuehl" w:hAnsi="FrankRuehl" w:cs="FrankRuehl"/>
          <w:sz w:val="28"/>
          <w:szCs w:val="28"/>
          <w:rtl/>
        </w:rPr>
      </w:pPr>
      <w:r>
        <w:rPr>
          <w:rFonts w:ascii="FrankRuehl" w:hAnsi="FrankRuehl" w:cs="FrankRuehl" w:hint="cs"/>
          <w:sz w:val="28"/>
          <w:szCs w:val="28"/>
          <w:rtl/>
        </w:rPr>
        <w:t>ת. אדם שעושה את התפילין שלו עגולות וחדות.</w:t>
      </w:r>
      <w:r w:rsidRPr="00FD0AA3">
        <w:rPr>
          <w:rFonts w:ascii="FrankRuehl" w:hAnsi="FrankRuehl" w:cs="FrankRuehl" w:hint="cs"/>
          <w:sz w:val="28"/>
          <w:szCs w:val="28"/>
          <w:rtl/>
        </w:rPr>
        <w:t xml:space="preserve"> </w:t>
      </w:r>
      <w:r>
        <w:rPr>
          <w:rFonts w:ascii="FrankRuehl" w:hAnsi="FrankRuehl" w:cs="FrankRuehl" w:hint="cs"/>
          <w:sz w:val="28"/>
          <w:szCs w:val="28"/>
          <w:rtl/>
        </w:rPr>
        <w:t>בתפילין אלו יש סכנה שמא אדם זה ייכנס דרך פתח נמוך ויחבט ראשו במשקוף, ויכנסו התפילין לתוך ראשו וירוצצו את מוחו.</w:t>
      </w:r>
    </w:p>
    <w:p w:rsidR="00FD0AA3" w:rsidRPr="00662F48" w:rsidRDefault="00FD0AA3" w:rsidP="00FD0AA3">
      <w:pPr>
        <w:rPr>
          <w:rFonts w:ascii="FrankRuehl" w:hAnsi="FrankRuehl" w:cs="FrankRuehl"/>
          <w:b/>
          <w:bCs/>
          <w:sz w:val="28"/>
          <w:szCs w:val="28"/>
          <w:rtl/>
        </w:rPr>
      </w:pPr>
      <w:r w:rsidRPr="00662F48">
        <w:rPr>
          <w:rFonts w:ascii="FrankRuehl" w:hAnsi="FrankRuehl" w:cs="FrankRuehl" w:hint="cs"/>
          <w:b/>
          <w:bCs/>
          <w:sz w:val="28"/>
          <w:szCs w:val="28"/>
          <w:rtl/>
        </w:rPr>
        <w:t xml:space="preserve">ש. "ואין בה מצווה" </w:t>
      </w:r>
      <w:r w:rsidRPr="00662F48">
        <w:rPr>
          <w:rFonts w:ascii="FrankRuehl" w:hAnsi="FrankRuehl" w:cs="FrankRuehl"/>
          <w:b/>
          <w:bCs/>
          <w:sz w:val="28"/>
          <w:szCs w:val="28"/>
          <w:rtl/>
        </w:rPr>
        <w:t>–</w:t>
      </w:r>
      <w:r w:rsidRPr="00662F48">
        <w:rPr>
          <w:rFonts w:ascii="FrankRuehl" w:hAnsi="FrankRuehl" w:cs="FrankRuehl" w:hint="cs"/>
          <w:b/>
          <w:bCs/>
          <w:sz w:val="28"/>
          <w:szCs w:val="28"/>
          <w:rtl/>
        </w:rPr>
        <w:t xml:space="preserve"> הסבר!</w:t>
      </w:r>
    </w:p>
    <w:p w:rsidR="00973B11" w:rsidRDefault="00FD0AA3" w:rsidP="00FD0AA3">
      <w:pPr>
        <w:rPr>
          <w:rFonts w:ascii="FrankRuehl" w:hAnsi="FrankRuehl" w:cs="FrankRuehl"/>
          <w:sz w:val="28"/>
          <w:szCs w:val="28"/>
          <w:rtl/>
        </w:rPr>
      </w:pPr>
      <w:r>
        <w:rPr>
          <w:rFonts w:ascii="FrankRuehl" w:hAnsi="FrankRuehl" w:cs="FrankRuehl" w:hint="cs"/>
          <w:sz w:val="28"/>
          <w:szCs w:val="28"/>
          <w:rtl/>
        </w:rPr>
        <w:t>ת. צורת התפילין אינה מפורשת בתורה שבכתב, אולם מסורת היא בידינו כהלכה למשה מסיני, שהת</w:t>
      </w:r>
      <w:r w:rsidR="00973B11">
        <w:rPr>
          <w:rFonts w:ascii="FrankRuehl" w:hAnsi="FrankRuehl" w:cs="FrankRuehl" w:hint="cs"/>
          <w:sz w:val="28"/>
          <w:szCs w:val="28"/>
          <w:rtl/>
        </w:rPr>
        <w:t>פילין צריכות להי</w:t>
      </w:r>
      <w:r w:rsidR="00D40E42">
        <w:rPr>
          <w:rFonts w:ascii="FrankRuehl" w:hAnsi="FrankRuehl" w:cs="FrankRuehl" w:hint="cs"/>
          <w:sz w:val="28"/>
          <w:szCs w:val="28"/>
          <w:rtl/>
        </w:rPr>
        <w:t>ות מרובעות. לכן אדם שמניח תפילין</w:t>
      </w:r>
      <w:r w:rsidR="00973B11">
        <w:rPr>
          <w:rFonts w:ascii="FrankRuehl" w:hAnsi="FrankRuehl" w:cs="FrankRuehl" w:hint="cs"/>
          <w:sz w:val="28"/>
          <w:szCs w:val="28"/>
          <w:rtl/>
        </w:rPr>
        <w:t xml:space="preserve"> עגולות לא יצא בהן ידי חובת תפילין.</w:t>
      </w:r>
    </w:p>
    <w:p w:rsidR="00973B11" w:rsidRPr="00D40E42" w:rsidRDefault="00973B11" w:rsidP="00FD0AA3">
      <w:pPr>
        <w:rPr>
          <w:rFonts w:ascii="FrankRuehl" w:hAnsi="FrankRuehl" w:cs="FrankRuehl"/>
          <w:b/>
          <w:bCs/>
          <w:sz w:val="28"/>
          <w:szCs w:val="28"/>
          <w:rtl/>
        </w:rPr>
      </w:pPr>
      <w:r w:rsidRPr="00D40E42">
        <w:rPr>
          <w:rFonts w:ascii="FrankRuehl" w:hAnsi="FrankRuehl" w:cs="FrankRuehl" w:hint="cs"/>
          <w:b/>
          <w:bCs/>
          <w:sz w:val="28"/>
          <w:szCs w:val="28"/>
          <w:rtl/>
        </w:rPr>
        <w:t>ש. כיצד המינים היו מפרשים את הפסוקים של הנחת תפילין?</w:t>
      </w:r>
    </w:p>
    <w:p w:rsidR="00973B11" w:rsidRDefault="00973B11" w:rsidP="00FD0AA3">
      <w:pPr>
        <w:rPr>
          <w:rFonts w:ascii="FrankRuehl" w:hAnsi="FrankRuehl" w:cs="FrankRuehl"/>
          <w:sz w:val="28"/>
          <w:szCs w:val="28"/>
          <w:rtl/>
        </w:rPr>
      </w:pPr>
      <w:r>
        <w:rPr>
          <w:rFonts w:ascii="FrankRuehl" w:hAnsi="FrankRuehl" w:cs="FrankRuehl" w:hint="cs"/>
          <w:sz w:val="28"/>
          <w:szCs w:val="28"/>
          <w:rtl/>
        </w:rPr>
        <w:t>ת. המינים היו מבזים את דרשותיהם של חכמים והולכים אחר משמעות הפסוקים. לגבי תפילין הם היו מפרשים את המילים "על ידך" ו"בין עיניך" כמשמעותם, לכן הם היו מניחים תפילין של ראש על מצחם, סמוך לרווח שבין העיניים, ותפילין של יד על כף ידם. חכמים דרשו בגזירה שווה ש"בין עיניך" פירושו בגובה הראש כנגד בין העיניים, מהתחלת עיקרי השערות עד סוף המקום שעצמות ראשו של תינוק רכות, וכן דרשו ש"על ידיך" פירושו בגובה היד כנגד הלב, דהיינו על השריר שבין המרפק לכתף הקרוי "קיבורת".</w:t>
      </w:r>
    </w:p>
    <w:p w:rsidR="00973B11" w:rsidRPr="00D40E42" w:rsidRDefault="00973B11" w:rsidP="00FD0AA3">
      <w:pPr>
        <w:rPr>
          <w:rFonts w:ascii="FrankRuehl" w:hAnsi="FrankRuehl" w:cs="FrankRuehl"/>
          <w:b/>
          <w:bCs/>
          <w:sz w:val="28"/>
          <w:szCs w:val="28"/>
          <w:rtl/>
        </w:rPr>
      </w:pPr>
      <w:r w:rsidRPr="00D40E42">
        <w:rPr>
          <w:rFonts w:ascii="FrankRuehl" w:hAnsi="FrankRuehl" w:cs="FrankRuehl" w:hint="cs"/>
          <w:b/>
          <w:bCs/>
          <w:sz w:val="28"/>
          <w:szCs w:val="28"/>
          <w:rtl/>
        </w:rPr>
        <w:t>ש. ממה צריכים להיות עשויים הבתים של התפילין?</w:t>
      </w:r>
    </w:p>
    <w:p w:rsidR="00973B11" w:rsidRDefault="00973B11" w:rsidP="00FD0AA3">
      <w:pPr>
        <w:rPr>
          <w:rFonts w:ascii="FrankRuehl" w:hAnsi="FrankRuehl" w:cs="FrankRuehl"/>
          <w:sz w:val="28"/>
          <w:szCs w:val="28"/>
          <w:rtl/>
        </w:rPr>
      </w:pPr>
      <w:r>
        <w:rPr>
          <w:rFonts w:ascii="FrankRuehl" w:hAnsi="FrankRuehl" w:cs="FrankRuehl" w:hint="cs"/>
          <w:sz w:val="28"/>
          <w:szCs w:val="28"/>
          <w:rtl/>
        </w:rPr>
        <w:t>ת. חכמים דרשו מהפסוק "למען תהיה תורת ה' בפיך" שיש לעשות את התפילין רק "מן המותר בפיך", דהיינו מדבר המותר וראוי לאכילה.</w:t>
      </w:r>
    </w:p>
    <w:p w:rsidR="00973B11" w:rsidRPr="00D40E42" w:rsidRDefault="00973B11" w:rsidP="00FD0AA3">
      <w:pPr>
        <w:rPr>
          <w:rFonts w:ascii="FrankRuehl" w:hAnsi="FrankRuehl" w:cs="FrankRuehl"/>
          <w:b/>
          <w:bCs/>
          <w:sz w:val="28"/>
          <w:szCs w:val="28"/>
          <w:rtl/>
        </w:rPr>
      </w:pPr>
      <w:r w:rsidRPr="00D40E42">
        <w:rPr>
          <w:rFonts w:ascii="FrankRuehl" w:hAnsi="FrankRuehl" w:cs="FrankRuehl" w:hint="cs"/>
          <w:b/>
          <w:bCs/>
          <w:sz w:val="28"/>
          <w:szCs w:val="28"/>
          <w:rtl/>
        </w:rPr>
        <w:t>ש. מה הדין אם אדם ציפה את פרשיות התפילין בזהב?</w:t>
      </w:r>
    </w:p>
    <w:p w:rsidR="00973B11" w:rsidRDefault="00973B11" w:rsidP="00FD0AA3">
      <w:pPr>
        <w:rPr>
          <w:rFonts w:ascii="FrankRuehl" w:hAnsi="FrankRuehl" w:cs="FrankRuehl"/>
          <w:sz w:val="28"/>
          <w:szCs w:val="28"/>
          <w:rtl/>
        </w:rPr>
      </w:pPr>
      <w:r>
        <w:rPr>
          <w:rFonts w:ascii="FrankRuehl" w:hAnsi="FrankRuehl" w:cs="FrankRuehl" w:hint="cs"/>
          <w:sz w:val="28"/>
          <w:szCs w:val="28"/>
          <w:rtl/>
        </w:rPr>
        <w:t>ת. התפילין פסולות.</w:t>
      </w:r>
    </w:p>
    <w:p w:rsidR="00973B11" w:rsidRPr="00D40E42" w:rsidRDefault="00973B11" w:rsidP="00FD0AA3">
      <w:pPr>
        <w:rPr>
          <w:rFonts w:ascii="FrankRuehl" w:hAnsi="FrankRuehl" w:cs="FrankRuehl"/>
          <w:b/>
          <w:bCs/>
          <w:sz w:val="28"/>
          <w:szCs w:val="28"/>
          <w:rtl/>
        </w:rPr>
      </w:pPr>
      <w:r w:rsidRPr="00D40E42">
        <w:rPr>
          <w:rFonts w:ascii="FrankRuehl" w:hAnsi="FrankRuehl" w:cs="FrankRuehl" w:hint="cs"/>
          <w:b/>
          <w:bCs/>
          <w:sz w:val="28"/>
          <w:szCs w:val="28"/>
          <w:rtl/>
        </w:rPr>
        <w:t xml:space="preserve">ש. "נתנה על בית אונקלי שלו" </w:t>
      </w:r>
      <w:r w:rsidRPr="00D40E42">
        <w:rPr>
          <w:rFonts w:ascii="FrankRuehl" w:hAnsi="FrankRuehl" w:cs="FrankRuehl"/>
          <w:b/>
          <w:bCs/>
          <w:sz w:val="28"/>
          <w:szCs w:val="28"/>
          <w:rtl/>
        </w:rPr>
        <w:t>–</w:t>
      </w:r>
      <w:r w:rsidRPr="00D40E42">
        <w:rPr>
          <w:rFonts w:ascii="FrankRuehl" w:hAnsi="FrankRuehl" w:cs="FrankRuehl" w:hint="cs"/>
          <w:b/>
          <w:bCs/>
          <w:sz w:val="28"/>
          <w:szCs w:val="28"/>
          <w:rtl/>
        </w:rPr>
        <w:t xml:space="preserve"> הסבר!</w:t>
      </w:r>
    </w:p>
    <w:p w:rsidR="00973B11" w:rsidRDefault="00973B11" w:rsidP="00FD0AA3">
      <w:pPr>
        <w:rPr>
          <w:rFonts w:ascii="FrankRuehl" w:hAnsi="FrankRuehl" w:cs="FrankRuehl"/>
          <w:sz w:val="28"/>
          <w:szCs w:val="28"/>
          <w:rtl/>
        </w:rPr>
      </w:pPr>
      <w:r>
        <w:rPr>
          <w:rFonts w:ascii="FrankRuehl" w:hAnsi="FrankRuehl" w:cs="FrankRuehl" w:hint="cs"/>
          <w:sz w:val="28"/>
          <w:szCs w:val="28"/>
          <w:rtl/>
        </w:rPr>
        <w:t>ת. אדם שהניח את תפילין של יד על השרוול של בגדו מבחוץ.</w:t>
      </w:r>
    </w:p>
    <w:p w:rsidR="00973B11" w:rsidRPr="00D40E42" w:rsidRDefault="00973B11" w:rsidP="00FD0AA3">
      <w:pPr>
        <w:rPr>
          <w:rFonts w:ascii="FrankRuehl" w:hAnsi="FrankRuehl" w:cs="FrankRuehl"/>
          <w:b/>
          <w:bCs/>
          <w:sz w:val="28"/>
          <w:szCs w:val="28"/>
          <w:rtl/>
        </w:rPr>
      </w:pPr>
      <w:r w:rsidRPr="00D40E42">
        <w:rPr>
          <w:rFonts w:ascii="FrankRuehl" w:hAnsi="FrankRuehl" w:cs="FrankRuehl" w:hint="cs"/>
          <w:b/>
          <w:bCs/>
          <w:sz w:val="28"/>
          <w:szCs w:val="28"/>
          <w:rtl/>
        </w:rPr>
        <w:t>ש. מי הם החיצוניים?</w:t>
      </w:r>
    </w:p>
    <w:p w:rsidR="00662F48" w:rsidRDefault="00973B11" w:rsidP="00FD0AA3">
      <w:pPr>
        <w:rPr>
          <w:rFonts w:ascii="FrankRuehl" w:hAnsi="FrankRuehl" w:cs="FrankRuehl"/>
          <w:sz w:val="28"/>
          <w:szCs w:val="28"/>
          <w:rtl/>
        </w:rPr>
      </w:pPr>
      <w:r>
        <w:rPr>
          <w:rFonts w:ascii="FrankRuehl" w:hAnsi="FrankRuehl" w:cs="FrankRuehl" w:hint="cs"/>
          <w:sz w:val="28"/>
          <w:szCs w:val="28"/>
          <w:rtl/>
        </w:rPr>
        <w:t>ת. החיצוניים ה</w:t>
      </w:r>
      <w:r w:rsidR="00662F48">
        <w:rPr>
          <w:rFonts w:ascii="FrankRuehl" w:hAnsi="FrankRuehl" w:cs="FrankRuehl" w:hint="cs"/>
          <w:sz w:val="28"/>
          <w:szCs w:val="28"/>
          <w:rtl/>
        </w:rPr>
        <w:t>ם בני אדם ההולכים אחר דעתם שהיא חיצונית ומנוגדת לדעת חכמים.</w:t>
      </w:r>
    </w:p>
    <w:p w:rsidR="00662F48" w:rsidRPr="00D40E42" w:rsidRDefault="00662F48" w:rsidP="00FD0AA3">
      <w:pPr>
        <w:rPr>
          <w:rFonts w:ascii="FrankRuehl" w:hAnsi="FrankRuehl" w:cs="FrankRuehl"/>
          <w:b/>
          <w:bCs/>
          <w:sz w:val="28"/>
          <w:szCs w:val="28"/>
          <w:rtl/>
        </w:rPr>
      </w:pPr>
      <w:r w:rsidRPr="00D40E42">
        <w:rPr>
          <w:rFonts w:ascii="FrankRuehl" w:hAnsi="FrankRuehl" w:cs="FrankRuehl" w:hint="cs"/>
          <w:b/>
          <w:bCs/>
          <w:sz w:val="28"/>
          <w:szCs w:val="28"/>
          <w:rtl/>
        </w:rPr>
        <w:t>ש. מה סוברים החיצוניים לגבי תפילין של יד?</w:t>
      </w:r>
    </w:p>
    <w:p w:rsidR="00662F48" w:rsidRDefault="00662F48" w:rsidP="00FD0AA3">
      <w:pPr>
        <w:rPr>
          <w:rFonts w:ascii="FrankRuehl" w:hAnsi="FrankRuehl" w:cs="FrankRuehl"/>
          <w:sz w:val="28"/>
          <w:szCs w:val="28"/>
          <w:rtl/>
        </w:rPr>
      </w:pPr>
      <w:r>
        <w:rPr>
          <w:rFonts w:ascii="FrankRuehl" w:hAnsi="FrankRuehl" w:cs="FrankRuehl" w:hint="cs"/>
          <w:sz w:val="28"/>
          <w:szCs w:val="28"/>
          <w:rtl/>
        </w:rPr>
        <w:t>ת. החיצוניים סוברים שמאחר שנאמר "והיה לך לאות על ידיך" ראוי להניח את התפילין במקום הגלוי לכל.</w:t>
      </w:r>
    </w:p>
    <w:p w:rsidR="00662F48" w:rsidRPr="00D40E42" w:rsidRDefault="00662F48" w:rsidP="00FD0AA3">
      <w:pPr>
        <w:rPr>
          <w:rFonts w:ascii="FrankRuehl" w:hAnsi="FrankRuehl" w:cs="FrankRuehl"/>
          <w:b/>
          <w:bCs/>
          <w:sz w:val="28"/>
          <w:szCs w:val="28"/>
          <w:rtl/>
        </w:rPr>
      </w:pPr>
      <w:r w:rsidRPr="00D40E42">
        <w:rPr>
          <w:rFonts w:ascii="FrankRuehl" w:hAnsi="FrankRuehl" w:cs="FrankRuehl" w:hint="cs"/>
          <w:b/>
          <w:bCs/>
          <w:sz w:val="28"/>
          <w:szCs w:val="28"/>
          <w:rtl/>
        </w:rPr>
        <w:t>ש. מה דרשו חכמים על פסוק זה?</w:t>
      </w:r>
    </w:p>
    <w:p w:rsidR="00662F48" w:rsidRDefault="00662F48" w:rsidP="00FD0AA3">
      <w:pPr>
        <w:rPr>
          <w:rFonts w:ascii="FrankRuehl" w:hAnsi="FrankRuehl" w:cs="FrankRuehl"/>
          <w:sz w:val="28"/>
          <w:szCs w:val="28"/>
          <w:rtl/>
        </w:rPr>
      </w:pPr>
      <w:r>
        <w:rPr>
          <w:rFonts w:ascii="FrankRuehl" w:hAnsi="FrankRuehl" w:cs="FrankRuehl" w:hint="cs"/>
          <w:sz w:val="28"/>
          <w:szCs w:val="28"/>
          <w:rtl/>
        </w:rPr>
        <w:t xml:space="preserve">ת. חכמים דרשו "והיה לך לאות </w:t>
      </w:r>
      <w:r>
        <w:rPr>
          <w:rFonts w:ascii="FrankRuehl" w:hAnsi="FrankRuehl" w:cs="FrankRuehl"/>
          <w:sz w:val="28"/>
          <w:szCs w:val="28"/>
          <w:rtl/>
        </w:rPr>
        <w:t>–</w:t>
      </w:r>
      <w:r w:rsidR="00D40E42">
        <w:rPr>
          <w:rFonts w:ascii="FrankRuehl" w:hAnsi="FrankRuehl" w:cs="FrankRuehl" w:hint="cs"/>
          <w:sz w:val="28"/>
          <w:szCs w:val="28"/>
          <w:rtl/>
        </w:rPr>
        <w:t xml:space="preserve"> ולא לאחרים לאות". </w:t>
      </w:r>
      <w:r>
        <w:rPr>
          <w:rFonts w:ascii="FrankRuehl" w:hAnsi="FrankRuehl" w:cs="FrankRuehl" w:hint="cs"/>
          <w:sz w:val="28"/>
          <w:szCs w:val="28"/>
          <w:rtl/>
        </w:rPr>
        <w:t>כלומר, שיש להניח את התפילין של יד במקום מוצנע.</w:t>
      </w:r>
    </w:p>
    <w:p w:rsidR="00662F48" w:rsidRPr="00D40E42" w:rsidRDefault="00662F48" w:rsidP="00FD0AA3">
      <w:pPr>
        <w:rPr>
          <w:rFonts w:ascii="FrankRuehl" w:hAnsi="FrankRuehl" w:cs="FrankRuehl"/>
          <w:b/>
          <w:bCs/>
          <w:sz w:val="28"/>
          <w:szCs w:val="28"/>
          <w:rtl/>
        </w:rPr>
      </w:pPr>
      <w:r w:rsidRPr="00D40E42">
        <w:rPr>
          <w:rFonts w:ascii="FrankRuehl" w:hAnsi="FrankRuehl" w:cs="FrankRuehl" w:hint="cs"/>
          <w:b/>
          <w:bCs/>
          <w:sz w:val="28"/>
          <w:szCs w:val="28"/>
          <w:rtl/>
        </w:rPr>
        <w:lastRenderedPageBreak/>
        <w:t>ש. אדם שמצפה את הבתים</w:t>
      </w:r>
      <w:r w:rsidR="00D40E42">
        <w:rPr>
          <w:rFonts w:ascii="FrankRuehl" w:hAnsi="FrankRuehl" w:cs="FrankRuehl" w:hint="cs"/>
          <w:b/>
          <w:bCs/>
          <w:sz w:val="28"/>
          <w:szCs w:val="28"/>
          <w:rtl/>
        </w:rPr>
        <w:t xml:space="preserve"> של התפילין בזהב ומניח את תפילין</w:t>
      </w:r>
      <w:r w:rsidRPr="00D40E42">
        <w:rPr>
          <w:rFonts w:ascii="FrankRuehl" w:hAnsi="FrankRuehl" w:cs="FrankRuehl" w:hint="cs"/>
          <w:b/>
          <w:bCs/>
          <w:sz w:val="28"/>
          <w:szCs w:val="28"/>
          <w:rtl/>
        </w:rPr>
        <w:t xml:space="preserve"> של יד על השרוול של החולצה, מה דינו?</w:t>
      </w:r>
    </w:p>
    <w:p w:rsidR="00D40E42" w:rsidRDefault="00662F48" w:rsidP="00147A30">
      <w:pPr>
        <w:rPr>
          <w:rFonts w:ascii="FrankRuehl" w:hAnsi="FrankRuehl" w:cs="FrankRuehl"/>
          <w:sz w:val="28"/>
          <w:szCs w:val="28"/>
          <w:rtl/>
        </w:rPr>
      </w:pPr>
      <w:r>
        <w:rPr>
          <w:rFonts w:ascii="FrankRuehl" w:hAnsi="FrankRuehl" w:cs="FrankRuehl" w:hint="cs"/>
          <w:sz w:val="28"/>
          <w:szCs w:val="28"/>
          <w:rtl/>
        </w:rPr>
        <w:t>ת. אינו יוצא ידי חובה בהנחת ת</w:t>
      </w:r>
      <w:r w:rsidR="00D40E42">
        <w:rPr>
          <w:rFonts w:ascii="FrankRuehl" w:hAnsi="FrankRuehl" w:cs="FrankRuehl" w:hint="cs"/>
          <w:sz w:val="28"/>
          <w:szCs w:val="28"/>
          <w:rtl/>
        </w:rPr>
        <w:t>פילין ומעשיו הם כמעשה החיצוניים.</w:t>
      </w:r>
    </w:p>
    <w:p w:rsidR="00D40E42" w:rsidRPr="00BF7E96" w:rsidRDefault="00D40E42" w:rsidP="00D40E42">
      <w:pPr>
        <w:jc w:val="center"/>
        <w:rPr>
          <w:rFonts w:ascii="FrankRuehl" w:hAnsi="FrankRuehl" w:cs="FrankRuehl"/>
          <w:b/>
          <w:bCs/>
          <w:sz w:val="28"/>
          <w:szCs w:val="28"/>
          <w:rtl/>
        </w:rPr>
      </w:pPr>
      <w:r w:rsidRPr="00BF7E96">
        <w:rPr>
          <w:rFonts w:ascii="FrankRuehl" w:hAnsi="FrankRuehl" w:cs="FrankRuehl" w:hint="cs"/>
          <w:b/>
          <w:bCs/>
          <w:sz w:val="28"/>
          <w:szCs w:val="28"/>
          <w:rtl/>
        </w:rPr>
        <w:t>משנה ט'</w:t>
      </w:r>
    </w:p>
    <w:p w:rsidR="00D40E42" w:rsidRPr="00BF7E96" w:rsidRDefault="00D40E42" w:rsidP="00D40E42">
      <w:pPr>
        <w:rPr>
          <w:rFonts w:ascii="FrankRuehl" w:hAnsi="FrankRuehl" w:cs="FrankRuehl"/>
          <w:b/>
          <w:bCs/>
          <w:sz w:val="28"/>
          <w:szCs w:val="28"/>
          <w:rtl/>
        </w:rPr>
      </w:pPr>
      <w:r w:rsidRPr="00BF7E96">
        <w:rPr>
          <w:rFonts w:ascii="FrankRuehl" w:hAnsi="FrankRuehl" w:cs="FrankRuehl" w:hint="cs"/>
          <w:b/>
          <w:bCs/>
          <w:sz w:val="28"/>
          <w:szCs w:val="28"/>
          <w:rtl/>
        </w:rPr>
        <w:t xml:space="preserve">ש. </w:t>
      </w:r>
      <w:r w:rsidR="00485093" w:rsidRPr="00BF7E96">
        <w:rPr>
          <w:rFonts w:ascii="FrankRuehl" w:hAnsi="FrankRuehl" w:cs="FrankRuehl" w:hint="cs"/>
          <w:b/>
          <w:bCs/>
          <w:sz w:val="28"/>
          <w:szCs w:val="28"/>
          <w:rtl/>
        </w:rPr>
        <w:t xml:space="preserve">"האומר </w:t>
      </w:r>
      <w:r w:rsidR="00BF7E96" w:rsidRPr="00BF7E96">
        <w:rPr>
          <w:rFonts w:ascii="FrankRuehl" w:hAnsi="FrankRuehl" w:cs="FrankRuehl" w:hint="cs"/>
          <w:b/>
          <w:bCs/>
          <w:sz w:val="28"/>
          <w:szCs w:val="28"/>
          <w:rtl/>
        </w:rPr>
        <w:t>'</w:t>
      </w:r>
      <w:r w:rsidR="00485093" w:rsidRPr="00BF7E96">
        <w:rPr>
          <w:rFonts w:ascii="FrankRuehl" w:hAnsi="FrankRuehl" w:cs="FrankRuehl" w:hint="cs"/>
          <w:b/>
          <w:bCs/>
          <w:sz w:val="28"/>
          <w:szCs w:val="28"/>
          <w:rtl/>
        </w:rPr>
        <w:t>יברכוך טובים</w:t>
      </w:r>
      <w:r w:rsidR="00BF7E96" w:rsidRPr="00BF7E96">
        <w:rPr>
          <w:rFonts w:ascii="FrankRuehl" w:hAnsi="FrankRuehl" w:cs="FrankRuehl" w:hint="cs"/>
          <w:b/>
          <w:bCs/>
          <w:sz w:val="28"/>
          <w:szCs w:val="28"/>
          <w:rtl/>
        </w:rPr>
        <w:t>'</w:t>
      </w:r>
      <w:r w:rsidR="00485093" w:rsidRPr="00BF7E96">
        <w:rPr>
          <w:rFonts w:ascii="FrankRuehl" w:hAnsi="FrankRuehl" w:cs="FrankRuehl" w:hint="cs"/>
          <w:b/>
          <w:bCs/>
          <w:sz w:val="28"/>
          <w:szCs w:val="28"/>
          <w:rtl/>
        </w:rPr>
        <w:t xml:space="preserve"> הרי זו דרך מינות" </w:t>
      </w:r>
      <w:r w:rsidR="00485093" w:rsidRPr="00BF7E96">
        <w:rPr>
          <w:rFonts w:ascii="FrankRuehl" w:hAnsi="FrankRuehl" w:cs="FrankRuehl"/>
          <w:b/>
          <w:bCs/>
          <w:sz w:val="28"/>
          <w:szCs w:val="28"/>
          <w:rtl/>
        </w:rPr>
        <w:t>–</w:t>
      </w:r>
      <w:r w:rsidR="00485093" w:rsidRPr="00BF7E96">
        <w:rPr>
          <w:rFonts w:ascii="FrankRuehl" w:hAnsi="FrankRuehl" w:cs="FrankRuehl" w:hint="cs"/>
          <w:b/>
          <w:bCs/>
          <w:sz w:val="28"/>
          <w:szCs w:val="28"/>
          <w:rtl/>
        </w:rPr>
        <w:t xml:space="preserve"> הסבר!</w:t>
      </w:r>
    </w:p>
    <w:p w:rsidR="00485093" w:rsidRDefault="00485093" w:rsidP="00BF7E96">
      <w:pPr>
        <w:rPr>
          <w:rFonts w:ascii="FrankRuehl" w:hAnsi="FrankRuehl" w:cs="FrankRuehl"/>
          <w:sz w:val="28"/>
          <w:szCs w:val="28"/>
          <w:rtl/>
        </w:rPr>
      </w:pPr>
      <w:r>
        <w:rPr>
          <w:rFonts w:ascii="FrankRuehl" w:hAnsi="FrankRuehl" w:cs="FrankRuehl" w:hint="cs"/>
          <w:sz w:val="28"/>
          <w:szCs w:val="28"/>
          <w:rtl/>
        </w:rPr>
        <w:t xml:space="preserve">ת. מי שאומר לה' בתפילתו שרק צדיקים </w:t>
      </w:r>
      <w:r w:rsidR="00BF7E96">
        <w:rPr>
          <w:rFonts w:ascii="FrankRuehl" w:hAnsi="FrankRuehl" w:cs="FrankRuehl" w:hint="cs"/>
          <w:sz w:val="28"/>
          <w:szCs w:val="28"/>
          <w:rtl/>
        </w:rPr>
        <w:t>יברכו</w:t>
      </w:r>
      <w:r>
        <w:rPr>
          <w:rFonts w:ascii="FrankRuehl" w:hAnsi="FrankRuehl" w:cs="FrankRuehl" w:hint="cs"/>
          <w:sz w:val="28"/>
          <w:szCs w:val="28"/>
          <w:rtl/>
        </w:rPr>
        <w:t xml:space="preserve"> את ה' ואינו מאמין שה' חפץ בתשובת הרשעים, הרי זו דרך מינות, משום שצריכים ישראל לצרף עמהם את הרשעים בתפילתם כדי שיחזרו בתשובה, כפי שאמרו חז"ל "כל תענית שאין בה מפושעי ישראל </w:t>
      </w:r>
      <w:r w:rsidR="00BF7E96">
        <w:rPr>
          <w:rFonts w:ascii="FrankRuehl" w:hAnsi="FrankRuehl" w:cs="FrankRuehl" w:hint="cs"/>
          <w:sz w:val="28"/>
          <w:szCs w:val="28"/>
          <w:rtl/>
        </w:rPr>
        <w:t>אינה</w:t>
      </w:r>
      <w:r>
        <w:rPr>
          <w:rFonts w:ascii="FrankRuehl" w:hAnsi="FrankRuehl" w:cs="FrankRuehl" w:hint="cs"/>
          <w:sz w:val="28"/>
          <w:szCs w:val="28"/>
          <w:rtl/>
        </w:rPr>
        <w:t xml:space="preserve"> תענית, שהרי חלבנה ריחה רע ואעפ"כ מנאה הכתוב עם סממני הקטורת".</w:t>
      </w:r>
    </w:p>
    <w:p w:rsidR="00485093" w:rsidRPr="00BF7E96" w:rsidRDefault="00485093" w:rsidP="00485093">
      <w:pPr>
        <w:rPr>
          <w:rFonts w:ascii="FrankRuehl" w:hAnsi="FrankRuehl" w:cs="FrankRuehl"/>
          <w:b/>
          <w:bCs/>
          <w:sz w:val="28"/>
          <w:szCs w:val="28"/>
          <w:rtl/>
        </w:rPr>
      </w:pPr>
      <w:r w:rsidRPr="00BF7E96">
        <w:rPr>
          <w:rFonts w:ascii="FrankRuehl" w:hAnsi="FrankRuehl" w:cs="FrankRuehl" w:hint="cs"/>
          <w:b/>
          <w:bCs/>
          <w:sz w:val="28"/>
          <w:szCs w:val="28"/>
          <w:rtl/>
        </w:rPr>
        <w:t>ש. מדוע האומר בתפילתו "על קן ציפור יגיעו רחמיך" משתיקים אותו?</w:t>
      </w:r>
    </w:p>
    <w:p w:rsidR="00485093" w:rsidRDefault="00485093" w:rsidP="00D40E42">
      <w:pPr>
        <w:rPr>
          <w:rFonts w:ascii="FrankRuehl" w:hAnsi="FrankRuehl" w:cs="FrankRuehl"/>
          <w:sz w:val="28"/>
          <w:szCs w:val="28"/>
          <w:rtl/>
        </w:rPr>
      </w:pPr>
      <w:r>
        <w:rPr>
          <w:rFonts w:ascii="FrankRuehl" w:hAnsi="FrankRuehl" w:cs="FrankRuehl" w:hint="cs"/>
          <w:sz w:val="28"/>
          <w:szCs w:val="28"/>
          <w:rtl/>
        </w:rPr>
        <w:t>ת. המוצא קן ציפור אסור לו ליטול את האפרוחים או את הביצים עד שישלח את האם. המבקש מה' שיחוס עליו כשם שחס על הציפור</w:t>
      </w:r>
      <w:r w:rsidR="00BF7E96">
        <w:rPr>
          <w:rFonts w:ascii="FrankRuehl" w:hAnsi="FrankRuehl" w:cs="FrankRuehl" w:hint="cs"/>
          <w:sz w:val="28"/>
          <w:szCs w:val="28"/>
          <w:rtl/>
        </w:rPr>
        <w:t>, משתיקים אותו,</w:t>
      </w:r>
      <w:r>
        <w:rPr>
          <w:rFonts w:ascii="FrankRuehl" w:hAnsi="FrankRuehl" w:cs="FrankRuehl" w:hint="cs"/>
          <w:sz w:val="28"/>
          <w:szCs w:val="28"/>
          <w:rtl/>
        </w:rPr>
        <w:t xml:space="preserve"> משום שנראה מדבריו שטעמה של מצווה זו הוא משום רחמי ה' על הציפור, ובאמת היא גזרה בלא טעם שנתן לנו ה' כדי להטיל את עולו עלינו ולה</w:t>
      </w:r>
      <w:r w:rsidR="00BF7E96">
        <w:rPr>
          <w:rFonts w:ascii="FrankRuehl" w:hAnsi="FrankRuehl" w:cs="FrankRuehl" w:hint="cs"/>
          <w:sz w:val="28"/>
          <w:szCs w:val="28"/>
          <w:rtl/>
        </w:rPr>
        <w:t>ודיע שאנו עבדיו ושומרי מצוותיו.</w:t>
      </w:r>
    </w:p>
    <w:p w:rsidR="00485093" w:rsidRPr="00BF7E96" w:rsidRDefault="00485093" w:rsidP="00485093">
      <w:pPr>
        <w:rPr>
          <w:rFonts w:ascii="FrankRuehl" w:hAnsi="FrankRuehl" w:cs="FrankRuehl"/>
          <w:b/>
          <w:bCs/>
          <w:sz w:val="28"/>
          <w:szCs w:val="28"/>
          <w:rtl/>
        </w:rPr>
      </w:pPr>
      <w:r w:rsidRPr="00BF7E96">
        <w:rPr>
          <w:rFonts w:ascii="FrankRuehl" w:hAnsi="FrankRuehl" w:cs="FrankRuehl" w:hint="cs"/>
          <w:b/>
          <w:bCs/>
          <w:sz w:val="28"/>
          <w:szCs w:val="28"/>
          <w:rtl/>
        </w:rPr>
        <w:t>ש. מדוע האומר בתפילתו "ועל הטוב ייזכר שמך" משתיקים אותו?</w:t>
      </w:r>
    </w:p>
    <w:p w:rsidR="00485093" w:rsidRDefault="00485093" w:rsidP="00485093">
      <w:pPr>
        <w:rPr>
          <w:rFonts w:ascii="FrankRuehl" w:hAnsi="FrankRuehl" w:cs="FrankRuehl"/>
          <w:sz w:val="28"/>
          <w:szCs w:val="28"/>
          <w:rtl/>
        </w:rPr>
      </w:pPr>
      <w:r>
        <w:rPr>
          <w:rFonts w:ascii="FrankRuehl" w:hAnsi="FrankRuehl" w:cs="FrankRuehl" w:hint="cs"/>
          <w:sz w:val="28"/>
          <w:szCs w:val="28"/>
          <w:rtl/>
        </w:rPr>
        <w:t xml:space="preserve">ת. מלשון זה משמע שאינו מודה לה' אלא על הטובות </w:t>
      </w:r>
      <w:r w:rsidR="00BF7E96">
        <w:rPr>
          <w:rFonts w:ascii="FrankRuehl" w:hAnsi="FrankRuehl" w:cs="FrankRuehl" w:hint="cs"/>
          <w:sz w:val="28"/>
          <w:szCs w:val="28"/>
          <w:rtl/>
        </w:rPr>
        <w:t>שעשה עמו, ובאמת יש להודות לה' אף</w:t>
      </w:r>
      <w:r>
        <w:rPr>
          <w:rFonts w:ascii="FrankRuehl" w:hAnsi="FrankRuehl" w:cs="FrankRuehl" w:hint="cs"/>
          <w:sz w:val="28"/>
          <w:szCs w:val="28"/>
          <w:rtl/>
        </w:rPr>
        <w:t xml:space="preserve"> על הרעות, שהרי כך שנינו "חייב אדם לברך על הרעה כשם שבמברך על הטובה".</w:t>
      </w:r>
    </w:p>
    <w:p w:rsidR="00485093" w:rsidRPr="00BF7E96" w:rsidRDefault="00485093" w:rsidP="00D40E42">
      <w:pPr>
        <w:rPr>
          <w:rFonts w:ascii="FrankRuehl" w:hAnsi="FrankRuehl" w:cs="FrankRuehl"/>
          <w:b/>
          <w:bCs/>
          <w:sz w:val="28"/>
          <w:szCs w:val="28"/>
          <w:rtl/>
        </w:rPr>
      </w:pPr>
      <w:r w:rsidRPr="00BF7E96">
        <w:rPr>
          <w:rFonts w:ascii="FrankRuehl" w:hAnsi="FrankRuehl" w:cs="FrankRuehl" w:hint="cs"/>
          <w:b/>
          <w:bCs/>
          <w:sz w:val="28"/>
          <w:szCs w:val="28"/>
          <w:rtl/>
        </w:rPr>
        <w:t>ש. מדוע האומר בתפילתו "מודים-מודים" משתיקים אותו?</w:t>
      </w:r>
    </w:p>
    <w:p w:rsidR="00485093" w:rsidRDefault="00485093" w:rsidP="00D40E42">
      <w:pPr>
        <w:rPr>
          <w:rFonts w:ascii="FrankRuehl" w:hAnsi="FrankRuehl" w:cs="FrankRuehl"/>
          <w:sz w:val="28"/>
          <w:szCs w:val="28"/>
          <w:rtl/>
        </w:rPr>
      </w:pPr>
      <w:r>
        <w:rPr>
          <w:rFonts w:ascii="FrankRuehl" w:hAnsi="FrankRuehl" w:cs="FrankRuehl" w:hint="cs"/>
          <w:sz w:val="28"/>
          <w:szCs w:val="28"/>
          <w:rtl/>
        </w:rPr>
        <w:t>ת. משום שנראה כמודה ומקבל עליו שתי אלהויות זו אחר זו.</w:t>
      </w:r>
    </w:p>
    <w:p w:rsidR="00485093" w:rsidRDefault="00485093" w:rsidP="00485093">
      <w:pPr>
        <w:rPr>
          <w:rFonts w:ascii="FrankRuehl" w:hAnsi="FrankRuehl" w:cs="FrankRuehl"/>
          <w:sz w:val="28"/>
          <w:szCs w:val="28"/>
          <w:rtl/>
        </w:rPr>
      </w:pPr>
      <w:r w:rsidRPr="00BF7E96">
        <w:rPr>
          <w:rFonts w:ascii="FrankRuehl" w:hAnsi="FrankRuehl" w:cs="FrankRuehl" w:hint="cs"/>
          <w:b/>
          <w:bCs/>
          <w:sz w:val="28"/>
          <w:szCs w:val="28"/>
          <w:rtl/>
        </w:rPr>
        <w:t>ש. מה הפירוש "המכנה בעריות"?</w:t>
      </w:r>
      <w:r>
        <w:rPr>
          <w:rFonts w:ascii="FrankRuehl" w:hAnsi="FrankRuehl" w:cs="FrankRuehl"/>
          <w:sz w:val="28"/>
          <w:szCs w:val="28"/>
          <w:rtl/>
        </w:rPr>
        <w:br/>
      </w:r>
      <w:r>
        <w:rPr>
          <w:rFonts w:ascii="FrankRuehl" w:hAnsi="FrankRuehl" w:cs="FrankRuehl" w:hint="cs"/>
          <w:sz w:val="28"/>
          <w:szCs w:val="28"/>
          <w:rtl/>
        </w:rPr>
        <w:t>ת. הדו</w:t>
      </w:r>
      <w:r w:rsidR="00BF7E96">
        <w:rPr>
          <w:rFonts w:ascii="FrankRuehl" w:hAnsi="FrankRuehl" w:cs="FrankRuehl" w:hint="cs"/>
          <w:sz w:val="28"/>
          <w:szCs w:val="28"/>
          <w:rtl/>
        </w:rPr>
        <w:t>רש את פרשת העריות בלשון כינוי, ד</w:t>
      </w:r>
      <w:r>
        <w:rPr>
          <w:rFonts w:ascii="FrankRuehl" w:hAnsi="FrankRuehl" w:cs="FrankRuehl" w:hint="cs"/>
          <w:sz w:val="28"/>
          <w:szCs w:val="28"/>
          <w:rtl/>
        </w:rPr>
        <w:t>היינו כמשמעות שונה מהרגיל, ומפרש שאין הכוונה לגילוי עריות ממש אלא שאסור לגלות את קלונם של קרוביו ברבים.</w:t>
      </w:r>
    </w:p>
    <w:p w:rsidR="00485093" w:rsidRDefault="00485093" w:rsidP="00485093">
      <w:pPr>
        <w:rPr>
          <w:rFonts w:ascii="FrankRuehl" w:hAnsi="FrankRuehl" w:cs="FrankRuehl"/>
          <w:b/>
          <w:bCs/>
          <w:sz w:val="28"/>
          <w:szCs w:val="28"/>
          <w:rtl/>
        </w:rPr>
      </w:pPr>
      <w:r w:rsidRPr="00BF7E96">
        <w:rPr>
          <w:rFonts w:ascii="FrankRuehl" w:hAnsi="FrankRuehl" w:cs="FrankRuehl" w:hint="cs"/>
          <w:b/>
          <w:bCs/>
          <w:sz w:val="28"/>
          <w:szCs w:val="28"/>
          <w:rtl/>
        </w:rPr>
        <w:t>ש. מדוע משתיקים את מי שמכנה בעריות?</w:t>
      </w:r>
    </w:p>
    <w:p w:rsidR="0044177E" w:rsidRPr="0044177E" w:rsidRDefault="0044177E" w:rsidP="00485093">
      <w:pPr>
        <w:rPr>
          <w:rFonts w:ascii="FrankRuehl" w:hAnsi="FrankRuehl" w:cs="FrankRuehl"/>
          <w:sz w:val="28"/>
          <w:szCs w:val="28"/>
          <w:rtl/>
        </w:rPr>
      </w:pPr>
      <w:r>
        <w:rPr>
          <w:rFonts w:ascii="FrankRuehl" w:hAnsi="FrankRuehl" w:cs="FrankRuehl" w:hint="cs"/>
          <w:sz w:val="28"/>
          <w:szCs w:val="28"/>
          <w:rtl/>
        </w:rPr>
        <w:t>ת. משום שהוא מסלף את הפסוקים ומגלה פנים בתורה שלא כהלכה.</w:t>
      </w:r>
    </w:p>
    <w:p w:rsidR="00BF7E96" w:rsidRPr="0044177E" w:rsidRDefault="00BF7E96" w:rsidP="00485093">
      <w:pPr>
        <w:rPr>
          <w:rFonts w:ascii="FrankRuehl" w:hAnsi="FrankRuehl" w:cs="FrankRuehl"/>
          <w:b/>
          <w:bCs/>
          <w:sz w:val="28"/>
          <w:szCs w:val="28"/>
          <w:rtl/>
        </w:rPr>
      </w:pPr>
      <w:r w:rsidRPr="0044177E">
        <w:rPr>
          <w:rFonts w:ascii="FrankRuehl" w:hAnsi="FrankRuehl" w:cs="FrankRuehl" w:hint="cs"/>
          <w:b/>
          <w:bCs/>
          <w:sz w:val="28"/>
          <w:szCs w:val="28"/>
          <w:rtl/>
        </w:rPr>
        <w:t>ש. מ</w:t>
      </w:r>
      <w:r w:rsidR="0044177E">
        <w:rPr>
          <w:rFonts w:ascii="FrankRuehl" w:hAnsi="FrankRuehl" w:cs="FrankRuehl" w:hint="cs"/>
          <w:b/>
          <w:bCs/>
          <w:sz w:val="28"/>
          <w:szCs w:val="28"/>
          <w:rtl/>
        </w:rPr>
        <w:t>ה</w:t>
      </w:r>
      <w:r w:rsidRPr="0044177E">
        <w:rPr>
          <w:rFonts w:ascii="FrankRuehl" w:hAnsi="FrankRuehl" w:cs="FrankRuehl" w:hint="cs"/>
          <w:b/>
          <w:bCs/>
          <w:sz w:val="28"/>
          <w:szCs w:val="28"/>
          <w:rtl/>
        </w:rPr>
        <w:t xml:space="preserve"> הוא "מולך"?</w:t>
      </w:r>
    </w:p>
    <w:p w:rsidR="00BF7E96" w:rsidRDefault="00BF7E96" w:rsidP="00485093">
      <w:pPr>
        <w:rPr>
          <w:rFonts w:ascii="FrankRuehl" w:hAnsi="FrankRuehl" w:cs="FrankRuehl"/>
          <w:sz w:val="28"/>
          <w:szCs w:val="28"/>
          <w:rtl/>
        </w:rPr>
      </w:pPr>
      <w:r>
        <w:rPr>
          <w:rFonts w:ascii="FrankRuehl" w:hAnsi="FrankRuehl" w:cs="FrankRuehl" w:hint="cs"/>
          <w:sz w:val="28"/>
          <w:szCs w:val="28"/>
          <w:rtl/>
        </w:rPr>
        <w:t>ת. מולך הוא שם של עבודת כוכבים שעבודתה בכך שהאב מוסר את בנו לכמרים והם מעבירים אותו ברגליו בין שתי מדורות אש גדולות.</w:t>
      </w:r>
    </w:p>
    <w:p w:rsidR="00BF7E96" w:rsidRPr="0044177E" w:rsidRDefault="00BF7E96" w:rsidP="00485093">
      <w:pPr>
        <w:rPr>
          <w:rFonts w:ascii="FrankRuehl" w:hAnsi="FrankRuehl" w:cs="FrankRuehl"/>
          <w:b/>
          <w:bCs/>
          <w:sz w:val="28"/>
          <w:szCs w:val="28"/>
          <w:rtl/>
        </w:rPr>
      </w:pPr>
      <w:r w:rsidRPr="0044177E">
        <w:rPr>
          <w:rFonts w:ascii="FrankRuehl" w:hAnsi="FrankRuehl" w:cs="FrankRuehl" w:hint="cs"/>
          <w:b/>
          <w:bCs/>
          <w:sz w:val="28"/>
          <w:szCs w:val="28"/>
          <w:rtl/>
        </w:rPr>
        <w:t>ש. מה התורה מזהירה אותנו על המולך?</w:t>
      </w:r>
    </w:p>
    <w:p w:rsidR="00BF7E96" w:rsidRDefault="00BF7E96" w:rsidP="00485093">
      <w:pPr>
        <w:rPr>
          <w:rFonts w:ascii="FrankRuehl" w:hAnsi="FrankRuehl" w:cs="FrankRuehl"/>
          <w:sz w:val="28"/>
          <w:szCs w:val="28"/>
          <w:rtl/>
        </w:rPr>
      </w:pPr>
      <w:r>
        <w:rPr>
          <w:rFonts w:ascii="FrankRuehl" w:hAnsi="FrankRuehl" w:cs="FrankRuehl" w:hint="cs"/>
          <w:sz w:val="28"/>
          <w:szCs w:val="28"/>
          <w:rtl/>
        </w:rPr>
        <w:t>ת. התורה מזהירה אותנו שלא ימסור אדם את בנו למולך.</w:t>
      </w:r>
    </w:p>
    <w:p w:rsidR="00485093" w:rsidRPr="0044177E" w:rsidRDefault="00485093" w:rsidP="00485093">
      <w:pPr>
        <w:rPr>
          <w:rFonts w:ascii="FrankRuehl" w:hAnsi="FrankRuehl" w:cs="FrankRuehl"/>
          <w:b/>
          <w:bCs/>
          <w:sz w:val="28"/>
          <w:szCs w:val="28"/>
          <w:rtl/>
        </w:rPr>
      </w:pPr>
      <w:r w:rsidRPr="0044177E">
        <w:rPr>
          <w:rFonts w:ascii="FrankRuehl" w:hAnsi="FrankRuehl" w:cs="FrankRuehl" w:hint="cs"/>
          <w:b/>
          <w:bCs/>
          <w:sz w:val="28"/>
          <w:szCs w:val="28"/>
          <w:rtl/>
        </w:rPr>
        <w:t xml:space="preserve">ש. </w:t>
      </w:r>
      <w:r w:rsidR="00BF7E96" w:rsidRPr="0044177E">
        <w:rPr>
          <w:rFonts w:ascii="FrankRuehl" w:hAnsi="FrankRuehl" w:cs="FrankRuehl" w:hint="cs"/>
          <w:b/>
          <w:bCs/>
          <w:sz w:val="28"/>
          <w:szCs w:val="28"/>
          <w:rtl/>
        </w:rPr>
        <w:t xml:space="preserve">"האומר מזרעך לא תיתן להעביר למולך ומזרעך לא תיתן לאעברא בארמיותא" </w:t>
      </w:r>
      <w:r w:rsidR="00BF7E96" w:rsidRPr="0044177E">
        <w:rPr>
          <w:rFonts w:ascii="FrankRuehl" w:hAnsi="FrankRuehl" w:cs="FrankRuehl"/>
          <w:b/>
          <w:bCs/>
          <w:sz w:val="28"/>
          <w:szCs w:val="28"/>
          <w:rtl/>
        </w:rPr>
        <w:t>–</w:t>
      </w:r>
      <w:r w:rsidR="00BF7E96" w:rsidRPr="0044177E">
        <w:rPr>
          <w:rFonts w:ascii="FrankRuehl" w:hAnsi="FrankRuehl" w:cs="FrankRuehl" w:hint="cs"/>
          <w:b/>
          <w:bCs/>
          <w:sz w:val="28"/>
          <w:szCs w:val="28"/>
          <w:rtl/>
        </w:rPr>
        <w:t xml:space="preserve"> הסבר!</w:t>
      </w:r>
    </w:p>
    <w:p w:rsidR="00BF7E96" w:rsidRDefault="00BF7E96" w:rsidP="00485093">
      <w:pPr>
        <w:rPr>
          <w:rFonts w:ascii="FrankRuehl" w:hAnsi="FrankRuehl" w:cs="FrankRuehl"/>
          <w:sz w:val="28"/>
          <w:szCs w:val="28"/>
          <w:rtl/>
        </w:rPr>
      </w:pPr>
      <w:r>
        <w:rPr>
          <w:rFonts w:ascii="FrankRuehl" w:hAnsi="FrankRuehl" w:cs="FrankRuehl" w:hint="cs"/>
          <w:sz w:val="28"/>
          <w:szCs w:val="28"/>
          <w:rtl/>
        </w:rPr>
        <w:lastRenderedPageBreak/>
        <w:t xml:space="preserve">ת. אדם שמפרש את הפסוק בצורה שונה ומסביר שהכוונה שאדם לא יישא נוכרית משום שהבן </w:t>
      </w:r>
      <w:r w:rsidR="0044177E">
        <w:rPr>
          <w:rFonts w:ascii="FrankRuehl" w:hAnsi="FrankRuehl" w:cs="FrankRuehl" w:hint="cs"/>
          <w:sz w:val="28"/>
          <w:szCs w:val="28"/>
          <w:rtl/>
        </w:rPr>
        <w:t>שייוול</w:t>
      </w:r>
      <w:r w:rsidR="0044177E">
        <w:rPr>
          <w:rFonts w:ascii="FrankRuehl" w:hAnsi="FrankRuehl" w:cs="FrankRuehl" w:hint="eastAsia"/>
          <w:sz w:val="28"/>
          <w:szCs w:val="28"/>
          <w:rtl/>
        </w:rPr>
        <w:t>ד</w:t>
      </w:r>
      <w:r>
        <w:rPr>
          <w:rFonts w:ascii="FrankRuehl" w:hAnsi="FrankRuehl" w:cs="FrankRuehl" w:hint="cs"/>
          <w:sz w:val="28"/>
          <w:szCs w:val="28"/>
          <w:rtl/>
        </w:rPr>
        <w:t xml:space="preserve"> ממנה יעבוד עבודת כוכבים.</w:t>
      </w:r>
    </w:p>
    <w:p w:rsidR="00BF7E96" w:rsidRPr="0044177E" w:rsidRDefault="00BF7E96" w:rsidP="00485093">
      <w:pPr>
        <w:rPr>
          <w:rFonts w:ascii="FrankRuehl" w:hAnsi="FrankRuehl" w:cs="FrankRuehl"/>
          <w:b/>
          <w:bCs/>
          <w:sz w:val="28"/>
          <w:szCs w:val="28"/>
          <w:rtl/>
        </w:rPr>
      </w:pPr>
      <w:r w:rsidRPr="0044177E">
        <w:rPr>
          <w:rFonts w:ascii="FrankRuehl" w:hAnsi="FrankRuehl" w:cs="FrankRuehl" w:hint="cs"/>
          <w:b/>
          <w:bCs/>
          <w:sz w:val="28"/>
          <w:szCs w:val="28"/>
          <w:rtl/>
        </w:rPr>
        <w:t>ש. מה עושים לאדם שמפרש בצורה כזו את הפסוק?</w:t>
      </w:r>
    </w:p>
    <w:p w:rsidR="00BF7E96" w:rsidRDefault="00BF7E96" w:rsidP="00485093">
      <w:pPr>
        <w:rPr>
          <w:rFonts w:ascii="FrankRuehl" w:hAnsi="FrankRuehl" w:cs="FrankRuehl"/>
          <w:sz w:val="28"/>
          <w:szCs w:val="28"/>
          <w:rtl/>
        </w:rPr>
      </w:pPr>
      <w:r>
        <w:rPr>
          <w:rFonts w:ascii="FrankRuehl" w:hAnsi="FrankRuehl" w:cs="FrankRuehl" w:hint="cs"/>
          <w:sz w:val="28"/>
          <w:szCs w:val="28"/>
          <w:rtl/>
        </w:rPr>
        <w:t>ת. משתיקים אותו בגערה.</w:t>
      </w:r>
    </w:p>
    <w:p w:rsidR="00BF7E96" w:rsidRPr="0044177E" w:rsidRDefault="00BF7E96" w:rsidP="00485093">
      <w:pPr>
        <w:rPr>
          <w:rFonts w:ascii="FrankRuehl" w:hAnsi="FrankRuehl" w:cs="FrankRuehl"/>
          <w:b/>
          <w:bCs/>
          <w:sz w:val="28"/>
          <w:szCs w:val="28"/>
          <w:rtl/>
        </w:rPr>
      </w:pPr>
      <w:r w:rsidRPr="0044177E">
        <w:rPr>
          <w:rFonts w:ascii="FrankRuehl" w:hAnsi="FrankRuehl" w:cs="FrankRuehl" w:hint="cs"/>
          <w:b/>
          <w:bCs/>
          <w:sz w:val="28"/>
          <w:szCs w:val="28"/>
          <w:rtl/>
        </w:rPr>
        <w:t>ש. מדוע?</w:t>
      </w:r>
    </w:p>
    <w:p w:rsidR="00BF7E96" w:rsidRDefault="00BF7E96" w:rsidP="00147A30">
      <w:pPr>
        <w:rPr>
          <w:rFonts w:ascii="FrankRuehl" w:hAnsi="FrankRuehl" w:cs="FrankRuehl"/>
          <w:sz w:val="28"/>
          <w:szCs w:val="28"/>
          <w:rtl/>
        </w:rPr>
      </w:pPr>
      <w:r>
        <w:rPr>
          <w:rFonts w:ascii="FrankRuehl" w:hAnsi="FrankRuehl" w:cs="FrankRuehl" w:hint="cs"/>
          <w:sz w:val="28"/>
          <w:szCs w:val="28"/>
          <w:rtl/>
        </w:rPr>
        <w:t>ת. מפני שהוא עוקר את הפסוק ממשמעותו, ונמצא מחייב את הבא על הנוכרית כרת במזיד</w:t>
      </w:r>
      <w:r w:rsidR="0044177E" w:rsidRPr="0044177E">
        <w:rPr>
          <w:rFonts w:ascii="FrankRuehl" w:hAnsi="FrankRuehl" w:cs="FrankRuehl" w:hint="cs"/>
          <w:sz w:val="28"/>
          <w:szCs w:val="28"/>
          <w:rtl/>
        </w:rPr>
        <w:t xml:space="preserve"> </w:t>
      </w:r>
      <w:r w:rsidR="0044177E">
        <w:rPr>
          <w:rFonts w:ascii="FrankRuehl" w:hAnsi="FrankRuehl" w:cs="FrankRuehl" w:hint="cs"/>
          <w:sz w:val="28"/>
          <w:szCs w:val="28"/>
          <w:rtl/>
        </w:rPr>
        <w:t>וחטאת בשוגג</w:t>
      </w:r>
      <w:r>
        <w:rPr>
          <w:rFonts w:ascii="FrankRuehl" w:hAnsi="FrankRuehl" w:cs="FrankRuehl" w:hint="cs"/>
          <w:sz w:val="28"/>
          <w:szCs w:val="28"/>
          <w:rtl/>
        </w:rPr>
        <w:t xml:space="preserve"> כפי שח</w:t>
      </w:r>
      <w:r w:rsidR="00147A30">
        <w:rPr>
          <w:rFonts w:ascii="FrankRuehl" w:hAnsi="FrankRuehl" w:cs="FrankRuehl" w:hint="cs"/>
          <w:sz w:val="28"/>
          <w:szCs w:val="28"/>
          <w:rtl/>
        </w:rPr>
        <w:t>ייב הכתוב את המוסר מזרעו למולך.</w:t>
      </w:r>
      <w:bookmarkStart w:id="0" w:name="_GoBack"/>
      <w:bookmarkEnd w:id="0"/>
    </w:p>
    <w:p w:rsidR="00BF7E96" w:rsidRPr="00BD66F1" w:rsidRDefault="00BF7E96" w:rsidP="00BF7E96">
      <w:pPr>
        <w:jc w:val="center"/>
        <w:rPr>
          <w:rFonts w:ascii="FrankRuehl" w:hAnsi="FrankRuehl" w:cs="FrankRuehl"/>
          <w:b/>
          <w:bCs/>
          <w:sz w:val="28"/>
          <w:szCs w:val="28"/>
          <w:rtl/>
        </w:rPr>
      </w:pPr>
      <w:r w:rsidRPr="00BD66F1">
        <w:rPr>
          <w:rFonts w:ascii="FrankRuehl" w:hAnsi="FrankRuehl" w:cs="FrankRuehl" w:hint="cs"/>
          <w:b/>
          <w:bCs/>
          <w:sz w:val="28"/>
          <w:szCs w:val="28"/>
          <w:rtl/>
        </w:rPr>
        <w:t>משנה י'</w:t>
      </w:r>
    </w:p>
    <w:p w:rsidR="00BF7E96" w:rsidRPr="00147A30" w:rsidRDefault="00BF7E96" w:rsidP="00BF7E96">
      <w:pPr>
        <w:rPr>
          <w:rFonts w:ascii="FrankRuehl" w:hAnsi="FrankRuehl" w:cs="FrankRuehl"/>
          <w:b/>
          <w:bCs/>
          <w:sz w:val="28"/>
          <w:szCs w:val="28"/>
          <w:rtl/>
        </w:rPr>
      </w:pPr>
      <w:r w:rsidRPr="00147A30">
        <w:rPr>
          <w:rFonts w:ascii="FrankRuehl" w:hAnsi="FrankRuehl" w:cs="FrankRuehl" w:hint="cs"/>
          <w:b/>
          <w:bCs/>
          <w:sz w:val="28"/>
          <w:szCs w:val="28"/>
          <w:rtl/>
        </w:rPr>
        <w:t xml:space="preserve">ש. </w:t>
      </w:r>
      <w:r w:rsidR="00CD5B7D" w:rsidRPr="00147A30">
        <w:rPr>
          <w:rFonts w:ascii="FrankRuehl" w:hAnsi="FrankRuehl" w:cs="FrankRuehl" w:hint="cs"/>
          <w:b/>
          <w:bCs/>
          <w:sz w:val="28"/>
          <w:szCs w:val="28"/>
          <w:rtl/>
        </w:rPr>
        <w:t xml:space="preserve">"מעשה ראובן נקרא ולא מתרגם" </w:t>
      </w:r>
      <w:r w:rsidR="00CD5B7D" w:rsidRPr="00147A30">
        <w:rPr>
          <w:rFonts w:ascii="FrankRuehl" w:hAnsi="FrankRuehl" w:cs="FrankRuehl"/>
          <w:b/>
          <w:bCs/>
          <w:sz w:val="28"/>
          <w:szCs w:val="28"/>
          <w:rtl/>
        </w:rPr>
        <w:t>–</w:t>
      </w:r>
      <w:r w:rsidR="00CD5B7D" w:rsidRPr="00147A30">
        <w:rPr>
          <w:rFonts w:ascii="FrankRuehl" w:hAnsi="FrankRuehl" w:cs="FrankRuehl" w:hint="cs"/>
          <w:b/>
          <w:bCs/>
          <w:sz w:val="28"/>
          <w:szCs w:val="28"/>
          <w:rtl/>
        </w:rPr>
        <w:t xml:space="preserve"> הסבר!</w:t>
      </w:r>
    </w:p>
    <w:p w:rsidR="00BD66F1" w:rsidRDefault="00CD5B7D" w:rsidP="00BF7E96">
      <w:pPr>
        <w:rPr>
          <w:rFonts w:ascii="FrankRuehl" w:hAnsi="FrankRuehl" w:cs="FrankRuehl"/>
          <w:sz w:val="28"/>
          <w:szCs w:val="28"/>
          <w:rtl/>
        </w:rPr>
      </w:pPr>
      <w:r>
        <w:rPr>
          <w:rFonts w:ascii="FrankRuehl" w:hAnsi="FrankRuehl" w:cs="FrankRuehl" w:hint="cs"/>
          <w:sz w:val="28"/>
          <w:szCs w:val="28"/>
          <w:rtl/>
        </w:rPr>
        <w:t>ת. הכתוב אומר "וילך ראובן וישכב את בלהה פילגש אביו". מפסוק זה נראה לכאורה שראובן חטא באיסור "אשת אביו", אולם הגמרא בשבת מבארת, שאין לפרש פסוק זה כפשו</w:t>
      </w:r>
      <w:r w:rsidR="00BD66F1">
        <w:rPr>
          <w:rFonts w:ascii="FrankRuehl" w:hAnsi="FrankRuehl" w:cs="FrankRuehl" w:hint="cs"/>
          <w:sz w:val="28"/>
          <w:szCs w:val="28"/>
          <w:rtl/>
        </w:rPr>
        <w:t>טו</w:t>
      </w:r>
      <w:r>
        <w:rPr>
          <w:rFonts w:ascii="FrankRuehl" w:hAnsi="FrankRuehl" w:cs="FrankRuehl" w:hint="cs"/>
          <w:sz w:val="28"/>
          <w:szCs w:val="28"/>
          <w:rtl/>
        </w:rPr>
        <w:t xml:space="preserve"> ו"כל </w:t>
      </w:r>
      <w:r w:rsidR="00BD66F1">
        <w:rPr>
          <w:rFonts w:ascii="FrankRuehl" w:hAnsi="FrankRuehl" w:cs="FrankRuehl" w:hint="cs"/>
          <w:sz w:val="28"/>
          <w:szCs w:val="28"/>
          <w:rtl/>
        </w:rPr>
        <w:t xml:space="preserve">האומר ראובן חטא אינו אלא טועה". </w:t>
      </w:r>
      <w:r>
        <w:rPr>
          <w:rFonts w:ascii="FrankRuehl" w:hAnsi="FrankRuehl" w:cs="FrankRuehl" w:hint="cs"/>
          <w:sz w:val="28"/>
          <w:szCs w:val="28"/>
          <w:rtl/>
        </w:rPr>
        <w:t>א</w:t>
      </w:r>
      <w:r w:rsidR="00BD66F1">
        <w:rPr>
          <w:rFonts w:ascii="FrankRuehl" w:hAnsi="FrankRuehl" w:cs="FrankRuehl" w:hint="cs"/>
          <w:sz w:val="28"/>
          <w:szCs w:val="28"/>
          <w:rtl/>
        </w:rPr>
        <w:t>לא כך היו הדברים: לאחר שמתה רחל</w:t>
      </w:r>
      <w:r>
        <w:rPr>
          <w:rFonts w:ascii="FrankRuehl" w:hAnsi="FrankRuehl" w:cs="FrankRuehl" w:hint="cs"/>
          <w:sz w:val="28"/>
          <w:szCs w:val="28"/>
          <w:rtl/>
        </w:rPr>
        <w:t xml:space="preserve"> נטל יעקב את מיטתו ונתנה באוהל לאה</w:t>
      </w:r>
      <w:r w:rsidR="00BD66F1">
        <w:rPr>
          <w:rFonts w:ascii="FrankRuehl" w:hAnsi="FrankRuehl" w:cs="FrankRuehl" w:hint="cs"/>
          <w:sz w:val="28"/>
          <w:szCs w:val="28"/>
          <w:rtl/>
        </w:rPr>
        <w:t>, שפחת רחל. משראה זאת ראובן תבע את עלבון לאה אמו ואמר "אם אחות אמי הייתה צרה לאמי, שפחת אחות אמי תהיה צרה לאמי?", עמד והעביר את מצעו של יעקב לאוהל לאה, ומשום מעלתו הגבוהה נחשב לו הדבר לחטא, והעלה עליו הכתוב כאילו שכב עם בלהה</w:t>
      </w:r>
      <w:r w:rsidR="00147A30">
        <w:rPr>
          <w:rFonts w:ascii="FrankRuehl" w:hAnsi="FrankRuehl" w:cs="FrankRuehl" w:hint="cs"/>
          <w:sz w:val="28"/>
          <w:szCs w:val="28"/>
          <w:rtl/>
        </w:rPr>
        <w:t>.</w:t>
      </w:r>
    </w:p>
    <w:p w:rsidR="00BD66F1" w:rsidRPr="00147A30" w:rsidRDefault="00BD66F1" w:rsidP="00BF7E96">
      <w:pPr>
        <w:rPr>
          <w:rFonts w:ascii="FrankRuehl" w:hAnsi="FrankRuehl" w:cs="FrankRuehl"/>
          <w:b/>
          <w:bCs/>
          <w:sz w:val="28"/>
          <w:szCs w:val="28"/>
          <w:rtl/>
        </w:rPr>
      </w:pPr>
      <w:r w:rsidRPr="00147A30">
        <w:rPr>
          <w:rFonts w:ascii="FrankRuehl" w:hAnsi="FrankRuehl" w:cs="FrankRuehl" w:hint="cs"/>
          <w:b/>
          <w:bCs/>
          <w:sz w:val="28"/>
          <w:szCs w:val="28"/>
          <w:rtl/>
        </w:rPr>
        <w:t>ש. מדוע פסוק זה אין לתרגמו בציבור?</w:t>
      </w:r>
    </w:p>
    <w:p w:rsidR="00CD5B7D" w:rsidRDefault="00BD66F1" w:rsidP="00BF7E96">
      <w:pPr>
        <w:rPr>
          <w:rFonts w:ascii="FrankRuehl" w:hAnsi="FrankRuehl" w:cs="FrankRuehl"/>
          <w:sz w:val="28"/>
          <w:szCs w:val="28"/>
          <w:rtl/>
        </w:rPr>
      </w:pPr>
      <w:r>
        <w:rPr>
          <w:rFonts w:ascii="FrankRuehl" w:hAnsi="FrankRuehl" w:cs="FrankRuehl" w:hint="cs"/>
          <w:sz w:val="28"/>
          <w:szCs w:val="28"/>
          <w:rtl/>
        </w:rPr>
        <w:t xml:space="preserve">ת. פסוק זה אין לתרגמו בציבור, מפני שהתרגום אינו מפרשו על פי דברי חז"ל </w:t>
      </w:r>
      <w:r w:rsidR="00147A30">
        <w:rPr>
          <w:rFonts w:ascii="FrankRuehl" w:hAnsi="FrankRuehl" w:cs="FrankRuehl" w:hint="cs"/>
          <w:sz w:val="28"/>
          <w:szCs w:val="28"/>
          <w:rtl/>
        </w:rPr>
        <w:t>ו</w:t>
      </w:r>
      <w:r>
        <w:rPr>
          <w:rFonts w:ascii="FrankRuehl" w:hAnsi="FrankRuehl" w:cs="FrankRuehl" w:hint="cs"/>
          <w:sz w:val="28"/>
          <w:szCs w:val="28"/>
          <w:rtl/>
        </w:rPr>
        <w:t>חוששים לגנותו של ראובן.</w:t>
      </w:r>
    </w:p>
    <w:p w:rsidR="00BD66F1" w:rsidRPr="00147A30" w:rsidRDefault="00BD66F1" w:rsidP="00BF7E96">
      <w:pPr>
        <w:rPr>
          <w:rFonts w:ascii="FrankRuehl" w:hAnsi="FrankRuehl" w:cs="FrankRuehl"/>
          <w:b/>
          <w:bCs/>
          <w:sz w:val="28"/>
          <w:szCs w:val="28"/>
          <w:rtl/>
        </w:rPr>
      </w:pPr>
      <w:r w:rsidRPr="00147A30">
        <w:rPr>
          <w:rFonts w:ascii="FrankRuehl" w:hAnsi="FrankRuehl" w:cs="FrankRuehl" w:hint="cs"/>
          <w:b/>
          <w:bCs/>
          <w:sz w:val="28"/>
          <w:szCs w:val="28"/>
          <w:rtl/>
        </w:rPr>
        <w:t>ש. מה היה המעשה עם אמנון ותמר?</w:t>
      </w:r>
    </w:p>
    <w:p w:rsidR="00BD66F1" w:rsidRDefault="00BD66F1" w:rsidP="00BF7E96">
      <w:pPr>
        <w:rPr>
          <w:rFonts w:ascii="FrankRuehl" w:hAnsi="FrankRuehl" w:cs="FrankRuehl"/>
          <w:sz w:val="28"/>
          <w:szCs w:val="28"/>
          <w:rtl/>
        </w:rPr>
      </w:pPr>
      <w:r>
        <w:rPr>
          <w:rFonts w:ascii="FrankRuehl" w:hAnsi="FrankRuehl" w:cs="FrankRuehl" w:hint="cs"/>
          <w:sz w:val="28"/>
          <w:szCs w:val="28"/>
          <w:rtl/>
        </w:rPr>
        <w:t xml:space="preserve">ת. אמנון </w:t>
      </w:r>
      <w:r w:rsidR="00147A30">
        <w:rPr>
          <w:rFonts w:ascii="FrankRuehl" w:hAnsi="FrankRuehl" w:cs="FrankRuehl" w:hint="cs"/>
          <w:sz w:val="28"/>
          <w:szCs w:val="28"/>
          <w:rtl/>
        </w:rPr>
        <w:t>בן דוד בא על תמר אחותו להתחתן אי</w:t>
      </w:r>
      <w:r>
        <w:rPr>
          <w:rFonts w:ascii="FrankRuehl" w:hAnsi="FrankRuehl" w:cs="FrankRuehl" w:hint="cs"/>
          <w:sz w:val="28"/>
          <w:szCs w:val="28"/>
          <w:rtl/>
        </w:rPr>
        <w:t>תה בכוח.</w:t>
      </w:r>
    </w:p>
    <w:p w:rsidR="00BD66F1" w:rsidRPr="00147A30" w:rsidRDefault="00BD66F1" w:rsidP="00147A30">
      <w:pPr>
        <w:rPr>
          <w:rFonts w:ascii="FrankRuehl" w:hAnsi="FrankRuehl" w:cs="FrankRuehl"/>
          <w:b/>
          <w:bCs/>
          <w:sz w:val="28"/>
          <w:szCs w:val="28"/>
          <w:rtl/>
        </w:rPr>
      </w:pPr>
      <w:r w:rsidRPr="00147A30">
        <w:rPr>
          <w:rFonts w:ascii="FrankRuehl" w:hAnsi="FrankRuehl" w:cs="FrankRuehl" w:hint="cs"/>
          <w:b/>
          <w:bCs/>
          <w:sz w:val="28"/>
          <w:szCs w:val="28"/>
          <w:rtl/>
        </w:rPr>
        <w:t xml:space="preserve">ש. האם פרשת אמנון ותמר נקראת </w:t>
      </w:r>
      <w:r w:rsidR="00147A30">
        <w:rPr>
          <w:rFonts w:ascii="FrankRuehl" w:hAnsi="FrankRuehl" w:cs="FrankRuehl" w:hint="cs"/>
          <w:b/>
          <w:bCs/>
          <w:sz w:val="28"/>
          <w:szCs w:val="28"/>
          <w:rtl/>
        </w:rPr>
        <w:t>ומתורגמת</w:t>
      </w:r>
      <w:r w:rsidRPr="00147A30">
        <w:rPr>
          <w:rFonts w:ascii="FrankRuehl" w:hAnsi="FrankRuehl" w:cs="FrankRuehl" w:hint="cs"/>
          <w:b/>
          <w:bCs/>
          <w:sz w:val="28"/>
          <w:szCs w:val="28"/>
          <w:rtl/>
        </w:rPr>
        <w:t>?</w:t>
      </w:r>
    </w:p>
    <w:p w:rsidR="00BD66F1" w:rsidRDefault="00BD66F1" w:rsidP="00BF7E96">
      <w:pPr>
        <w:rPr>
          <w:rFonts w:ascii="FrankRuehl" w:hAnsi="FrankRuehl" w:cs="FrankRuehl"/>
          <w:sz w:val="28"/>
          <w:szCs w:val="28"/>
          <w:rtl/>
        </w:rPr>
      </w:pPr>
      <w:r>
        <w:rPr>
          <w:rFonts w:ascii="FrankRuehl" w:hAnsi="FrankRuehl" w:cs="FrankRuehl" w:hint="cs"/>
          <w:sz w:val="28"/>
          <w:szCs w:val="28"/>
          <w:rtl/>
        </w:rPr>
        <w:t>ת. כן. אולם משום כבודו של דוד קוראים רק את הפסוקים שלא נאמר בהם בפירוש שאמנון הי</w:t>
      </w:r>
      <w:r w:rsidR="00147A30">
        <w:rPr>
          <w:rFonts w:ascii="FrankRuehl" w:hAnsi="FrankRuehl" w:cs="FrankRuehl" w:hint="cs"/>
          <w:sz w:val="28"/>
          <w:szCs w:val="28"/>
          <w:rtl/>
        </w:rPr>
        <w:t>ה</w:t>
      </w:r>
      <w:r>
        <w:rPr>
          <w:rFonts w:ascii="FrankRuehl" w:hAnsi="FrankRuehl" w:cs="FrankRuehl" w:hint="cs"/>
          <w:sz w:val="28"/>
          <w:szCs w:val="28"/>
          <w:rtl/>
        </w:rPr>
        <w:t xml:space="preserve"> בנו.</w:t>
      </w:r>
    </w:p>
    <w:p w:rsidR="00BD66F1" w:rsidRPr="00147A30" w:rsidRDefault="00BD66F1" w:rsidP="00BF7E96">
      <w:pPr>
        <w:rPr>
          <w:rFonts w:ascii="FrankRuehl" w:hAnsi="FrankRuehl" w:cs="FrankRuehl"/>
          <w:b/>
          <w:bCs/>
          <w:sz w:val="28"/>
          <w:szCs w:val="28"/>
          <w:rtl/>
        </w:rPr>
      </w:pPr>
      <w:r w:rsidRPr="00147A30">
        <w:rPr>
          <w:rFonts w:ascii="FrankRuehl" w:hAnsi="FrankRuehl" w:cs="FrankRuehl" w:hint="cs"/>
          <w:b/>
          <w:bCs/>
          <w:sz w:val="28"/>
          <w:szCs w:val="28"/>
          <w:rtl/>
        </w:rPr>
        <w:t>ש. מדוע את פרשת מעשה העגל הראשון קוראים ומתרגמים?</w:t>
      </w:r>
    </w:p>
    <w:p w:rsidR="00BD66F1" w:rsidRDefault="00BD66F1" w:rsidP="00BF7E96">
      <w:pPr>
        <w:rPr>
          <w:rFonts w:ascii="FrankRuehl" w:hAnsi="FrankRuehl" w:cs="FrankRuehl"/>
          <w:sz w:val="28"/>
          <w:szCs w:val="28"/>
          <w:rtl/>
        </w:rPr>
      </w:pPr>
      <w:r>
        <w:rPr>
          <w:rFonts w:ascii="FrankRuehl" w:hAnsi="FrankRuehl" w:cs="FrankRuehl" w:hint="cs"/>
          <w:sz w:val="28"/>
          <w:szCs w:val="28"/>
          <w:rtl/>
        </w:rPr>
        <w:t>ת. הפרשה הראשונה שבה מתואר חטא העגל נקראת בציבור ומיתרגמת. ואין חוששים לכבודם של ישראל, משום שנוח להם שיתרגמו פרשה זו כדי שיתכפר חטאם בביזיונ</w:t>
      </w:r>
      <w:r>
        <w:rPr>
          <w:rFonts w:ascii="FrankRuehl" w:hAnsi="FrankRuehl" w:cs="FrankRuehl" w:hint="eastAsia"/>
          <w:sz w:val="28"/>
          <w:szCs w:val="28"/>
          <w:rtl/>
        </w:rPr>
        <w:t>ם</w:t>
      </w:r>
      <w:r>
        <w:rPr>
          <w:rFonts w:ascii="FrankRuehl" w:hAnsi="FrankRuehl" w:cs="FrankRuehl" w:hint="cs"/>
          <w:sz w:val="28"/>
          <w:szCs w:val="28"/>
          <w:rtl/>
        </w:rPr>
        <w:t>.</w:t>
      </w:r>
    </w:p>
    <w:p w:rsidR="007B0C4B" w:rsidRPr="00147A30" w:rsidRDefault="00BD66F1" w:rsidP="00BF7E96">
      <w:pPr>
        <w:rPr>
          <w:rFonts w:ascii="FrankRuehl" w:hAnsi="FrankRuehl" w:cs="FrankRuehl"/>
          <w:b/>
          <w:bCs/>
          <w:sz w:val="28"/>
          <w:szCs w:val="28"/>
          <w:rtl/>
        </w:rPr>
      </w:pPr>
      <w:r w:rsidRPr="00147A30">
        <w:rPr>
          <w:rFonts w:ascii="FrankRuehl" w:hAnsi="FrankRuehl" w:cs="FrankRuehl" w:hint="cs"/>
          <w:b/>
          <w:bCs/>
          <w:sz w:val="28"/>
          <w:szCs w:val="28"/>
          <w:rtl/>
        </w:rPr>
        <w:t xml:space="preserve">ש. מדוע מעשה עגל השני </w:t>
      </w:r>
      <w:r w:rsidR="007B0C4B" w:rsidRPr="00147A30">
        <w:rPr>
          <w:rFonts w:ascii="FrankRuehl" w:hAnsi="FrankRuehl" w:cs="FrankRuehl" w:hint="cs"/>
          <w:b/>
          <w:bCs/>
          <w:sz w:val="28"/>
          <w:szCs w:val="28"/>
          <w:rtl/>
        </w:rPr>
        <w:t>נקרא ולא מיתרגם?</w:t>
      </w:r>
    </w:p>
    <w:p w:rsidR="007B0C4B" w:rsidRDefault="007B0C4B" w:rsidP="00BF7E96">
      <w:pPr>
        <w:rPr>
          <w:rFonts w:ascii="FrankRuehl" w:hAnsi="FrankRuehl" w:cs="FrankRuehl"/>
          <w:sz w:val="28"/>
          <w:szCs w:val="28"/>
          <w:rtl/>
        </w:rPr>
      </w:pPr>
      <w:r>
        <w:rPr>
          <w:rFonts w:ascii="FrankRuehl" w:hAnsi="FrankRuehl" w:cs="FrankRuehl" w:hint="cs"/>
          <w:sz w:val="28"/>
          <w:szCs w:val="28"/>
          <w:rtl/>
        </w:rPr>
        <w:t>ת. משום שמפסוקים אלו נשמע שעיקר האחריות לחטא הייתה מוטלת על אהרון, ומשום כבודו של אהרון אין מתרגמים אותם בציבור.</w:t>
      </w:r>
    </w:p>
    <w:p w:rsidR="007B0C4B" w:rsidRPr="00147A30" w:rsidRDefault="007B0C4B" w:rsidP="00BF7E96">
      <w:pPr>
        <w:rPr>
          <w:rFonts w:ascii="FrankRuehl" w:hAnsi="FrankRuehl" w:cs="FrankRuehl"/>
          <w:b/>
          <w:bCs/>
          <w:sz w:val="28"/>
          <w:szCs w:val="28"/>
          <w:rtl/>
        </w:rPr>
      </w:pPr>
      <w:r w:rsidRPr="00147A30">
        <w:rPr>
          <w:rFonts w:ascii="FrankRuehl" w:hAnsi="FrankRuehl" w:cs="FrankRuehl" w:hint="cs"/>
          <w:b/>
          <w:bCs/>
          <w:sz w:val="28"/>
          <w:szCs w:val="28"/>
          <w:rtl/>
        </w:rPr>
        <w:t>ש. מדוע ברכת כוהנים אינה נקראת בפני עצמה?</w:t>
      </w:r>
    </w:p>
    <w:p w:rsidR="007B0C4B" w:rsidRDefault="007B0C4B" w:rsidP="00BF7E96">
      <w:pPr>
        <w:rPr>
          <w:rFonts w:ascii="FrankRuehl" w:hAnsi="FrankRuehl" w:cs="FrankRuehl"/>
          <w:sz w:val="28"/>
          <w:szCs w:val="28"/>
          <w:rtl/>
        </w:rPr>
      </w:pPr>
      <w:r>
        <w:rPr>
          <w:rFonts w:ascii="FrankRuehl" w:hAnsi="FrankRuehl" w:cs="FrankRuehl" w:hint="cs"/>
          <w:sz w:val="28"/>
          <w:szCs w:val="28"/>
          <w:rtl/>
        </w:rPr>
        <w:lastRenderedPageBreak/>
        <w:t>ת. ברכת כוהנים אינה נקראת בפני עצמה, אלא רק עם הפסוקים שלפניה או אחריה, משום שנאמר "כה תברכו", ומשמע שפסוקים אלו אינם נאמרים אלא בתורת ברכה בלבד.</w:t>
      </w:r>
    </w:p>
    <w:p w:rsidR="007B0C4B" w:rsidRPr="00147A30" w:rsidRDefault="007B0C4B" w:rsidP="00BF7E96">
      <w:pPr>
        <w:rPr>
          <w:rFonts w:ascii="FrankRuehl" w:hAnsi="FrankRuehl" w:cs="FrankRuehl"/>
          <w:b/>
          <w:bCs/>
          <w:sz w:val="28"/>
          <w:szCs w:val="28"/>
          <w:rtl/>
        </w:rPr>
      </w:pPr>
      <w:r w:rsidRPr="00147A30">
        <w:rPr>
          <w:rFonts w:ascii="FrankRuehl" w:hAnsi="FrankRuehl" w:cs="FrankRuehl" w:hint="cs"/>
          <w:b/>
          <w:bCs/>
          <w:sz w:val="28"/>
          <w:szCs w:val="28"/>
          <w:rtl/>
        </w:rPr>
        <w:t xml:space="preserve">ש. "מעשה דוד ואמנון לא נקרא ולא מיתרגם" </w:t>
      </w:r>
      <w:r w:rsidRPr="00147A30">
        <w:rPr>
          <w:rFonts w:ascii="FrankRuehl" w:hAnsi="FrankRuehl" w:cs="FrankRuehl"/>
          <w:b/>
          <w:bCs/>
          <w:sz w:val="28"/>
          <w:szCs w:val="28"/>
          <w:rtl/>
        </w:rPr>
        <w:t>–</w:t>
      </w:r>
      <w:r w:rsidRPr="00147A30">
        <w:rPr>
          <w:rFonts w:ascii="FrankRuehl" w:hAnsi="FrankRuehl" w:cs="FrankRuehl" w:hint="cs"/>
          <w:b/>
          <w:bCs/>
          <w:sz w:val="28"/>
          <w:szCs w:val="28"/>
          <w:rtl/>
        </w:rPr>
        <w:t xml:space="preserve"> הסבר!</w:t>
      </w:r>
    </w:p>
    <w:p w:rsidR="007B0C4B" w:rsidRDefault="007B0C4B" w:rsidP="00BF7E96">
      <w:pPr>
        <w:rPr>
          <w:rFonts w:ascii="FrankRuehl" w:hAnsi="FrankRuehl" w:cs="FrankRuehl"/>
          <w:sz w:val="28"/>
          <w:szCs w:val="28"/>
          <w:rtl/>
        </w:rPr>
      </w:pPr>
      <w:r>
        <w:rPr>
          <w:rFonts w:ascii="FrankRuehl" w:hAnsi="FrankRuehl" w:cs="FrankRuehl" w:hint="cs"/>
          <w:sz w:val="28"/>
          <w:szCs w:val="28"/>
          <w:rtl/>
        </w:rPr>
        <w:t>ת. הפסוק בפרשת אמנון ותמר שנאמר בו "אמנון בן דוד" אינו נקרא ומ</w:t>
      </w:r>
      <w:r w:rsidR="00147A30">
        <w:rPr>
          <w:rFonts w:ascii="FrankRuehl" w:hAnsi="FrankRuehl" w:cs="FrankRuehl" w:hint="cs"/>
          <w:sz w:val="28"/>
          <w:szCs w:val="28"/>
          <w:rtl/>
        </w:rPr>
        <w:t>י</w:t>
      </w:r>
      <w:r>
        <w:rPr>
          <w:rFonts w:ascii="FrankRuehl" w:hAnsi="FrankRuehl" w:cs="FrankRuehl" w:hint="cs"/>
          <w:sz w:val="28"/>
          <w:szCs w:val="28"/>
          <w:rtl/>
        </w:rPr>
        <w:t>תרגם בציבור, משום שחוששים לגנותו של דוד.</w:t>
      </w:r>
    </w:p>
    <w:p w:rsidR="007B0C4B" w:rsidRPr="00147A30" w:rsidRDefault="007B0C4B" w:rsidP="00BF7E96">
      <w:pPr>
        <w:rPr>
          <w:rFonts w:ascii="FrankRuehl" w:hAnsi="FrankRuehl" w:cs="FrankRuehl"/>
          <w:b/>
          <w:bCs/>
          <w:sz w:val="28"/>
          <w:szCs w:val="28"/>
          <w:rtl/>
        </w:rPr>
      </w:pPr>
      <w:r w:rsidRPr="00147A30">
        <w:rPr>
          <w:rFonts w:ascii="FrankRuehl" w:hAnsi="FrankRuehl" w:cs="FrankRuehl" w:hint="cs"/>
          <w:b/>
          <w:bCs/>
          <w:sz w:val="28"/>
          <w:szCs w:val="28"/>
          <w:rtl/>
        </w:rPr>
        <w:t>ש. מה גורס רע"ב במשנה?</w:t>
      </w:r>
    </w:p>
    <w:p w:rsidR="007B0C4B" w:rsidRDefault="00147A30" w:rsidP="00BF7E96">
      <w:pPr>
        <w:rPr>
          <w:rFonts w:ascii="FrankRuehl" w:hAnsi="FrankRuehl" w:cs="FrankRuehl"/>
          <w:sz w:val="28"/>
          <w:szCs w:val="28"/>
          <w:rtl/>
        </w:rPr>
      </w:pPr>
      <w:r>
        <w:rPr>
          <w:rFonts w:ascii="FrankRuehl" w:hAnsi="FrankRuehl" w:cs="FrankRuehl" w:hint="cs"/>
          <w:sz w:val="28"/>
          <w:szCs w:val="28"/>
          <w:rtl/>
        </w:rPr>
        <w:t>ת. רע"ב גורס "ב</w:t>
      </w:r>
      <w:r w:rsidR="007B0C4B">
        <w:rPr>
          <w:rFonts w:ascii="FrankRuehl" w:hAnsi="FrankRuehl" w:cs="FrankRuehl" w:hint="cs"/>
          <w:sz w:val="28"/>
          <w:szCs w:val="28"/>
          <w:rtl/>
        </w:rPr>
        <w:t>רכת כוהנים נקראים ואין מתרגמים". לדעת רע"ב ברכת כוהנים אינה מיתרגמת בציבור משום שנאמר בה "יישא ה' פניו אליך", ועמי הארצות שישמעו זאת יבואו לתמוה שהרי נאמר לגבי ה' "אשר לא יישא פנים", והם אינם יודעים שישראל אכן ראויים לנשיאת כפיים בזכות מעשיהם.</w:t>
      </w:r>
    </w:p>
    <w:p w:rsidR="007B0C4B" w:rsidRPr="00147A30" w:rsidRDefault="007B0C4B" w:rsidP="00BF7E96">
      <w:pPr>
        <w:rPr>
          <w:rFonts w:ascii="FrankRuehl" w:hAnsi="FrankRuehl" w:cs="FrankRuehl"/>
          <w:b/>
          <w:bCs/>
          <w:sz w:val="28"/>
          <w:szCs w:val="28"/>
          <w:rtl/>
        </w:rPr>
      </w:pPr>
      <w:r w:rsidRPr="00147A30">
        <w:rPr>
          <w:rFonts w:ascii="FrankRuehl" w:hAnsi="FrankRuehl" w:cs="FrankRuehl" w:hint="cs"/>
          <w:b/>
          <w:bCs/>
          <w:sz w:val="28"/>
          <w:szCs w:val="28"/>
          <w:rtl/>
        </w:rPr>
        <w:t xml:space="preserve">ש. "אין מפטירים במרכבה" </w:t>
      </w:r>
      <w:r w:rsidRPr="00147A30">
        <w:rPr>
          <w:rFonts w:ascii="FrankRuehl" w:hAnsi="FrankRuehl" w:cs="FrankRuehl"/>
          <w:b/>
          <w:bCs/>
          <w:sz w:val="28"/>
          <w:szCs w:val="28"/>
          <w:rtl/>
        </w:rPr>
        <w:t>–</w:t>
      </w:r>
      <w:r w:rsidRPr="00147A30">
        <w:rPr>
          <w:rFonts w:ascii="FrankRuehl" w:hAnsi="FrankRuehl" w:cs="FrankRuehl" w:hint="cs"/>
          <w:b/>
          <w:bCs/>
          <w:sz w:val="28"/>
          <w:szCs w:val="28"/>
          <w:rtl/>
        </w:rPr>
        <w:t xml:space="preserve"> הסבר!</w:t>
      </w:r>
    </w:p>
    <w:p w:rsidR="007B0C4B" w:rsidRDefault="007B0C4B" w:rsidP="00BF7E96">
      <w:pPr>
        <w:rPr>
          <w:rFonts w:ascii="FrankRuehl" w:hAnsi="FrankRuehl" w:cs="FrankRuehl"/>
          <w:sz w:val="28"/>
          <w:szCs w:val="28"/>
          <w:rtl/>
        </w:rPr>
      </w:pPr>
      <w:r>
        <w:rPr>
          <w:rFonts w:ascii="FrankRuehl" w:hAnsi="FrankRuehl" w:cs="FrankRuehl" w:hint="cs"/>
          <w:sz w:val="28"/>
          <w:szCs w:val="28"/>
          <w:rtl/>
        </w:rPr>
        <w:t>ת. לא מפטירים בנבואה של יחזקאל במעשה המרכבה משום שהיא עוסקת בסתרי תורה, ויש לחוש שמא יתעוררו העם לעיין בעניינים אלו ויבואו לידי טעות.</w:t>
      </w:r>
    </w:p>
    <w:p w:rsidR="007B0C4B" w:rsidRPr="00147A30" w:rsidRDefault="007B0C4B" w:rsidP="00BF7E96">
      <w:pPr>
        <w:rPr>
          <w:rFonts w:ascii="FrankRuehl" w:hAnsi="FrankRuehl" w:cs="FrankRuehl"/>
          <w:b/>
          <w:bCs/>
          <w:sz w:val="28"/>
          <w:szCs w:val="28"/>
          <w:rtl/>
        </w:rPr>
      </w:pPr>
      <w:r w:rsidRPr="00147A30">
        <w:rPr>
          <w:rFonts w:ascii="FrankRuehl" w:hAnsi="FrankRuehl" w:cs="FrankRuehl" w:hint="cs"/>
          <w:b/>
          <w:bCs/>
          <w:sz w:val="28"/>
          <w:szCs w:val="28"/>
          <w:rtl/>
        </w:rPr>
        <w:t>ש. מה סובר ר' יהודה?</w:t>
      </w:r>
    </w:p>
    <w:p w:rsidR="007B0C4B" w:rsidRDefault="007B0C4B" w:rsidP="00147A30">
      <w:pPr>
        <w:rPr>
          <w:rFonts w:ascii="FrankRuehl" w:hAnsi="FrankRuehl" w:cs="FrankRuehl"/>
          <w:sz w:val="28"/>
          <w:szCs w:val="28"/>
          <w:rtl/>
        </w:rPr>
      </w:pPr>
      <w:r>
        <w:rPr>
          <w:rFonts w:ascii="FrankRuehl" w:hAnsi="FrankRuehl" w:cs="FrankRuehl" w:hint="cs"/>
          <w:sz w:val="28"/>
          <w:szCs w:val="28"/>
          <w:rtl/>
        </w:rPr>
        <w:t xml:space="preserve">ת. ר' יהודה מתיר להפטיר במרכבה משום שאינו חושש </w:t>
      </w:r>
      <w:r w:rsidR="00147A30">
        <w:rPr>
          <w:rFonts w:ascii="FrankRuehl" w:hAnsi="FrankRuehl" w:cs="FrankRuehl" w:hint="cs"/>
          <w:sz w:val="28"/>
          <w:szCs w:val="28"/>
          <w:rtl/>
        </w:rPr>
        <w:t>שמא</w:t>
      </w:r>
      <w:r>
        <w:rPr>
          <w:rFonts w:ascii="FrankRuehl" w:hAnsi="FrankRuehl" w:cs="FrankRuehl" w:hint="cs"/>
          <w:sz w:val="28"/>
          <w:szCs w:val="28"/>
          <w:rtl/>
        </w:rPr>
        <w:t xml:space="preserve"> יעיינו העם בעניינים אלו, שהרי מצינו שמעשה בראשית נקרא ומתרגם, ואין חוששים שמא מתוך כך יבואו לעיין בדברים האסורים.</w:t>
      </w:r>
    </w:p>
    <w:p w:rsidR="007B0C4B" w:rsidRPr="00147A30" w:rsidRDefault="007B0C4B" w:rsidP="00BF7E96">
      <w:pPr>
        <w:rPr>
          <w:rFonts w:ascii="FrankRuehl" w:hAnsi="FrankRuehl" w:cs="FrankRuehl"/>
          <w:b/>
          <w:bCs/>
          <w:sz w:val="28"/>
          <w:szCs w:val="28"/>
          <w:rtl/>
        </w:rPr>
      </w:pPr>
      <w:r w:rsidRPr="00147A30">
        <w:rPr>
          <w:rFonts w:ascii="FrankRuehl" w:hAnsi="FrankRuehl" w:cs="FrankRuehl" w:hint="cs"/>
          <w:b/>
          <w:bCs/>
          <w:sz w:val="28"/>
          <w:szCs w:val="28"/>
          <w:rtl/>
        </w:rPr>
        <w:t>ש. להלכה, האם מפטירים במעשה המרכבה?</w:t>
      </w:r>
    </w:p>
    <w:p w:rsidR="007B0C4B" w:rsidRDefault="007B0C4B" w:rsidP="00BF7E96">
      <w:pPr>
        <w:rPr>
          <w:rFonts w:ascii="FrankRuehl" w:hAnsi="FrankRuehl" w:cs="FrankRuehl"/>
          <w:sz w:val="28"/>
          <w:szCs w:val="28"/>
          <w:rtl/>
        </w:rPr>
      </w:pPr>
      <w:r>
        <w:rPr>
          <w:rFonts w:ascii="FrankRuehl" w:hAnsi="FrankRuehl" w:cs="FrankRuehl" w:hint="cs"/>
          <w:sz w:val="28"/>
          <w:szCs w:val="28"/>
          <w:rtl/>
        </w:rPr>
        <w:t>ת. ההלכה היא כרבי יהודה, ואכן ביו"ט ראשון של שבועות מפטירים במעשה המרכבה.</w:t>
      </w:r>
    </w:p>
    <w:p w:rsidR="007B0C4B" w:rsidRPr="00147A30" w:rsidRDefault="007B0C4B" w:rsidP="00BF7E96">
      <w:pPr>
        <w:rPr>
          <w:rFonts w:ascii="FrankRuehl" w:hAnsi="FrankRuehl" w:cs="FrankRuehl"/>
          <w:b/>
          <w:bCs/>
          <w:sz w:val="28"/>
          <w:szCs w:val="28"/>
          <w:rtl/>
        </w:rPr>
      </w:pPr>
      <w:r w:rsidRPr="00147A30">
        <w:rPr>
          <w:rFonts w:ascii="FrankRuehl" w:hAnsi="FrankRuehl" w:cs="FrankRuehl" w:hint="cs"/>
          <w:b/>
          <w:bCs/>
          <w:sz w:val="28"/>
          <w:szCs w:val="28"/>
          <w:rtl/>
        </w:rPr>
        <w:t>ש. מה סובר ר' אליעזר?</w:t>
      </w:r>
    </w:p>
    <w:p w:rsidR="00147A30" w:rsidRDefault="007B0C4B" w:rsidP="00BF7E96">
      <w:pPr>
        <w:rPr>
          <w:rFonts w:ascii="FrankRuehl" w:hAnsi="FrankRuehl" w:cs="FrankRuehl"/>
          <w:sz w:val="28"/>
          <w:szCs w:val="28"/>
          <w:rtl/>
        </w:rPr>
      </w:pPr>
      <w:r>
        <w:rPr>
          <w:rFonts w:ascii="FrankRuehl" w:hAnsi="FrankRuehl" w:cs="FrankRuehl" w:hint="cs"/>
          <w:sz w:val="28"/>
          <w:szCs w:val="28"/>
          <w:rtl/>
        </w:rPr>
        <w:t xml:space="preserve">ת. ר' אליעזר סובר שלא מפטירים בנביא את הפסוקים "הודע את ירושלים", משום שפרשה זו </w:t>
      </w:r>
      <w:r w:rsidR="00147A30">
        <w:rPr>
          <w:rFonts w:ascii="FrankRuehl" w:hAnsi="FrankRuehl" w:cs="FrankRuehl" w:hint="cs"/>
          <w:sz w:val="28"/>
          <w:szCs w:val="28"/>
          <w:rtl/>
        </w:rPr>
        <w:t>מפרטת חטאים רבים של אנשי ירושלים, ומשום כבודם של אנשי ירושלים אין מפטירים בה.</w:t>
      </w:r>
    </w:p>
    <w:p w:rsidR="00BD66F1" w:rsidRPr="00E70064" w:rsidRDefault="00BD66F1" w:rsidP="00BF7E96">
      <w:pPr>
        <w:rPr>
          <w:rFonts w:ascii="FrankRuehl" w:hAnsi="FrankRuehl" w:cs="FrankRuehl"/>
          <w:sz w:val="28"/>
          <w:szCs w:val="28"/>
        </w:rPr>
      </w:pPr>
      <w:r>
        <w:rPr>
          <w:rFonts w:ascii="FrankRuehl" w:hAnsi="FrankRuehl" w:cs="FrankRuehl" w:hint="cs"/>
          <w:sz w:val="28"/>
          <w:szCs w:val="28"/>
          <w:rtl/>
        </w:rPr>
        <w:t xml:space="preserve">  </w:t>
      </w:r>
    </w:p>
    <w:sectPr w:rsidR="00BD66F1" w:rsidRPr="00E70064" w:rsidSect="00C7234B">
      <w:footerReference w:type="default" r:id="rId7"/>
      <w:pgSz w:w="11906" w:h="16838"/>
      <w:pgMar w:top="1440" w:right="1800" w:bottom="1440" w:left="1800" w:header="708" w:footer="708" w:gutter="0"/>
      <w:pgBorders w:offsetFrom="page">
        <w:top w:val="flowersModern1" w:sz="16" w:space="24" w:color="auto"/>
        <w:left w:val="flowersModern1" w:sz="16" w:space="24" w:color="auto"/>
        <w:bottom w:val="flowersModern1" w:sz="16" w:space="24" w:color="auto"/>
        <w:right w:val="flowersModern1" w:sz="16" w:space="24"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5E4D" w:rsidRDefault="00C55E4D" w:rsidP="006207B3">
      <w:pPr>
        <w:spacing w:after="0" w:line="240" w:lineRule="auto"/>
      </w:pPr>
      <w:r>
        <w:separator/>
      </w:r>
    </w:p>
  </w:endnote>
  <w:endnote w:type="continuationSeparator" w:id="0">
    <w:p w:rsidR="00C55E4D" w:rsidRDefault="00C55E4D" w:rsidP="006207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Ruehl">
    <w:panose1 w:val="020E05030601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tl/>
      </w:rPr>
      <w:id w:val="-2092146233"/>
      <w:docPartObj>
        <w:docPartGallery w:val="Page Numbers (Bottom of Page)"/>
        <w:docPartUnique/>
      </w:docPartObj>
    </w:sdtPr>
    <w:sdtContent>
      <w:p w:rsidR="007B0C4B" w:rsidRDefault="007B0C4B">
        <w:pPr>
          <w:pStyle w:val="a5"/>
          <w:jc w:val="center"/>
        </w:pPr>
        <w:r>
          <w:fldChar w:fldCharType="begin"/>
        </w:r>
        <w:r>
          <w:instrText xml:space="preserve"> PAGE   \* MERGEFORMAT </w:instrText>
        </w:r>
        <w:r>
          <w:fldChar w:fldCharType="separate"/>
        </w:r>
        <w:r w:rsidR="00147A30" w:rsidRPr="00147A30">
          <w:rPr>
            <w:rFonts w:cs="Calibri"/>
            <w:noProof/>
            <w:rtl/>
            <w:lang w:val="he-IL"/>
          </w:rPr>
          <w:t>45</w:t>
        </w:r>
        <w:r>
          <w:rPr>
            <w:rFonts w:cs="Calibri"/>
            <w:noProof/>
            <w:lang w:val="he-IL"/>
          </w:rPr>
          <w:fldChar w:fldCharType="end"/>
        </w:r>
      </w:p>
    </w:sdtContent>
  </w:sdt>
  <w:p w:rsidR="007B0C4B" w:rsidRDefault="007B0C4B">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5E4D" w:rsidRDefault="00C55E4D" w:rsidP="006207B3">
      <w:pPr>
        <w:spacing w:after="0" w:line="240" w:lineRule="auto"/>
      </w:pPr>
      <w:r>
        <w:separator/>
      </w:r>
    </w:p>
  </w:footnote>
  <w:footnote w:type="continuationSeparator" w:id="0">
    <w:p w:rsidR="00C55E4D" w:rsidRDefault="00C55E4D" w:rsidP="006207B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07B3"/>
    <w:rsid w:val="0000108F"/>
    <w:rsid w:val="00002398"/>
    <w:rsid w:val="00007AE5"/>
    <w:rsid w:val="000134BE"/>
    <w:rsid w:val="000144DE"/>
    <w:rsid w:val="00017795"/>
    <w:rsid w:val="0007392B"/>
    <w:rsid w:val="00075D7A"/>
    <w:rsid w:val="000808BD"/>
    <w:rsid w:val="0008488D"/>
    <w:rsid w:val="000A6F5B"/>
    <w:rsid w:val="000C09CE"/>
    <w:rsid w:val="000C532C"/>
    <w:rsid w:val="000F393E"/>
    <w:rsid w:val="001127C9"/>
    <w:rsid w:val="00123B35"/>
    <w:rsid w:val="00147A30"/>
    <w:rsid w:val="00171664"/>
    <w:rsid w:val="001A0887"/>
    <w:rsid w:val="001D6946"/>
    <w:rsid w:val="001D6AB3"/>
    <w:rsid w:val="001F099A"/>
    <w:rsid w:val="00201D1C"/>
    <w:rsid w:val="002077E7"/>
    <w:rsid w:val="00246D0D"/>
    <w:rsid w:val="00265980"/>
    <w:rsid w:val="00274B6B"/>
    <w:rsid w:val="0029000C"/>
    <w:rsid w:val="002920BC"/>
    <w:rsid w:val="002944DA"/>
    <w:rsid w:val="002970C7"/>
    <w:rsid w:val="002B2829"/>
    <w:rsid w:val="002D3168"/>
    <w:rsid w:val="002D6A9A"/>
    <w:rsid w:val="00313AA4"/>
    <w:rsid w:val="00361D1B"/>
    <w:rsid w:val="0037790B"/>
    <w:rsid w:val="003811E7"/>
    <w:rsid w:val="00383E2F"/>
    <w:rsid w:val="003E3DC9"/>
    <w:rsid w:val="00404D95"/>
    <w:rsid w:val="00405A0F"/>
    <w:rsid w:val="00412E47"/>
    <w:rsid w:val="00417643"/>
    <w:rsid w:val="0042168F"/>
    <w:rsid w:val="00432BBF"/>
    <w:rsid w:val="00437145"/>
    <w:rsid w:val="0044177E"/>
    <w:rsid w:val="004533DB"/>
    <w:rsid w:val="00483B6F"/>
    <w:rsid w:val="00485093"/>
    <w:rsid w:val="004A218D"/>
    <w:rsid w:val="004B477E"/>
    <w:rsid w:val="004C1163"/>
    <w:rsid w:val="004E364D"/>
    <w:rsid w:val="004E6BD5"/>
    <w:rsid w:val="004E6C03"/>
    <w:rsid w:val="004F77E6"/>
    <w:rsid w:val="00526C9E"/>
    <w:rsid w:val="00550F63"/>
    <w:rsid w:val="00552CEB"/>
    <w:rsid w:val="0057668A"/>
    <w:rsid w:val="00590B77"/>
    <w:rsid w:val="005932A6"/>
    <w:rsid w:val="005A10D0"/>
    <w:rsid w:val="005A44AD"/>
    <w:rsid w:val="005D20A5"/>
    <w:rsid w:val="005F3941"/>
    <w:rsid w:val="00614333"/>
    <w:rsid w:val="00620527"/>
    <w:rsid w:val="006207B3"/>
    <w:rsid w:val="00625751"/>
    <w:rsid w:val="00645E11"/>
    <w:rsid w:val="006518BE"/>
    <w:rsid w:val="00652434"/>
    <w:rsid w:val="006560EB"/>
    <w:rsid w:val="00662F48"/>
    <w:rsid w:val="00663417"/>
    <w:rsid w:val="00664509"/>
    <w:rsid w:val="00681A5B"/>
    <w:rsid w:val="006B27F3"/>
    <w:rsid w:val="006C70AF"/>
    <w:rsid w:val="006E3924"/>
    <w:rsid w:val="00707356"/>
    <w:rsid w:val="007103FF"/>
    <w:rsid w:val="00724AA1"/>
    <w:rsid w:val="00732647"/>
    <w:rsid w:val="0076244A"/>
    <w:rsid w:val="007B0C4B"/>
    <w:rsid w:val="007D7EED"/>
    <w:rsid w:val="007E09D6"/>
    <w:rsid w:val="007F57F4"/>
    <w:rsid w:val="008007B2"/>
    <w:rsid w:val="00807514"/>
    <w:rsid w:val="00820E66"/>
    <w:rsid w:val="00825755"/>
    <w:rsid w:val="008265EA"/>
    <w:rsid w:val="00827A77"/>
    <w:rsid w:val="00846A32"/>
    <w:rsid w:val="008571D1"/>
    <w:rsid w:val="008642A0"/>
    <w:rsid w:val="0087487B"/>
    <w:rsid w:val="008800B4"/>
    <w:rsid w:val="00885EA9"/>
    <w:rsid w:val="00894A8E"/>
    <w:rsid w:val="008B1551"/>
    <w:rsid w:val="008B165F"/>
    <w:rsid w:val="008B3576"/>
    <w:rsid w:val="008C7D55"/>
    <w:rsid w:val="008D1C1D"/>
    <w:rsid w:val="008E17A3"/>
    <w:rsid w:val="008E6BF2"/>
    <w:rsid w:val="008F2292"/>
    <w:rsid w:val="008F242E"/>
    <w:rsid w:val="009141C9"/>
    <w:rsid w:val="00915101"/>
    <w:rsid w:val="0093703A"/>
    <w:rsid w:val="0094041E"/>
    <w:rsid w:val="00973B11"/>
    <w:rsid w:val="009835A8"/>
    <w:rsid w:val="0098655C"/>
    <w:rsid w:val="009A4070"/>
    <w:rsid w:val="009C2C11"/>
    <w:rsid w:val="00A06784"/>
    <w:rsid w:val="00A32AA1"/>
    <w:rsid w:val="00A34599"/>
    <w:rsid w:val="00A34F62"/>
    <w:rsid w:val="00A56D88"/>
    <w:rsid w:val="00A60F4D"/>
    <w:rsid w:val="00A6249E"/>
    <w:rsid w:val="00A87A69"/>
    <w:rsid w:val="00A97C18"/>
    <w:rsid w:val="00AA2C3F"/>
    <w:rsid w:val="00AB1DFC"/>
    <w:rsid w:val="00AF1535"/>
    <w:rsid w:val="00B00E97"/>
    <w:rsid w:val="00B23BC4"/>
    <w:rsid w:val="00B41C2E"/>
    <w:rsid w:val="00B46504"/>
    <w:rsid w:val="00B73A91"/>
    <w:rsid w:val="00B860BC"/>
    <w:rsid w:val="00BA161E"/>
    <w:rsid w:val="00BB11C1"/>
    <w:rsid w:val="00BC5478"/>
    <w:rsid w:val="00BD66F1"/>
    <w:rsid w:val="00BD7F17"/>
    <w:rsid w:val="00BE1DD3"/>
    <w:rsid w:val="00BF7E96"/>
    <w:rsid w:val="00C052FE"/>
    <w:rsid w:val="00C3152B"/>
    <w:rsid w:val="00C3717B"/>
    <w:rsid w:val="00C55E4D"/>
    <w:rsid w:val="00C61430"/>
    <w:rsid w:val="00C7234B"/>
    <w:rsid w:val="00C73024"/>
    <w:rsid w:val="00C81CAA"/>
    <w:rsid w:val="00CB27E6"/>
    <w:rsid w:val="00CC72C1"/>
    <w:rsid w:val="00CD5B7D"/>
    <w:rsid w:val="00CF4BBB"/>
    <w:rsid w:val="00D01FEE"/>
    <w:rsid w:val="00D40E42"/>
    <w:rsid w:val="00D425FB"/>
    <w:rsid w:val="00D957EC"/>
    <w:rsid w:val="00DA12FA"/>
    <w:rsid w:val="00DB70A8"/>
    <w:rsid w:val="00DC0897"/>
    <w:rsid w:val="00DF7CFD"/>
    <w:rsid w:val="00E1637B"/>
    <w:rsid w:val="00E253CE"/>
    <w:rsid w:val="00E254F6"/>
    <w:rsid w:val="00E3594E"/>
    <w:rsid w:val="00E70064"/>
    <w:rsid w:val="00E8641C"/>
    <w:rsid w:val="00E870B5"/>
    <w:rsid w:val="00E96B8A"/>
    <w:rsid w:val="00EC4231"/>
    <w:rsid w:val="00ED66E9"/>
    <w:rsid w:val="00EE0B77"/>
    <w:rsid w:val="00EF6179"/>
    <w:rsid w:val="00F01D61"/>
    <w:rsid w:val="00F3752F"/>
    <w:rsid w:val="00F44D71"/>
    <w:rsid w:val="00F47A3C"/>
    <w:rsid w:val="00F622AA"/>
    <w:rsid w:val="00F90188"/>
    <w:rsid w:val="00F92B4F"/>
    <w:rsid w:val="00FA7187"/>
    <w:rsid w:val="00FB2FFC"/>
    <w:rsid w:val="00FC205F"/>
    <w:rsid w:val="00FC43EB"/>
    <w:rsid w:val="00FD0AA3"/>
    <w:rsid w:val="00FE4C0A"/>
    <w:rsid w:val="00FE4F7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591EC"/>
  <w15:docId w15:val="{1786D8C2-7E49-4C0C-BDBF-C3FC58054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207B3"/>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6207B3"/>
    <w:pPr>
      <w:tabs>
        <w:tab w:val="center" w:pos="4153"/>
        <w:tab w:val="right" w:pos="8306"/>
      </w:tabs>
      <w:spacing w:after="0" w:line="240" w:lineRule="auto"/>
    </w:pPr>
  </w:style>
  <w:style w:type="character" w:customStyle="1" w:styleId="a4">
    <w:name w:val="כותרת עליונה תו"/>
    <w:basedOn w:val="a0"/>
    <w:link w:val="a3"/>
    <w:uiPriority w:val="99"/>
    <w:semiHidden/>
    <w:rsid w:val="006207B3"/>
  </w:style>
  <w:style w:type="paragraph" w:styleId="a5">
    <w:name w:val="footer"/>
    <w:basedOn w:val="a"/>
    <w:link w:val="a6"/>
    <w:uiPriority w:val="99"/>
    <w:unhideWhenUsed/>
    <w:rsid w:val="006207B3"/>
    <w:pPr>
      <w:tabs>
        <w:tab w:val="center" w:pos="4153"/>
        <w:tab w:val="right" w:pos="8306"/>
      </w:tabs>
      <w:spacing w:after="0" w:line="240" w:lineRule="auto"/>
    </w:pPr>
  </w:style>
  <w:style w:type="character" w:customStyle="1" w:styleId="a6">
    <w:name w:val="כותרת תחתונה תו"/>
    <w:basedOn w:val="a0"/>
    <w:link w:val="a5"/>
    <w:uiPriority w:val="99"/>
    <w:rsid w:val="006207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473C27-AC3E-4454-A9C2-867089FD82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2192</TotalTime>
  <Pages>1</Pages>
  <Words>10814</Words>
  <Characters>61646</Characters>
  <Application>Microsoft Office Word</Application>
  <DocSecurity>0</DocSecurity>
  <Lines>513</Lines>
  <Paragraphs>144</Paragraphs>
  <ScaleCrop>false</ScaleCrop>
  <HeadingPairs>
    <vt:vector size="2" baseType="variant">
      <vt:variant>
        <vt:lpstr>שם</vt:lpstr>
      </vt:variant>
      <vt:variant>
        <vt:i4>1</vt:i4>
      </vt:variant>
    </vt:vector>
  </HeadingPairs>
  <TitlesOfParts>
    <vt:vector size="1" baseType="lpstr">
      <vt:lpstr/>
    </vt:vector>
  </TitlesOfParts>
  <Company>Grizli777</Company>
  <LinksUpToDate>false</LinksUpToDate>
  <CharactersWithSpaces>72316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Ben</cp:lastModifiedBy>
  <cp:revision>10</cp:revision>
  <dcterms:created xsi:type="dcterms:W3CDTF">2025-02-16T09:24:00Z</dcterms:created>
  <dcterms:modified xsi:type="dcterms:W3CDTF">2025-06-18T14:36:00Z</dcterms:modified>
</cp:coreProperties>
</file>