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441" w:rsidRDefault="00523441" w:rsidP="0013394D">
      <w:pPr>
        <w:jc w:val="center"/>
        <w:rPr>
          <w:rFonts w:cs="Guttman David"/>
          <w:b/>
          <w:bCs/>
          <w:sz w:val="36"/>
          <w:szCs w:val="36"/>
          <w:rtl/>
        </w:rPr>
      </w:pPr>
      <w:r>
        <w:rPr>
          <w:rFonts w:cs="Guttman David" w:hint="cs"/>
          <w:b/>
          <w:bCs/>
          <w:sz w:val="36"/>
          <w:szCs w:val="36"/>
          <w:rtl/>
        </w:rPr>
        <w:t>נתנאל אליאס</w:t>
      </w:r>
    </w:p>
    <w:p w:rsidR="00523441" w:rsidRDefault="00523441" w:rsidP="00523441">
      <w:pPr>
        <w:jc w:val="center"/>
        <w:rPr>
          <w:rFonts w:cs="Guttman David"/>
          <w:b/>
          <w:bCs/>
          <w:sz w:val="36"/>
          <w:szCs w:val="36"/>
        </w:rPr>
      </w:pPr>
      <w:r>
        <w:rPr>
          <w:rFonts w:cs="Guttman David"/>
          <w:b/>
          <w:bCs/>
          <w:sz w:val="36"/>
          <w:szCs w:val="36"/>
        </w:rPr>
        <w:t>A312260086@gmail.com</w:t>
      </w:r>
    </w:p>
    <w:p w:rsidR="00D67ACC" w:rsidRPr="00FC5A50" w:rsidRDefault="00EB66EE" w:rsidP="0013394D">
      <w:pPr>
        <w:jc w:val="center"/>
        <w:rPr>
          <w:rFonts w:cs="Guttman David"/>
          <w:b/>
          <w:bCs/>
          <w:sz w:val="36"/>
          <w:szCs w:val="36"/>
          <w:rtl/>
        </w:rPr>
      </w:pPr>
      <w:r w:rsidRPr="00FC5A50">
        <w:rPr>
          <w:rFonts w:cs="Guttman David" w:hint="cs"/>
          <w:b/>
          <w:bCs/>
          <w:sz w:val="36"/>
          <w:szCs w:val="36"/>
          <w:rtl/>
        </w:rPr>
        <w:t>שאלות ותשובות על מסכת ברכות</w:t>
      </w:r>
    </w:p>
    <w:p w:rsidR="00EB66EE" w:rsidRPr="00FC5A50" w:rsidRDefault="00EB66EE" w:rsidP="00EB66EE">
      <w:pPr>
        <w:jc w:val="center"/>
        <w:rPr>
          <w:rFonts w:cs="Guttman David"/>
          <w:b/>
          <w:bCs/>
          <w:sz w:val="36"/>
          <w:szCs w:val="36"/>
          <w:rtl/>
        </w:rPr>
      </w:pPr>
      <w:r w:rsidRPr="00FC5A50">
        <w:rPr>
          <w:rFonts w:cs="Guttman David" w:hint="cs"/>
          <w:b/>
          <w:bCs/>
          <w:sz w:val="36"/>
          <w:szCs w:val="36"/>
          <w:rtl/>
        </w:rPr>
        <w:t>פרק א'</w:t>
      </w:r>
    </w:p>
    <w:p w:rsidR="00EB66EE" w:rsidRPr="00FC5A50" w:rsidRDefault="00EB66EE" w:rsidP="00EB66EE">
      <w:pPr>
        <w:rPr>
          <w:rFonts w:cs="Guttman David"/>
          <w:b/>
          <w:bCs/>
          <w:sz w:val="36"/>
          <w:szCs w:val="36"/>
          <w:rtl/>
        </w:rPr>
      </w:pPr>
      <w:r w:rsidRPr="00FC5A50">
        <w:rPr>
          <w:rFonts w:cs="Guttman David" w:hint="cs"/>
          <w:b/>
          <w:bCs/>
          <w:sz w:val="36"/>
          <w:szCs w:val="36"/>
          <w:rtl/>
        </w:rPr>
        <w:t>משנה א:</w:t>
      </w:r>
    </w:p>
    <w:p w:rsidR="00EB66EE" w:rsidRPr="00FC5A50" w:rsidRDefault="00EB66EE" w:rsidP="00EB66EE">
      <w:pPr>
        <w:rPr>
          <w:rFonts w:cs="Guttman David"/>
          <w:b/>
          <w:bCs/>
          <w:sz w:val="36"/>
          <w:szCs w:val="36"/>
          <w:rtl/>
        </w:rPr>
      </w:pPr>
      <w:r w:rsidRPr="00FC5A50">
        <w:rPr>
          <w:rFonts w:cs="Guttman David" w:hint="cs"/>
          <w:b/>
          <w:bCs/>
          <w:sz w:val="36"/>
          <w:szCs w:val="36"/>
          <w:rtl/>
        </w:rPr>
        <w:t>ש. כמה פעמים צריך לקרוא קריאת שמע ביום ?</w:t>
      </w:r>
    </w:p>
    <w:p w:rsidR="00EB66EE" w:rsidRPr="00FC5A50" w:rsidRDefault="00EB66EE" w:rsidP="00EB66EE">
      <w:pPr>
        <w:rPr>
          <w:rFonts w:cs="Guttman David"/>
          <w:sz w:val="36"/>
          <w:szCs w:val="36"/>
          <w:rtl/>
        </w:rPr>
      </w:pPr>
      <w:r w:rsidRPr="00FC5A50">
        <w:rPr>
          <w:rFonts w:cs="Guttman David" w:hint="cs"/>
          <w:sz w:val="36"/>
          <w:szCs w:val="36"/>
          <w:rtl/>
        </w:rPr>
        <w:t>ת. פעמיים, ביום ובלילה.</w:t>
      </w:r>
    </w:p>
    <w:p w:rsidR="00EB66EE" w:rsidRPr="00FC5A50" w:rsidRDefault="00EB66EE" w:rsidP="00EB66EE">
      <w:pPr>
        <w:rPr>
          <w:rFonts w:cs="Guttman David"/>
          <w:b/>
          <w:bCs/>
          <w:sz w:val="36"/>
          <w:szCs w:val="36"/>
          <w:rtl/>
        </w:rPr>
      </w:pPr>
      <w:r w:rsidRPr="00FC5A50">
        <w:rPr>
          <w:rFonts w:cs="Guttman David" w:hint="cs"/>
          <w:b/>
          <w:bCs/>
          <w:sz w:val="36"/>
          <w:szCs w:val="36"/>
          <w:rtl/>
        </w:rPr>
        <w:t>ש. מהי</w:t>
      </w:r>
      <w:r w:rsidR="00FC5A50" w:rsidRPr="00FC5A50">
        <w:rPr>
          <w:rFonts w:cs="Guttman David" w:hint="cs"/>
          <w:b/>
          <w:bCs/>
          <w:sz w:val="36"/>
          <w:szCs w:val="36"/>
          <w:rtl/>
        </w:rPr>
        <w:t>כ</w:t>
      </w:r>
      <w:r w:rsidRPr="00FC5A50">
        <w:rPr>
          <w:rFonts w:cs="Guttman David" w:hint="cs"/>
          <w:b/>
          <w:bCs/>
          <w:sz w:val="36"/>
          <w:szCs w:val="36"/>
          <w:rtl/>
        </w:rPr>
        <w:t>ן לומדים זאת ?</w:t>
      </w:r>
    </w:p>
    <w:p w:rsidR="00EB66EE" w:rsidRPr="00FC5A50" w:rsidRDefault="00EB66EE" w:rsidP="00EB66EE">
      <w:pPr>
        <w:rPr>
          <w:rFonts w:cs="Guttman David"/>
          <w:sz w:val="36"/>
          <w:szCs w:val="36"/>
          <w:rtl/>
        </w:rPr>
      </w:pPr>
      <w:r w:rsidRPr="00FC5A50">
        <w:rPr>
          <w:rFonts w:cs="Guttman David" w:hint="cs"/>
          <w:sz w:val="36"/>
          <w:szCs w:val="36"/>
          <w:rtl/>
        </w:rPr>
        <w:t>ת. כתוב בפסוק "בשכבך ובקומך".</w:t>
      </w:r>
    </w:p>
    <w:p w:rsidR="00EB66EE" w:rsidRPr="00FC5A50" w:rsidRDefault="00EB66EE" w:rsidP="00EB66EE">
      <w:pPr>
        <w:rPr>
          <w:rFonts w:cs="Guttman David"/>
          <w:b/>
          <w:bCs/>
          <w:sz w:val="36"/>
          <w:szCs w:val="36"/>
          <w:rtl/>
        </w:rPr>
      </w:pPr>
      <w:r w:rsidRPr="00FC5A50">
        <w:rPr>
          <w:rFonts w:cs="Guttman David" w:hint="cs"/>
          <w:b/>
          <w:bCs/>
          <w:sz w:val="36"/>
          <w:szCs w:val="36"/>
          <w:rtl/>
        </w:rPr>
        <w:t>ש. מה שואלת המשנה ?</w:t>
      </w:r>
    </w:p>
    <w:p w:rsidR="00EB66EE" w:rsidRPr="00FC5A50" w:rsidRDefault="00EB66EE" w:rsidP="00EB66EE">
      <w:pPr>
        <w:rPr>
          <w:rFonts w:cs="Guttman David"/>
          <w:sz w:val="36"/>
          <w:szCs w:val="36"/>
          <w:rtl/>
        </w:rPr>
      </w:pPr>
      <w:r w:rsidRPr="00FC5A50">
        <w:rPr>
          <w:rFonts w:cs="Guttman David" w:hint="cs"/>
          <w:sz w:val="36"/>
          <w:szCs w:val="36"/>
          <w:rtl/>
        </w:rPr>
        <w:t>ת. המשנה שואלת מתי זמן קריאת שמע של ערבית.</w:t>
      </w:r>
    </w:p>
    <w:p w:rsidR="00EB66EE" w:rsidRPr="00FC5A50" w:rsidRDefault="00EB66EE" w:rsidP="00EB66EE">
      <w:pPr>
        <w:rPr>
          <w:rFonts w:cs="Guttman David"/>
          <w:b/>
          <w:bCs/>
          <w:sz w:val="36"/>
          <w:szCs w:val="36"/>
          <w:rtl/>
        </w:rPr>
      </w:pPr>
      <w:r w:rsidRPr="00FC5A50">
        <w:rPr>
          <w:rFonts w:cs="Guttman David" w:hint="cs"/>
          <w:b/>
          <w:bCs/>
          <w:sz w:val="36"/>
          <w:szCs w:val="36"/>
          <w:rtl/>
        </w:rPr>
        <w:t>ש. מדוע המשנה שואלת תחילה על קריאת שמע של ערבית ולא על קריאת שמע של שחרית ?</w:t>
      </w:r>
    </w:p>
    <w:p w:rsidR="00EB66EE" w:rsidRPr="00FC5A50" w:rsidRDefault="00EB66EE" w:rsidP="00EB66EE">
      <w:pPr>
        <w:rPr>
          <w:rFonts w:cs="Guttman David"/>
          <w:sz w:val="36"/>
          <w:szCs w:val="36"/>
          <w:rtl/>
        </w:rPr>
      </w:pPr>
      <w:r w:rsidRPr="00FC5A50">
        <w:rPr>
          <w:rFonts w:cs="Guttman David" w:hint="cs"/>
          <w:sz w:val="36"/>
          <w:szCs w:val="36"/>
          <w:rtl/>
        </w:rPr>
        <w:t>ת. א. משום שבפסוק כתוב "בשכבך" לפני "ובקומך".</w:t>
      </w:r>
    </w:p>
    <w:p w:rsidR="00EB66EE" w:rsidRPr="00FC5A50" w:rsidRDefault="00EB66EE" w:rsidP="00EB66EE">
      <w:pPr>
        <w:rPr>
          <w:rFonts w:cs="Guttman David"/>
          <w:sz w:val="36"/>
          <w:szCs w:val="36"/>
          <w:rtl/>
        </w:rPr>
      </w:pPr>
      <w:r w:rsidRPr="00FC5A50">
        <w:rPr>
          <w:rFonts w:cs="Guttman David" w:hint="cs"/>
          <w:sz w:val="36"/>
          <w:szCs w:val="36"/>
          <w:rtl/>
        </w:rPr>
        <w:t>ב. גם בבריאת העולם הקדימה התורה את הלילה ליום, שנאמר "ויהי ערב ויהי בוקר יום אחד".</w:t>
      </w:r>
    </w:p>
    <w:p w:rsidR="00652BBF" w:rsidRPr="00FC5A50" w:rsidRDefault="00652BBF" w:rsidP="00652BBF">
      <w:pPr>
        <w:rPr>
          <w:rFonts w:cs="Guttman David"/>
          <w:b/>
          <w:bCs/>
          <w:sz w:val="36"/>
          <w:szCs w:val="36"/>
          <w:rtl/>
        </w:rPr>
      </w:pPr>
      <w:r w:rsidRPr="00FC5A50">
        <w:rPr>
          <w:rFonts w:cs="Guttman David" w:hint="cs"/>
          <w:b/>
          <w:bCs/>
          <w:sz w:val="36"/>
          <w:szCs w:val="36"/>
          <w:rtl/>
        </w:rPr>
        <w:t>ש. מהי תרומה ?</w:t>
      </w:r>
    </w:p>
    <w:p w:rsidR="00652BBF" w:rsidRPr="00FC5A50" w:rsidRDefault="00652BBF" w:rsidP="00652BBF">
      <w:pPr>
        <w:rPr>
          <w:rFonts w:cs="Guttman David"/>
          <w:sz w:val="36"/>
          <w:szCs w:val="36"/>
          <w:rtl/>
        </w:rPr>
      </w:pPr>
      <w:r w:rsidRPr="00FC5A50">
        <w:rPr>
          <w:rFonts w:cs="Guttman David" w:hint="cs"/>
          <w:sz w:val="36"/>
          <w:szCs w:val="36"/>
          <w:rtl/>
        </w:rPr>
        <w:t xml:space="preserve">ת. תבואה ושאר פירות הגדלים בארץ ישראל, אסור לאוכלן בלא הפרשת "תרומות ומעשרות". תרומה </w:t>
      </w:r>
      <w:r w:rsidRPr="00FC5A50">
        <w:rPr>
          <w:rFonts w:cs="Guttman David"/>
          <w:sz w:val="36"/>
          <w:szCs w:val="36"/>
          <w:rtl/>
        </w:rPr>
        <w:t>–</w:t>
      </w:r>
      <w:r w:rsidRPr="00FC5A50">
        <w:rPr>
          <w:rFonts w:cs="Guttman David" w:hint="cs"/>
          <w:sz w:val="36"/>
          <w:szCs w:val="36"/>
          <w:rtl/>
        </w:rPr>
        <w:t xml:space="preserve"> היא החלק שיש להפרישו וליתנו לכהן.</w:t>
      </w:r>
    </w:p>
    <w:p w:rsidR="00652BBF" w:rsidRPr="00FC5A50" w:rsidRDefault="00652BBF" w:rsidP="00652BBF">
      <w:pPr>
        <w:rPr>
          <w:rFonts w:cs="Guttman David"/>
          <w:b/>
          <w:bCs/>
          <w:sz w:val="36"/>
          <w:szCs w:val="36"/>
          <w:rtl/>
        </w:rPr>
      </w:pPr>
      <w:r w:rsidRPr="00FC5A50">
        <w:rPr>
          <w:rFonts w:cs="Guttman David" w:hint="cs"/>
          <w:b/>
          <w:bCs/>
          <w:sz w:val="36"/>
          <w:szCs w:val="36"/>
          <w:rtl/>
        </w:rPr>
        <w:lastRenderedPageBreak/>
        <w:t>ש. האם כהן טמא יכ</w:t>
      </w:r>
      <w:r w:rsidR="00FC5A50" w:rsidRPr="00FC5A50">
        <w:rPr>
          <w:rFonts w:cs="Guttman David" w:hint="cs"/>
          <w:b/>
          <w:bCs/>
          <w:sz w:val="36"/>
          <w:szCs w:val="36"/>
          <w:rtl/>
        </w:rPr>
        <w:t>ו</w:t>
      </w:r>
      <w:r w:rsidRPr="00FC5A50">
        <w:rPr>
          <w:rFonts w:cs="Guttman David" w:hint="cs"/>
          <w:b/>
          <w:bCs/>
          <w:sz w:val="36"/>
          <w:szCs w:val="36"/>
          <w:rtl/>
        </w:rPr>
        <w:t>ל לאכול מהתרומה ?</w:t>
      </w:r>
    </w:p>
    <w:p w:rsidR="00652BBF" w:rsidRPr="00FC5A50" w:rsidRDefault="00652BBF" w:rsidP="00652BBF">
      <w:pPr>
        <w:rPr>
          <w:rFonts w:cs="Guttman David"/>
          <w:sz w:val="36"/>
          <w:szCs w:val="36"/>
          <w:rtl/>
        </w:rPr>
      </w:pPr>
      <w:r w:rsidRPr="00FC5A50">
        <w:rPr>
          <w:rFonts w:cs="Guttman David" w:hint="cs"/>
          <w:sz w:val="36"/>
          <w:szCs w:val="36"/>
          <w:rtl/>
        </w:rPr>
        <w:t>ת לא, הכהן צריך להיות בטהרה כדי לאכול תרומה.</w:t>
      </w:r>
    </w:p>
    <w:p w:rsidR="00652BBF" w:rsidRPr="00FC5A50" w:rsidRDefault="00652BBF" w:rsidP="00652BBF">
      <w:pPr>
        <w:rPr>
          <w:rFonts w:cs="Guttman David"/>
          <w:b/>
          <w:bCs/>
          <w:sz w:val="36"/>
          <w:szCs w:val="36"/>
          <w:rtl/>
        </w:rPr>
      </w:pPr>
      <w:r w:rsidRPr="00FC5A50">
        <w:rPr>
          <w:rFonts w:cs="Guttman David" w:hint="cs"/>
          <w:b/>
          <w:bCs/>
          <w:sz w:val="36"/>
          <w:szCs w:val="36"/>
          <w:rtl/>
        </w:rPr>
        <w:t>ש. כהן שנטמא מה עליו לעשות כדי להיטהר ולאכול מהתרומה ?</w:t>
      </w:r>
    </w:p>
    <w:p w:rsidR="00652BBF" w:rsidRPr="00FC5A50" w:rsidRDefault="00652BBF" w:rsidP="00652BBF">
      <w:pPr>
        <w:rPr>
          <w:rFonts w:cs="Guttman David"/>
          <w:sz w:val="36"/>
          <w:szCs w:val="36"/>
          <w:rtl/>
        </w:rPr>
      </w:pPr>
      <w:r w:rsidRPr="00FC5A50">
        <w:rPr>
          <w:rFonts w:cs="Guttman David" w:hint="cs"/>
          <w:sz w:val="36"/>
          <w:szCs w:val="36"/>
          <w:rtl/>
        </w:rPr>
        <w:t>ת. כהן שנטמא צריך לטבול במקווה, ולחכות לצאת הכוכבים שיחשיך היום, ורק אז מותר לו לאכול מהתרומה.</w:t>
      </w:r>
    </w:p>
    <w:p w:rsidR="00652BBF" w:rsidRPr="00FC5A50" w:rsidRDefault="00652BBF" w:rsidP="00652BBF">
      <w:pPr>
        <w:rPr>
          <w:rFonts w:cs="Guttman David"/>
          <w:b/>
          <w:bCs/>
          <w:sz w:val="36"/>
          <w:szCs w:val="36"/>
          <w:rtl/>
        </w:rPr>
      </w:pPr>
      <w:r w:rsidRPr="00FC5A50">
        <w:rPr>
          <w:rFonts w:cs="Guttman David" w:hint="cs"/>
          <w:b/>
          <w:bCs/>
          <w:sz w:val="36"/>
          <w:szCs w:val="36"/>
          <w:rtl/>
        </w:rPr>
        <w:t>ש. מה עונה המשנה על השאלה 'מאמתי קוראים את שמע בערבית' ?</w:t>
      </w:r>
    </w:p>
    <w:p w:rsidR="00EB66EE" w:rsidRPr="00FC5A50" w:rsidRDefault="00652BBF" w:rsidP="00652BBF">
      <w:pPr>
        <w:rPr>
          <w:rFonts w:cs="Guttman David"/>
          <w:sz w:val="36"/>
          <w:szCs w:val="36"/>
          <w:rtl/>
        </w:rPr>
      </w:pPr>
      <w:r w:rsidRPr="00FC5A50">
        <w:rPr>
          <w:rFonts w:cs="Guttman David" w:hint="cs"/>
          <w:sz w:val="36"/>
          <w:szCs w:val="36"/>
          <w:rtl/>
        </w:rPr>
        <w:t>ת. המשנה עונה 'משעה שהכוהנים נכנסים לאכול בתרומתן'</w:t>
      </w:r>
      <w:r w:rsidR="00FC5A50" w:rsidRPr="00FC5A50">
        <w:rPr>
          <w:rFonts w:cs="Guttman David" w:hint="cs"/>
          <w:sz w:val="36"/>
          <w:szCs w:val="36"/>
          <w:rtl/>
        </w:rPr>
        <w:t>,</w:t>
      </w:r>
      <w:r w:rsidRPr="00FC5A50">
        <w:rPr>
          <w:rFonts w:cs="Guttman David" w:hint="cs"/>
          <w:sz w:val="36"/>
          <w:szCs w:val="36"/>
          <w:rtl/>
        </w:rPr>
        <w:t xml:space="preserve"> כלומר</w:t>
      </w:r>
      <w:r w:rsidR="00FC5A50" w:rsidRPr="00FC5A50">
        <w:rPr>
          <w:rFonts w:cs="Guttman David" w:hint="cs"/>
          <w:sz w:val="36"/>
          <w:szCs w:val="36"/>
          <w:rtl/>
        </w:rPr>
        <w:t>,</w:t>
      </w:r>
      <w:r w:rsidRPr="00FC5A50">
        <w:rPr>
          <w:rFonts w:cs="Guttman David" w:hint="cs"/>
          <w:sz w:val="36"/>
          <w:szCs w:val="36"/>
          <w:rtl/>
        </w:rPr>
        <w:t xml:space="preserve"> בשעה שכהן שנטמא נהיה טהור</w:t>
      </w:r>
      <w:r w:rsidR="00FC5A50" w:rsidRPr="00FC5A50">
        <w:rPr>
          <w:rFonts w:cs="Guttman David" w:hint="cs"/>
          <w:sz w:val="36"/>
          <w:szCs w:val="36"/>
          <w:rtl/>
        </w:rPr>
        <w:t>,</w:t>
      </w:r>
      <w:r w:rsidRPr="00FC5A50">
        <w:rPr>
          <w:rFonts w:cs="Guttman David" w:hint="cs"/>
          <w:sz w:val="36"/>
          <w:szCs w:val="36"/>
          <w:rtl/>
        </w:rPr>
        <w:t xml:space="preserve"> ויכל לאכול תרומה, כלומר בצאת הכוכבים.</w:t>
      </w:r>
    </w:p>
    <w:p w:rsidR="00652BBF" w:rsidRPr="00FC5A50" w:rsidRDefault="00652BBF" w:rsidP="00652BBF">
      <w:pPr>
        <w:rPr>
          <w:rFonts w:cs="Guttman David"/>
          <w:b/>
          <w:bCs/>
          <w:sz w:val="36"/>
          <w:szCs w:val="36"/>
          <w:rtl/>
        </w:rPr>
      </w:pPr>
      <w:r w:rsidRPr="00FC5A50">
        <w:rPr>
          <w:rFonts w:cs="Guttman David" w:hint="cs"/>
          <w:b/>
          <w:bCs/>
          <w:sz w:val="36"/>
          <w:szCs w:val="36"/>
          <w:rtl/>
        </w:rPr>
        <w:t>ש. מדוע המשנה לא עונה בפשטות 'בשעת צאת הכוכבים' ?</w:t>
      </w:r>
    </w:p>
    <w:p w:rsidR="00652BBF" w:rsidRPr="00FC5A50" w:rsidRDefault="00652BBF" w:rsidP="00652BBF">
      <w:pPr>
        <w:rPr>
          <w:rFonts w:cs="Guttman David"/>
          <w:sz w:val="36"/>
          <w:szCs w:val="36"/>
          <w:rtl/>
        </w:rPr>
      </w:pPr>
      <w:r w:rsidRPr="00FC5A50">
        <w:rPr>
          <w:rFonts w:cs="Guttman David" w:hint="cs"/>
          <w:sz w:val="36"/>
          <w:szCs w:val="36"/>
          <w:rtl/>
        </w:rPr>
        <w:t xml:space="preserve">ת. </w:t>
      </w:r>
      <w:r w:rsidR="00DF7E6A" w:rsidRPr="00FC5A50">
        <w:rPr>
          <w:rFonts w:cs="Guttman David" w:hint="cs"/>
          <w:sz w:val="36"/>
          <w:szCs w:val="36"/>
          <w:rtl/>
        </w:rPr>
        <w:t>המשנה באה ללמד אותנו דרך אגב דין בטהרת הכהן</w:t>
      </w:r>
      <w:r w:rsidR="00FC5A50" w:rsidRPr="00FC5A50">
        <w:rPr>
          <w:rFonts w:cs="Guttman David" w:hint="cs"/>
          <w:sz w:val="36"/>
          <w:szCs w:val="36"/>
          <w:rtl/>
        </w:rPr>
        <w:t>,</w:t>
      </w:r>
      <w:r w:rsidR="00DF7E6A" w:rsidRPr="00FC5A50">
        <w:rPr>
          <w:rFonts w:cs="Guttman David" w:hint="cs"/>
          <w:sz w:val="36"/>
          <w:szCs w:val="36"/>
          <w:rtl/>
        </w:rPr>
        <w:t xml:space="preserve"> שאם הכהן היה ט</w:t>
      </w:r>
      <w:r w:rsidR="00FC5A50" w:rsidRPr="00FC5A50">
        <w:rPr>
          <w:rFonts w:cs="Guttman David" w:hint="cs"/>
          <w:sz w:val="36"/>
          <w:szCs w:val="36"/>
          <w:rtl/>
        </w:rPr>
        <w:t>מא בטומאה המצריכה קרבן, כגון</w:t>
      </w:r>
      <w:r w:rsidR="00DF7E6A" w:rsidRPr="00FC5A50">
        <w:rPr>
          <w:rFonts w:cs="Guttman David" w:hint="cs"/>
          <w:sz w:val="36"/>
          <w:szCs w:val="36"/>
          <w:rtl/>
        </w:rPr>
        <w:t xml:space="preserve"> שהיה מצורע, אין הבאת הקרבן מעכבת אותו מלאכול תרומה, אלא מיד לאחר שטבל במקווה והגיע צאת הכוכבים יכל לאכול תרומה.</w:t>
      </w:r>
    </w:p>
    <w:p w:rsidR="00DF7E6A" w:rsidRPr="00FC5A50" w:rsidRDefault="00DF7E6A" w:rsidP="00652BBF">
      <w:pPr>
        <w:rPr>
          <w:rFonts w:cs="Guttman David"/>
          <w:b/>
          <w:bCs/>
          <w:sz w:val="36"/>
          <w:szCs w:val="36"/>
          <w:rtl/>
        </w:rPr>
      </w:pPr>
      <w:r w:rsidRPr="00FC5A50">
        <w:rPr>
          <w:rFonts w:cs="Guttman David" w:hint="cs"/>
          <w:b/>
          <w:bCs/>
          <w:sz w:val="36"/>
          <w:szCs w:val="36"/>
          <w:rtl/>
        </w:rPr>
        <w:t>ש. מהיכן לומדים זאת ?</w:t>
      </w:r>
    </w:p>
    <w:p w:rsidR="00DF7E6A" w:rsidRPr="00FC5A50" w:rsidRDefault="00DF7E6A" w:rsidP="00652BBF">
      <w:pPr>
        <w:rPr>
          <w:rFonts w:cs="Guttman David"/>
          <w:sz w:val="36"/>
          <w:szCs w:val="36"/>
          <w:rtl/>
        </w:rPr>
      </w:pPr>
      <w:r w:rsidRPr="00FC5A50">
        <w:rPr>
          <w:rFonts w:cs="Guttman David" w:hint="cs"/>
          <w:sz w:val="36"/>
          <w:szCs w:val="36"/>
          <w:rtl/>
        </w:rPr>
        <w:lastRenderedPageBreak/>
        <w:t>ת. כתוב בפסוק "ובא השמש וטהר" מכאן לומדים, ביאת שמשו מעכבתו מלאכול תרומה</w:t>
      </w:r>
      <w:r w:rsidR="00FC5A50" w:rsidRPr="00FC5A50">
        <w:rPr>
          <w:rFonts w:cs="Guttman David" w:hint="cs"/>
          <w:sz w:val="36"/>
          <w:szCs w:val="36"/>
          <w:rtl/>
        </w:rPr>
        <w:t>,</w:t>
      </w:r>
      <w:r w:rsidRPr="00FC5A50">
        <w:rPr>
          <w:rFonts w:cs="Guttman David" w:hint="cs"/>
          <w:sz w:val="36"/>
          <w:szCs w:val="36"/>
          <w:rtl/>
        </w:rPr>
        <w:t xml:space="preserve"> ואין כפרתו (הבאת הקרבן) מעכבו מלאכול תרומה.</w:t>
      </w:r>
    </w:p>
    <w:p w:rsidR="00DF7E6A" w:rsidRPr="00FC5A50" w:rsidRDefault="00DF7E6A" w:rsidP="00652BBF">
      <w:pPr>
        <w:rPr>
          <w:rFonts w:cs="Guttman David"/>
          <w:b/>
          <w:bCs/>
          <w:sz w:val="36"/>
          <w:szCs w:val="36"/>
          <w:rtl/>
        </w:rPr>
      </w:pPr>
      <w:r w:rsidRPr="00FC5A50">
        <w:rPr>
          <w:rFonts w:cs="Guttman David" w:hint="cs"/>
          <w:b/>
          <w:bCs/>
          <w:sz w:val="36"/>
          <w:szCs w:val="36"/>
          <w:rtl/>
        </w:rPr>
        <w:t>ש. לכמה חלקים נחלק הלילה ?</w:t>
      </w:r>
    </w:p>
    <w:p w:rsidR="00DF7E6A" w:rsidRPr="00FC5A50" w:rsidRDefault="00DF7E6A" w:rsidP="00DF7E6A">
      <w:pPr>
        <w:rPr>
          <w:rFonts w:cs="Guttman David"/>
          <w:sz w:val="36"/>
          <w:szCs w:val="36"/>
          <w:rtl/>
        </w:rPr>
      </w:pPr>
      <w:r w:rsidRPr="00FC5A50">
        <w:rPr>
          <w:rFonts w:cs="Guttman David" w:hint="cs"/>
          <w:sz w:val="36"/>
          <w:szCs w:val="36"/>
          <w:rtl/>
        </w:rPr>
        <w:t>ת. הלילה נחלק לשלושה חלקים, כל חלק נקרא 'אשמורת'.</w:t>
      </w:r>
    </w:p>
    <w:p w:rsidR="00DF7E6A" w:rsidRPr="00FC5A50" w:rsidRDefault="00DF7E6A" w:rsidP="00652BBF">
      <w:pPr>
        <w:rPr>
          <w:rFonts w:cs="Guttman David"/>
          <w:b/>
          <w:bCs/>
          <w:sz w:val="36"/>
          <w:szCs w:val="36"/>
          <w:rtl/>
        </w:rPr>
      </w:pPr>
      <w:r w:rsidRPr="00FC5A50">
        <w:rPr>
          <w:rFonts w:cs="Guttman David" w:hint="cs"/>
          <w:b/>
          <w:bCs/>
          <w:sz w:val="36"/>
          <w:szCs w:val="36"/>
          <w:rtl/>
        </w:rPr>
        <w:t>ש. עד מתי זמן קריאת שמע של ערבית לפי ר' אליעזר ?</w:t>
      </w:r>
    </w:p>
    <w:p w:rsidR="00DF7E6A" w:rsidRPr="00FC5A50" w:rsidRDefault="00DF7E6A" w:rsidP="00652BBF">
      <w:pPr>
        <w:rPr>
          <w:rFonts w:cs="Guttman David"/>
          <w:sz w:val="36"/>
          <w:szCs w:val="36"/>
          <w:rtl/>
        </w:rPr>
      </w:pPr>
      <w:r w:rsidRPr="00FC5A50">
        <w:rPr>
          <w:rFonts w:cs="Guttman David" w:hint="cs"/>
          <w:sz w:val="36"/>
          <w:szCs w:val="36"/>
          <w:rtl/>
        </w:rPr>
        <w:t>ת. עד סוף האשמורה הראשונה, כלומר עד סוף החלק הראשון של הלילה.</w:t>
      </w:r>
    </w:p>
    <w:p w:rsidR="00DF7E6A" w:rsidRPr="00FC5A50" w:rsidRDefault="00DF7E6A" w:rsidP="00652BBF">
      <w:pPr>
        <w:rPr>
          <w:rFonts w:cs="Guttman David"/>
          <w:b/>
          <w:bCs/>
          <w:sz w:val="36"/>
          <w:szCs w:val="36"/>
          <w:rtl/>
        </w:rPr>
      </w:pPr>
      <w:r w:rsidRPr="00FC5A50">
        <w:rPr>
          <w:rFonts w:cs="Guttman David" w:hint="cs"/>
          <w:b/>
          <w:bCs/>
          <w:sz w:val="36"/>
          <w:szCs w:val="36"/>
          <w:rtl/>
        </w:rPr>
        <w:t>ש. מה טעמו של ר' אליעזר ?</w:t>
      </w:r>
    </w:p>
    <w:p w:rsidR="00DF7E6A" w:rsidRPr="00FC5A50" w:rsidRDefault="00FC5A50" w:rsidP="00652BBF">
      <w:pPr>
        <w:rPr>
          <w:rFonts w:cs="Guttman David"/>
          <w:sz w:val="36"/>
          <w:szCs w:val="36"/>
          <w:rtl/>
        </w:rPr>
      </w:pPr>
      <w:r w:rsidRPr="00FC5A50">
        <w:rPr>
          <w:rFonts w:cs="Guttman David" w:hint="cs"/>
          <w:sz w:val="36"/>
          <w:szCs w:val="36"/>
          <w:rtl/>
        </w:rPr>
        <w:t>ת. ר' אליעזר סובר שהמילה "בש</w:t>
      </w:r>
      <w:r w:rsidR="00DF7E6A" w:rsidRPr="00FC5A50">
        <w:rPr>
          <w:rFonts w:cs="Guttman David" w:hint="cs"/>
          <w:sz w:val="36"/>
          <w:szCs w:val="36"/>
          <w:rtl/>
        </w:rPr>
        <w:t>כבך" הכוונה היא בשעה שבני אדם שוכבים לישון, ולדעתו זמן זה הוא השליש הראשון של הלילה.</w:t>
      </w:r>
    </w:p>
    <w:p w:rsidR="00DF7E6A" w:rsidRPr="00FC5A50" w:rsidRDefault="00DF7E6A" w:rsidP="00DF7E6A">
      <w:pPr>
        <w:rPr>
          <w:rFonts w:cs="Guttman David"/>
          <w:b/>
          <w:bCs/>
          <w:sz w:val="36"/>
          <w:szCs w:val="36"/>
          <w:rtl/>
        </w:rPr>
      </w:pPr>
      <w:r w:rsidRPr="00FC5A50">
        <w:rPr>
          <w:rFonts w:cs="Guttman David" w:hint="cs"/>
          <w:b/>
          <w:bCs/>
          <w:sz w:val="36"/>
          <w:szCs w:val="36"/>
          <w:rtl/>
        </w:rPr>
        <w:t>ש. עד מתי זמן קריאת שמע של ערבית לפי חכמים ?</w:t>
      </w:r>
    </w:p>
    <w:p w:rsidR="00DF7E6A" w:rsidRPr="00FC5A50" w:rsidRDefault="00DF7E6A" w:rsidP="00DF7E6A">
      <w:pPr>
        <w:rPr>
          <w:rFonts w:cs="Guttman David"/>
          <w:sz w:val="36"/>
          <w:szCs w:val="36"/>
          <w:rtl/>
        </w:rPr>
      </w:pPr>
      <w:r w:rsidRPr="00FC5A50">
        <w:rPr>
          <w:rFonts w:cs="Guttman David" w:hint="cs"/>
          <w:sz w:val="36"/>
          <w:szCs w:val="36"/>
          <w:rtl/>
        </w:rPr>
        <w:t>ת. עד חצות.</w:t>
      </w:r>
    </w:p>
    <w:p w:rsidR="00DF7E6A" w:rsidRPr="00FC5A50" w:rsidRDefault="00DF7E6A" w:rsidP="00DF7E6A">
      <w:pPr>
        <w:rPr>
          <w:rFonts w:cs="Guttman David"/>
          <w:b/>
          <w:bCs/>
          <w:sz w:val="36"/>
          <w:szCs w:val="36"/>
          <w:rtl/>
        </w:rPr>
      </w:pPr>
      <w:r w:rsidRPr="00FC5A50">
        <w:rPr>
          <w:rFonts w:cs="Guttman David" w:hint="cs"/>
          <w:b/>
          <w:bCs/>
          <w:sz w:val="36"/>
          <w:szCs w:val="36"/>
          <w:rtl/>
        </w:rPr>
        <w:t>ש. מה טעמם של חכמים ?</w:t>
      </w:r>
    </w:p>
    <w:p w:rsidR="00DF7E6A" w:rsidRPr="00FC5A50" w:rsidRDefault="00DF7E6A" w:rsidP="00DF7E6A">
      <w:pPr>
        <w:rPr>
          <w:rFonts w:cs="Guttman David"/>
          <w:sz w:val="36"/>
          <w:szCs w:val="36"/>
          <w:rtl/>
        </w:rPr>
      </w:pPr>
      <w:r w:rsidRPr="00FC5A50">
        <w:rPr>
          <w:rFonts w:cs="Guttman David" w:hint="cs"/>
          <w:sz w:val="36"/>
          <w:szCs w:val="36"/>
          <w:rtl/>
        </w:rPr>
        <w:t xml:space="preserve">ת. לדעת חכמים המילה "בשכבך" </w:t>
      </w:r>
      <w:r w:rsidR="00CD05C2" w:rsidRPr="00FC5A50">
        <w:rPr>
          <w:rFonts w:cs="Guttman David" w:hint="cs"/>
          <w:sz w:val="36"/>
          <w:szCs w:val="36"/>
          <w:rtl/>
        </w:rPr>
        <w:t xml:space="preserve">משמעותה היא משך הזמן שבני אדם ישנים כלומר כל הלילה, ולא השעה ששוכבים לישון כדעת ר' אליעזר. לכן מעיקר הדין מותר לקרוא קריאת שמע כל הלילה, אלא שתיקנו חכמים לקרותה עד חצות, כדי להרחיק את האדם מן העבירה.  </w:t>
      </w:r>
    </w:p>
    <w:p w:rsidR="00CD05C2" w:rsidRPr="00FC5A50" w:rsidRDefault="00CD05C2" w:rsidP="00CD05C2">
      <w:pPr>
        <w:rPr>
          <w:rFonts w:cs="Guttman David"/>
          <w:b/>
          <w:bCs/>
          <w:sz w:val="36"/>
          <w:szCs w:val="36"/>
          <w:rtl/>
        </w:rPr>
      </w:pPr>
      <w:r w:rsidRPr="00FC5A50">
        <w:rPr>
          <w:rFonts w:cs="Guttman David" w:hint="cs"/>
          <w:b/>
          <w:bCs/>
          <w:sz w:val="36"/>
          <w:szCs w:val="36"/>
          <w:rtl/>
        </w:rPr>
        <w:lastRenderedPageBreak/>
        <w:t>ש. עד מתי זמן קריאת שמע של ערבית לפי ר"ג ?</w:t>
      </w:r>
    </w:p>
    <w:p w:rsidR="00CD05C2" w:rsidRPr="00FC5A50" w:rsidRDefault="00CD05C2" w:rsidP="00DF7E6A">
      <w:pPr>
        <w:rPr>
          <w:rFonts w:cs="Guttman David"/>
          <w:sz w:val="36"/>
          <w:szCs w:val="36"/>
          <w:rtl/>
        </w:rPr>
      </w:pPr>
      <w:r w:rsidRPr="00FC5A50">
        <w:rPr>
          <w:rFonts w:cs="Guttman David" w:hint="cs"/>
          <w:sz w:val="36"/>
          <w:szCs w:val="36"/>
          <w:rtl/>
        </w:rPr>
        <w:t>ת. עד שיעלה עמוד השחר.</w:t>
      </w:r>
    </w:p>
    <w:p w:rsidR="00CD05C2" w:rsidRPr="00FC5A50" w:rsidRDefault="00CD05C2" w:rsidP="00DF7E6A">
      <w:pPr>
        <w:rPr>
          <w:rFonts w:cs="Guttman David"/>
          <w:b/>
          <w:bCs/>
          <w:sz w:val="36"/>
          <w:szCs w:val="36"/>
          <w:rtl/>
        </w:rPr>
      </w:pPr>
      <w:r w:rsidRPr="00FC5A50">
        <w:rPr>
          <w:rFonts w:cs="Guttman David" w:hint="cs"/>
          <w:b/>
          <w:bCs/>
          <w:sz w:val="36"/>
          <w:szCs w:val="36"/>
          <w:rtl/>
        </w:rPr>
        <w:t>ש. מה טעמו של ר"ג ?</w:t>
      </w:r>
    </w:p>
    <w:p w:rsidR="00CD05C2" w:rsidRPr="00FC5A50" w:rsidRDefault="00CD05C2" w:rsidP="00DF7E6A">
      <w:pPr>
        <w:rPr>
          <w:rFonts w:cs="Guttman David"/>
          <w:sz w:val="36"/>
          <w:szCs w:val="36"/>
          <w:rtl/>
        </w:rPr>
      </w:pPr>
      <w:r w:rsidRPr="00FC5A50">
        <w:rPr>
          <w:rFonts w:cs="Guttman David" w:hint="cs"/>
          <w:sz w:val="36"/>
          <w:szCs w:val="36"/>
          <w:rtl/>
        </w:rPr>
        <w:t>ת. ר"ג סובר שהמילה "בשכבך" היא כמו שפירשו חכמים, אלא שלפי ר"ג לא עשו סייג להרחיק את האדם מן העבירה, ומותר לכתחילה לקרוא קריאת שמע כל הלילה.</w:t>
      </w:r>
    </w:p>
    <w:p w:rsidR="00CD05C2" w:rsidRPr="00FC5A50" w:rsidRDefault="00CD05C2" w:rsidP="00DF7E6A">
      <w:pPr>
        <w:rPr>
          <w:rFonts w:cs="Guttman David"/>
          <w:b/>
          <w:bCs/>
          <w:sz w:val="36"/>
          <w:szCs w:val="36"/>
          <w:rtl/>
        </w:rPr>
      </w:pPr>
      <w:r w:rsidRPr="00FC5A50">
        <w:rPr>
          <w:rFonts w:cs="Guttman David" w:hint="cs"/>
          <w:b/>
          <w:bCs/>
          <w:sz w:val="36"/>
          <w:szCs w:val="36"/>
          <w:rtl/>
        </w:rPr>
        <w:t>ש. מה מודה ר"ג שאסור לעשות משהגיע זמן צאת הכוכבים ?</w:t>
      </w:r>
    </w:p>
    <w:p w:rsidR="00CD05C2" w:rsidRPr="00FC5A50" w:rsidRDefault="00CD05C2" w:rsidP="00DF7E6A">
      <w:pPr>
        <w:rPr>
          <w:rFonts w:cs="Guttman David"/>
          <w:sz w:val="36"/>
          <w:szCs w:val="36"/>
          <w:rtl/>
        </w:rPr>
      </w:pPr>
      <w:r w:rsidRPr="00FC5A50">
        <w:rPr>
          <w:rFonts w:cs="Guttman David" w:hint="cs"/>
          <w:sz w:val="36"/>
          <w:szCs w:val="36"/>
          <w:rtl/>
        </w:rPr>
        <w:t>ת. ר"ג מודה שאם הגיע זמן צאת הכוכבים, אסור לאכול סעודה או לישון עד שיקרא קריאת שמע.</w:t>
      </w:r>
    </w:p>
    <w:p w:rsidR="00CD05C2" w:rsidRPr="00FC5A50" w:rsidRDefault="00CD05C2" w:rsidP="00DF7E6A">
      <w:pPr>
        <w:rPr>
          <w:rFonts w:cs="Guttman David"/>
          <w:b/>
          <w:bCs/>
          <w:sz w:val="36"/>
          <w:szCs w:val="36"/>
          <w:rtl/>
        </w:rPr>
      </w:pPr>
      <w:r w:rsidRPr="00FC5A50">
        <w:rPr>
          <w:rFonts w:cs="Guttman David" w:hint="cs"/>
          <w:b/>
          <w:bCs/>
          <w:sz w:val="36"/>
          <w:szCs w:val="36"/>
          <w:rtl/>
        </w:rPr>
        <w:t>ש. מהיכן חזרו בניו של ר"ג ?</w:t>
      </w:r>
    </w:p>
    <w:p w:rsidR="00CD05C2" w:rsidRPr="00FC5A50" w:rsidRDefault="00CD05C2" w:rsidP="00DF7E6A">
      <w:pPr>
        <w:rPr>
          <w:rFonts w:cs="Guttman David"/>
          <w:sz w:val="36"/>
          <w:szCs w:val="36"/>
          <w:rtl/>
        </w:rPr>
      </w:pPr>
      <w:r w:rsidRPr="00FC5A50">
        <w:rPr>
          <w:rFonts w:cs="Guttman David" w:hint="cs"/>
          <w:sz w:val="36"/>
          <w:szCs w:val="36"/>
          <w:rtl/>
        </w:rPr>
        <w:t xml:space="preserve">ת. מבית המשתה. </w:t>
      </w:r>
    </w:p>
    <w:p w:rsidR="00CD05C2" w:rsidRPr="00FC5A50" w:rsidRDefault="00CD05C2" w:rsidP="00DF7E6A">
      <w:pPr>
        <w:rPr>
          <w:rFonts w:cs="Guttman David"/>
          <w:b/>
          <w:bCs/>
          <w:sz w:val="36"/>
          <w:szCs w:val="36"/>
          <w:rtl/>
        </w:rPr>
      </w:pPr>
      <w:r w:rsidRPr="00FC5A50">
        <w:rPr>
          <w:rFonts w:cs="Guttman David" w:hint="cs"/>
          <w:b/>
          <w:bCs/>
          <w:sz w:val="36"/>
          <w:szCs w:val="36"/>
          <w:rtl/>
        </w:rPr>
        <w:t>ש. מה שאלו אותו בניו של ר"ג ?</w:t>
      </w:r>
    </w:p>
    <w:p w:rsidR="00CD05C2" w:rsidRPr="00FC5A50" w:rsidRDefault="00CD05C2" w:rsidP="00DF7E6A">
      <w:pPr>
        <w:rPr>
          <w:rFonts w:cs="Guttman David"/>
          <w:sz w:val="36"/>
          <w:szCs w:val="36"/>
          <w:rtl/>
        </w:rPr>
      </w:pPr>
      <w:r w:rsidRPr="00FC5A50">
        <w:rPr>
          <w:rFonts w:cs="Guttman David" w:hint="cs"/>
          <w:sz w:val="36"/>
          <w:szCs w:val="36"/>
          <w:rtl/>
        </w:rPr>
        <w:t>ת. בניו של ר"ג הגיעו לביתם לאחר חצות</w:t>
      </w:r>
      <w:r w:rsidR="00FC5A50" w:rsidRPr="00FC5A50">
        <w:rPr>
          <w:rFonts w:cs="Guttman David" w:hint="cs"/>
          <w:sz w:val="36"/>
          <w:szCs w:val="36"/>
          <w:rtl/>
        </w:rPr>
        <w:t>,</w:t>
      </w:r>
      <w:r w:rsidRPr="00FC5A50">
        <w:rPr>
          <w:rFonts w:cs="Guttman David" w:hint="cs"/>
          <w:sz w:val="36"/>
          <w:szCs w:val="36"/>
          <w:rtl/>
        </w:rPr>
        <w:t xml:space="preserve"> ועדיין לא קראו ק"ש, לכן שאלו אותו האם הם יכולים עדיין לקרוא ק"ש.</w:t>
      </w:r>
    </w:p>
    <w:p w:rsidR="00CD05C2" w:rsidRPr="00FC5A50" w:rsidRDefault="00CD05C2" w:rsidP="00DF7E6A">
      <w:pPr>
        <w:rPr>
          <w:rFonts w:cs="Guttman David"/>
          <w:b/>
          <w:bCs/>
          <w:sz w:val="36"/>
          <w:szCs w:val="36"/>
          <w:rtl/>
        </w:rPr>
      </w:pPr>
      <w:r w:rsidRPr="00FC5A50">
        <w:rPr>
          <w:rFonts w:cs="Guttman David" w:hint="cs"/>
          <w:b/>
          <w:bCs/>
          <w:sz w:val="36"/>
          <w:szCs w:val="36"/>
          <w:rtl/>
        </w:rPr>
        <w:t>ש. מה התכוונו בניו של ר"ג בשאלתם ?</w:t>
      </w:r>
    </w:p>
    <w:p w:rsidR="00CD05C2" w:rsidRPr="00FC5A50" w:rsidRDefault="00CD05C2" w:rsidP="00DF7E6A">
      <w:pPr>
        <w:rPr>
          <w:rFonts w:cs="Guttman David"/>
          <w:sz w:val="36"/>
          <w:szCs w:val="36"/>
          <w:rtl/>
        </w:rPr>
      </w:pPr>
      <w:r w:rsidRPr="00FC5A50">
        <w:rPr>
          <w:rFonts w:cs="Guttman David" w:hint="cs"/>
          <w:sz w:val="36"/>
          <w:szCs w:val="36"/>
          <w:rtl/>
        </w:rPr>
        <w:t xml:space="preserve">ת. </w:t>
      </w:r>
      <w:r w:rsidR="00FC5A50" w:rsidRPr="00FC5A50">
        <w:rPr>
          <w:rFonts w:cs="Guttman David" w:hint="cs"/>
          <w:sz w:val="36"/>
          <w:szCs w:val="36"/>
          <w:rtl/>
        </w:rPr>
        <w:t>בניו של ר"ג ידעו שהלכה כחכמים.</w:t>
      </w:r>
      <w:r w:rsidR="00B545BF" w:rsidRPr="00FC5A50">
        <w:rPr>
          <w:rFonts w:cs="Guttman David" w:hint="cs"/>
          <w:sz w:val="36"/>
          <w:szCs w:val="36"/>
          <w:rtl/>
        </w:rPr>
        <w:t xml:space="preserve"> בשאלתם התכוונו לשאול </w:t>
      </w:r>
      <w:r w:rsidRPr="00FC5A50">
        <w:rPr>
          <w:rFonts w:cs="Guttman David" w:hint="cs"/>
          <w:sz w:val="36"/>
          <w:szCs w:val="36"/>
          <w:rtl/>
        </w:rPr>
        <w:t>האם חכמים חולקים עלי</w:t>
      </w:r>
      <w:r w:rsidR="00B545BF" w:rsidRPr="00FC5A50">
        <w:rPr>
          <w:rFonts w:cs="Guttman David" w:hint="cs"/>
          <w:sz w:val="36"/>
          <w:szCs w:val="36"/>
          <w:rtl/>
        </w:rPr>
        <w:t xml:space="preserve">ו בפירוש המילה "בשכבך", וסוברים כדעת ר' אליעזר שהכוונה היא בשעה שבני אדם שוכבים לישון, ולדעתם זמן זה הוא עד חצות הלילה, ולכן הם לא יכולים לקרוא ק"ש מכיוון שעבר זמן חצות הלילה. או שמא חכמים מודים לר"ג בפירוש המילה </w:t>
      </w:r>
      <w:r w:rsidR="00B545BF" w:rsidRPr="00FC5A50">
        <w:rPr>
          <w:rFonts w:cs="Guttman David" w:hint="cs"/>
          <w:sz w:val="36"/>
          <w:szCs w:val="36"/>
          <w:rtl/>
        </w:rPr>
        <w:lastRenderedPageBreak/>
        <w:t xml:space="preserve">"בשכבך", ולדעתם אפשר לקרוא ק"ש כל הלילה, רק שעשו סייג עד חצות כדי להרחיק את האדם מן העבירה, וממילא הם יכולים עדיין לקרוא ק"ש עד עלות השחר. </w:t>
      </w:r>
      <w:r w:rsidRPr="00FC5A50">
        <w:rPr>
          <w:rFonts w:cs="Guttman David" w:hint="cs"/>
          <w:sz w:val="36"/>
          <w:szCs w:val="36"/>
          <w:rtl/>
        </w:rPr>
        <w:t xml:space="preserve"> </w:t>
      </w:r>
    </w:p>
    <w:p w:rsidR="00B545BF" w:rsidRPr="00FC5A50" w:rsidRDefault="00B545BF" w:rsidP="00DF7E6A">
      <w:pPr>
        <w:rPr>
          <w:rFonts w:cs="Guttman David"/>
          <w:b/>
          <w:bCs/>
          <w:sz w:val="36"/>
          <w:szCs w:val="36"/>
          <w:rtl/>
        </w:rPr>
      </w:pPr>
      <w:r w:rsidRPr="00FC5A50">
        <w:rPr>
          <w:rFonts w:cs="Guttman David" w:hint="cs"/>
          <w:b/>
          <w:bCs/>
          <w:sz w:val="36"/>
          <w:szCs w:val="36"/>
          <w:rtl/>
        </w:rPr>
        <w:t>ש. מה ענה להם ר"ג ?</w:t>
      </w:r>
    </w:p>
    <w:p w:rsidR="00B545BF" w:rsidRPr="00FC5A50" w:rsidRDefault="00B545BF" w:rsidP="00DF7E6A">
      <w:pPr>
        <w:rPr>
          <w:rFonts w:cs="Guttman David"/>
          <w:sz w:val="36"/>
          <w:szCs w:val="36"/>
          <w:rtl/>
        </w:rPr>
      </w:pPr>
      <w:r w:rsidRPr="00FC5A50">
        <w:rPr>
          <w:rFonts w:cs="Guttman David" w:hint="cs"/>
          <w:sz w:val="36"/>
          <w:szCs w:val="36"/>
          <w:rtl/>
        </w:rPr>
        <w:t>ת. ר"ג ענה לבניו שחכמים סוברים כמותו, רק ש</w:t>
      </w:r>
      <w:r w:rsidR="00FC5A50" w:rsidRPr="00FC5A50">
        <w:rPr>
          <w:rFonts w:cs="Guttman David" w:hint="cs"/>
          <w:sz w:val="36"/>
          <w:szCs w:val="36"/>
          <w:rtl/>
        </w:rPr>
        <w:t>הם עש</w:t>
      </w:r>
      <w:r w:rsidRPr="00FC5A50">
        <w:rPr>
          <w:rFonts w:cs="Guttman David" w:hint="cs"/>
          <w:sz w:val="36"/>
          <w:szCs w:val="36"/>
          <w:rtl/>
        </w:rPr>
        <w:t>ו סייג לקרוא עד חצות כדי ל</w:t>
      </w:r>
      <w:r w:rsidR="00FC5A50" w:rsidRPr="00FC5A50">
        <w:rPr>
          <w:rFonts w:cs="Guttman David" w:hint="cs"/>
          <w:sz w:val="36"/>
          <w:szCs w:val="36"/>
          <w:rtl/>
        </w:rPr>
        <w:t>הרחיק את האדם מן העבירה, ולכן</w:t>
      </w:r>
      <w:r w:rsidRPr="00FC5A50">
        <w:rPr>
          <w:rFonts w:cs="Guttman David" w:hint="cs"/>
          <w:sz w:val="36"/>
          <w:szCs w:val="36"/>
          <w:rtl/>
        </w:rPr>
        <w:t xml:space="preserve"> מצווה עליהם לקרוא ק"ש.</w:t>
      </w:r>
    </w:p>
    <w:p w:rsidR="00B545BF" w:rsidRPr="00FC5A50" w:rsidRDefault="00B545BF" w:rsidP="00DF7E6A">
      <w:pPr>
        <w:rPr>
          <w:rFonts w:cs="Guttman David"/>
          <w:b/>
          <w:bCs/>
          <w:sz w:val="36"/>
          <w:szCs w:val="36"/>
          <w:rtl/>
        </w:rPr>
      </w:pPr>
      <w:r w:rsidRPr="00FC5A50">
        <w:rPr>
          <w:rFonts w:cs="Guttman David" w:hint="cs"/>
          <w:b/>
          <w:bCs/>
          <w:sz w:val="36"/>
          <w:szCs w:val="36"/>
          <w:rtl/>
        </w:rPr>
        <w:t>ש. מהם חלבים ואיברים ?</w:t>
      </w:r>
    </w:p>
    <w:p w:rsidR="00B545BF" w:rsidRPr="00FC5A50" w:rsidRDefault="00B545BF" w:rsidP="00DF7E6A">
      <w:pPr>
        <w:rPr>
          <w:rFonts w:cs="Guttman David"/>
          <w:sz w:val="36"/>
          <w:szCs w:val="36"/>
          <w:rtl/>
        </w:rPr>
      </w:pPr>
      <w:r w:rsidRPr="00FC5A50">
        <w:rPr>
          <w:rFonts w:cs="Guttman David" w:hint="cs"/>
          <w:sz w:val="36"/>
          <w:szCs w:val="36"/>
          <w:rtl/>
        </w:rPr>
        <w:t xml:space="preserve">ת. איברים </w:t>
      </w:r>
      <w:r w:rsidRPr="00FC5A50">
        <w:rPr>
          <w:rFonts w:cs="Guttman David"/>
          <w:sz w:val="36"/>
          <w:szCs w:val="36"/>
          <w:rtl/>
        </w:rPr>
        <w:t>–</w:t>
      </w:r>
      <w:r w:rsidRPr="00FC5A50">
        <w:rPr>
          <w:rFonts w:cs="Guttman David" w:hint="cs"/>
          <w:sz w:val="36"/>
          <w:szCs w:val="36"/>
          <w:rtl/>
        </w:rPr>
        <w:t xml:space="preserve"> חלקים מהקרבן שמקריבים על המזבח בקורבנות מסוימים כמו קרבן עולה. חלבים </w:t>
      </w:r>
      <w:r w:rsidRPr="00FC5A50">
        <w:rPr>
          <w:rFonts w:cs="Guttman David"/>
          <w:sz w:val="36"/>
          <w:szCs w:val="36"/>
          <w:rtl/>
        </w:rPr>
        <w:t>–</w:t>
      </w:r>
      <w:r w:rsidRPr="00FC5A50">
        <w:rPr>
          <w:rFonts w:cs="Guttman David" w:hint="cs"/>
          <w:sz w:val="36"/>
          <w:szCs w:val="36"/>
          <w:rtl/>
        </w:rPr>
        <w:t xml:space="preserve"> חלק פנימי בקרבן שקרב תמיד על המזבח.</w:t>
      </w:r>
    </w:p>
    <w:p w:rsidR="00B545BF" w:rsidRPr="00FC5A50" w:rsidRDefault="00B545BF" w:rsidP="00DF7E6A">
      <w:pPr>
        <w:rPr>
          <w:rFonts w:cs="Guttman David"/>
          <w:b/>
          <w:bCs/>
          <w:sz w:val="36"/>
          <w:szCs w:val="36"/>
          <w:rtl/>
        </w:rPr>
      </w:pPr>
      <w:r w:rsidRPr="00FC5A50">
        <w:rPr>
          <w:rFonts w:cs="Guttman David" w:hint="cs"/>
          <w:b/>
          <w:bCs/>
          <w:sz w:val="36"/>
          <w:szCs w:val="36"/>
          <w:rtl/>
        </w:rPr>
        <w:t>ש. מתי אפשר לעשות את זריקת הדם של הקורבנות ?</w:t>
      </w:r>
    </w:p>
    <w:p w:rsidR="00B545BF" w:rsidRPr="00FC5A50" w:rsidRDefault="00B545BF" w:rsidP="00DF7E6A">
      <w:pPr>
        <w:rPr>
          <w:rFonts w:cs="Guttman David"/>
          <w:sz w:val="36"/>
          <w:szCs w:val="36"/>
          <w:rtl/>
        </w:rPr>
      </w:pPr>
      <w:r w:rsidRPr="00FC5A50">
        <w:rPr>
          <w:rFonts w:cs="Guttman David" w:hint="cs"/>
          <w:sz w:val="36"/>
          <w:szCs w:val="36"/>
          <w:rtl/>
        </w:rPr>
        <w:t>ת. רק ביום.</w:t>
      </w:r>
    </w:p>
    <w:p w:rsidR="00B545BF" w:rsidRPr="00FC5A50" w:rsidRDefault="00B545BF" w:rsidP="00DF7E6A">
      <w:pPr>
        <w:rPr>
          <w:rFonts w:cs="Guttman David"/>
          <w:b/>
          <w:bCs/>
          <w:sz w:val="36"/>
          <w:szCs w:val="36"/>
          <w:rtl/>
        </w:rPr>
      </w:pPr>
      <w:r w:rsidRPr="00FC5A50">
        <w:rPr>
          <w:rFonts w:cs="Guttman David" w:hint="cs"/>
          <w:b/>
          <w:bCs/>
          <w:sz w:val="36"/>
          <w:szCs w:val="36"/>
          <w:rtl/>
        </w:rPr>
        <w:t>ש. מתי אפשר להקריב את החלבים והאימורים ?</w:t>
      </w:r>
    </w:p>
    <w:p w:rsidR="008A3C30" w:rsidRPr="00FC5A50" w:rsidRDefault="00B545BF" w:rsidP="00DF7E6A">
      <w:pPr>
        <w:rPr>
          <w:rFonts w:cs="Guttman David"/>
          <w:sz w:val="36"/>
          <w:szCs w:val="36"/>
          <w:rtl/>
        </w:rPr>
      </w:pPr>
      <w:r w:rsidRPr="00FC5A50">
        <w:rPr>
          <w:rFonts w:cs="Guttman David" w:hint="cs"/>
          <w:sz w:val="36"/>
          <w:szCs w:val="36"/>
          <w:rtl/>
        </w:rPr>
        <w:t>ת. ביום ובלילה שלמחרת</w:t>
      </w:r>
      <w:r w:rsidR="008A3C30" w:rsidRPr="00FC5A50">
        <w:rPr>
          <w:rFonts w:cs="Guttman David" w:hint="cs"/>
          <w:sz w:val="36"/>
          <w:szCs w:val="36"/>
          <w:rtl/>
        </w:rPr>
        <w:t>.</w:t>
      </w:r>
    </w:p>
    <w:p w:rsidR="008A3C30" w:rsidRPr="00FC5A50" w:rsidRDefault="008A3C30" w:rsidP="00DF7E6A">
      <w:pPr>
        <w:rPr>
          <w:rFonts w:cs="Guttman David"/>
          <w:b/>
          <w:bCs/>
          <w:sz w:val="36"/>
          <w:szCs w:val="36"/>
          <w:rtl/>
        </w:rPr>
      </w:pPr>
      <w:r w:rsidRPr="00FC5A50">
        <w:rPr>
          <w:rFonts w:cs="Guttman David" w:hint="cs"/>
          <w:b/>
          <w:bCs/>
          <w:sz w:val="36"/>
          <w:szCs w:val="36"/>
          <w:rtl/>
        </w:rPr>
        <w:t>ש. לפי הרע"ב מדוע הביא ר"ג את הדוגמא של חלבים ואיברים ?</w:t>
      </w:r>
    </w:p>
    <w:p w:rsidR="008A3C30" w:rsidRPr="00FC5A50" w:rsidRDefault="008A3C30" w:rsidP="00DF7E6A">
      <w:pPr>
        <w:rPr>
          <w:rFonts w:cs="Guttman David"/>
          <w:sz w:val="36"/>
          <w:szCs w:val="36"/>
          <w:rtl/>
        </w:rPr>
      </w:pPr>
      <w:r w:rsidRPr="00FC5A50">
        <w:rPr>
          <w:rFonts w:cs="Guttman David" w:hint="cs"/>
          <w:sz w:val="36"/>
          <w:szCs w:val="36"/>
          <w:rtl/>
        </w:rPr>
        <w:t>ת. כדי לומר לנו שכל דבר הנוהג בלילה כשר כל הלילה, ולא בא לומר לנו שלפי חכמים יש סייג להקריב עד חצות, כי חכמים לא עשו סייג בהקטר חלבים ואיברים.</w:t>
      </w:r>
    </w:p>
    <w:p w:rsidR="008A3C30" w:rsidRPr="00FC5A50" w:rsidRDefault="008A3C30" w:rsidP="00DF7E6A">
      <w:pPr>
        <w:rPr>
          <w:rFonts w:cs="Guttman David"/>
          <w:b/>
          <w:bCs/>
          <w:sz w:val="36"/>
          <w:szCs w:val="36"/>
          <w:rtl/>
        </w:rPr>
      </w:pPr>
      <w:r w:rsidRPr="00FC5A50">
        <w:rPr>
          <w:rFonts w:cs="Guttman David" w:hint="cs"/>
          <w:b/>
          <w:bCs/>
          <w:sz w:val="36"/>
          <w:szCs w:val="36"/>
          <w:rtl/>
        </w:rPr>
        <w:t>ש. מתי זמן אכילת הקורבנות ?</w:t>
      </w:r>
    </w:p>
    <w:p w:rsidR="00B545BF" w:rsidRPr="00FC5A50" w:rsidRDefault="008A3C30" w:rsidP="00DF7E6A">
      <w:pPr>
        <w:rPr>
          <w:rFonts w:cs="Guttman David"/>
          <w:sz w:val="36"/>
          <w:szCs w:val="36"/>
          <w:rtl/>
        </w:rPr>
      </w:pPr>
      <w:r w:rsidRPr="00FC5A50">
        <w:rPr>
          <w:rFonts w:cs="Guttman David" w:hint="cs"/>
          <w:sz w:val="36"/>
          <w:szCs w:val="36"/>
          <w:rtl/>
        </w:rPr>
        <w:lastRenderedPageBreak/>
        <w:t>ת. ברוב הקורבנות זמן אכילתם הוא ביום הקרבתם ובלילה שלחריו.</w:t>
      </w:r>
    </w:p>
    <w:p w:rsidR="008A3C30" w:rsidRPr="00FC5A50" w:rsidRDefault="008A3C30" w:rsidP="00DF7E6A">
      <w:pPr>
        <w:rPr>
          <w:rFonts w:cs="Guttman David"/>
          <w:b/>
          <w:bCs/>
          <w:sz w:val="36"/>
          <w:szCs w:val="36"/>
          <w:rtl/>
        </w:rPr>
      </w:pPr>
      <w:r w:rsidRPr="00FC5A50">
        <w:rPr>
          <w:rFonts w:cs="Guttman David" w:hint="cs"/>
          <w:b/>
          <w:bCs/>
          <w:sz w:val="36"/>
          <w:szCs w:val="36"/>
          <w:rtl/>
        </w:rPr>
        <w:t>ש. מה קורה לבשר שנשאר לאחר מכן ?</w:t>
      </w:r>
    </w:p>
    <w:p w:rsidR="008A3C30" w:rsidRPr="00FC5A50" w:rsidRDefault="008A3C30" w:rsidP="008A3C30">
      <w:pPr>
        <w:rPr>
          <w:rFonts w:cs="Guttman David"/>
          <w:sz w:val="36"/>
          <w:szCs w:val="36"/>
          <w:rtl/>
        </w:rPr>
      </w:pPr>
      <w:r w:rsidRPr="00FC5A50">
        <w:rPr>
          <w:rFonts w:cs="Guttman David" w:hint="cs"/>
          <w:sz w:val="36"/>
          <w:szCs w:val="36"/>
          <w:rtl/>
        </w:rPr>
        <w:t>ת. בשר שנשאר לאחר זמן זה נקרא "מותר" ואסור לאוכלו, האוכלו חייב כרת.</w:t>
      </w:r>
    </w:p>
    <w:p w:rsidR="008A3C30" w:rsidRPr="00FC5A50" w:rsidRDefault="008A3C30" w:rsidP="008A3C30">
      <w:pPr>
        <w:rPr>
          <w:rFonts w:cs="Guttman David"/>
          <w:b/>
          <w:bCs/>
          <w:sz w:val="36"/>
          <w:szCs w:val="36"/>
          <w:rtl/>
        </w:rPr>
      </w:pPr>
      <w:r w:rsidRPr="00FC5A50">
        <w:rPr>
          <w:rFonts w:cs="Guttman David" w:hint="cs"/>
          <w:b/>
          <w:bCs/>
          <w:sz w:val="36"/>
          <w:szCs w:val="36"/>
          <w:rtl/>
        </w:rPr>
        <w:t>ש. מדוע הביא ר"ג את הדוגמא של הנאכלין ליום אחד ?</w:t>
      </w:r>
    </w:p>
    <w:p w:rsidR="008A3C30" w:rsidRPr="00FC5A50" w:rsidRDefault="008A3C30" w:rsidP="008A3C30">
      <w:pPr>
        <w:rPr>
          <w:rFonts w:cs="Guttman David"/>
          <w:sz w:val="36"/>
          <w:szCs w:val="36"/>
          <w:rtl/>
        </w:rPr>
      </w:pPr>
      <w:r w:rsidRPr="00FC5A50">
        <w:rPr>
          <w:rFonts w:cs="Guttman David" w:hint="cs"/>
          <w:sz w:val="36"/>
          <w:szCs w:val="36"/>
          <w:rtl/>
        </w:rPr>
        <w:t>ת. ר"ג הביא דוגמא למקרה דומה לקריאת שמע, שבאכילת הקורבנות מהתורה מותר לאוכלם כל הלילה, אך חכמים עשו סייג לאוכלם עד חצות, כדי להרחיק את האדם מן העבירה.</w:t>
      </w:r>
    </w:p>
    <w:p w:rsidR="008A3C30" w:rsidRPr="00FC5A50" w:rsidRDefault="008A3C30" w:rsidP="008A3C30">
      <w:pPr>
        <w:rPr>
          <w:rFonts w:cs="Guttman David"/>
          <w:b/>
          <w:bCs/>
          <w:sz w:val="36"/>
          <w:szCs w:val="36"/>
          <w:rtl/>
        </w:rPr>
      </w:pPr>
      <w:r w:rsidRPr="00FC5A50">
        <w:rPr>
          <w:rFonts w:cs="Guttman David" w:hint="cs"/>
          <w:b/>
          <w:bCs/>
          <w:sz w:val="36"/>
          <w:szCs w:val="36"/>
          <w:rtl/>
        </w:rPr>
        <w:t>ש. מה הפירוש כדי להרחיק את האדם מן העבירה ?</w:t>
      </w:r>
    </w:p>
    <w:p w:rsidR="00FC5A50" w:rsidRPr="00FC5A50" w:rsidRDefault="008A3C30" w:rsidP="00FC5A50">
      <w:pPr>
        <w:rPr>
          <w:rFonts w:cs="Guttman David"/>
          <w:sz w:val="36"/>
          <w:szCs w:val="36"/>
          <w:rtl/>
        </w:rPr>
      </w:pPr>
      <w:r w:rsidRPr="00FC5A50">
        <w:rPr>
          <w:rFonts w:cs="Guttman David" w:hint="cs"/>
          <w:sz w:val="36"/>
          <w:szCs w:val="36"/>
          <w:rtl/>
        </w:rPr>
        <w:t>ת. חכמים חששו שאם נתיר לכתחילה לקרוא ק"</w:t>
      </w:r>
      <w:r w:rsidR="00087B7F" w:rsidRPr="00FC5A50">
        <w:rPr>
          <w:rFonts w:cs="Guttman David" w:hint="cs"/>
          <w:sz w:val="36"/>
          <w:szCs w:val="36"/>
          <w:rtl/>
        </w:rPr>
        <w:t>ש כל הלילה, האדם ישתהה ובטעות יעבור זמן הקריאה.</w:t>
      </w:r>
    </w:p>
    <w:p w:rsidR="00FC5A50" w:rsidRPr="00CA0975" w:rsidRDefault="00FC5A50" w:rsidP="00FC5A50">
      <w:pPr>
        <w:jc w:val="center"/>
        <w:rPr>
          <w:rFonts w:cs="Guttman David"/>
          <w:b/>
          <w:bCs/>
          <w:sz w:val="36"/>
          <w:szCs w:val="36"/>
          <w:rtl/>
        </w:rPr>
      </w:pPr>
      <w:r w:rsidRPr="00CA0975">
        <w:rPr>
          <w:rFonts w:cs="Guttman David" w:hint="cs"/>
          <w:b/>
          <w:bCs/>
          <w:sz w:val="36"/>
          <w:szCs w:val="36"/>
          <w:rtl/>
        </w:rPr>
        <w:t>משנה ב'</w:t>
      </w:r>
    </w:p>
    <w:p w:rsidR="00FC5A50" w:rsidRPr="00CA0975" w:rsidRDefault="00FC5A50" w:rsidP="00FC5A50">
      <w:pPr>
        <w:rPr>
          <w:rFonts w:cs="Guttman David"/>
          <w:b/>
          <w:bCs/>
          <w:sz w:val="36"/>
          <w:szCs w:val="36"/>
          <w:rtl/>
        </w:rPr>
      </w:pPr>
      <w:r w:rsidRPr="00CA0975">
        <w:rPr>
          <w:rFonts w:cs="Guttman David" w:hint="cs"/>
          <w:b/>
          <w:bCs/>
          <w:sz w:val="36"/>
          <w:szCs w:val="36"/>
          <w:rtl/>
        </w:rPr>
        <w:t>ש. מה שואלת המשנה ?</w:t>
      </w:r>
    </w:p>
    <w:p w:rsidR="00FC5A50" w:rsidRDefault="00FC5A50" w:rsidP="00FC5A50">
      <w:pPr>
        <w:rPr>
          <w:rFonts w:cs="Guttman David"/>
          <w:sz w:val="36"/>
          <w:szCs w:val="36"/>
          <w:rtl/>
        </w:rPr>
      </w:pPr>
      <w:r>
        <w:rPr>
          <w:rFonts w:cs="Guttman David" w:hint="cs"/>
          <w:sz w:val="36"/>
          <w:szCs w:val="36"/>
          <w:rtl/>
        </w:rPr>
        <w:t>ת. המשנה שואלת מתי זמן קריאת שמע של שחרית.</w:t>
      </w:r>
    </w:p>
    <w:p w:rsidR="00FC5A50" w:rsidRPr="00CA0975" w:rsidRDefault="00FC5A50" w:rsidP="00FC5A50">
      <w:pPr>
        <w:rPr>
          <w:rFonts w:cs="Guttman David"/>
          <w:b/>
          <w:bCs/>
          <w:sz w:val="36"/>
          <w:szCs w:val="36"/>
          <w:rtl/>
        </w:rPr>
      </w:pPr>
      <w:r w:rsidRPr="00CA0975">
        <w:rPr>
          <w:rFonts w:cs="Guttman David" w:hint="cs"/>
          <w:b/>
          <w:bCs/>
          <w:sz w:val="36"/>
          <w:szCs w:val="36"/>
          <w:rtl/>
        </w:rPr>
        <w:t>ש. מהו צבע התכלת ?</w:t>
      </w:r>
    </w:p>
    <w:p w:rsidR="00FC5A50" w:rsidRDefault="00FC5A50" w:rsidP="00FC5A50">
      <w:pPr>
        <w:rPr>
          <w:rFonts w:cs="Guttman David"/>
          <w:sz w:val="36"/>
          <w:szCs w:val="36"/>
          <w:rtl/>
        </w:rPr>
      </w:pPr>
      <w:r>
        <w:rPr>
          <w:rFonts w:cs="Guttman David" w:hint="cs"/>
          <w:sz w:val="36"/>
          <w:szCs w:val="36"/>
          <w:rtl/>
        </w:rPr>
        <w:t>ת. צבע התכלת זהו הצבע שבו ציוותה התורה לצבוע חלק מחוטי הציצית</w:t>
      </w:r>
      <w:r w:rsidR="00841A07">
        <w:rPr>
          <w:rFonts w:cs="Guttman David" w:hint="cs"/>
          <w:sz w:val="36"/>
          <w:szCs w:val="36"/>
          <w:rtl/>
        </w:rPr>
        <w:t>.</w:t>
      </w:r>
      <w:r>
        <w:rPr>
          <w:rFonts w:cs="Guttman David" w:hint="cs"/>
          <w:sz w:val="36"/>
          <w:szCs w:val="36"/>
          <w:rtl/>
        </w:rPr>
        <w:t xml:space="preserve"> </w:t>
      </w:r>
      <w:r w:rsidR="00841A07">
        <w:rPr>
          <w:rFonts w:cs="Guttman David" w:hint="cs"/>
          <w:sz w:val="36"/>
          <w:szCs w:val="36"/>
          <w:rtl/>
        </w:rPr>
        <w:t>(צבע התכלת מופק מד</w:t>
      </w:r>
      <w:r w:rsidR="00CA0975">
        <w:rPr>
          <w:rFonts w:cs="Guttman David" w:hint="cs"/>
          <w:sz w:val="36"/>
          <w:szCs w:val="36"/>
          <w:rtl/>
        </w:rPr>
        <w:t>ם</w:t>
      </w:r>
      <w:r w:rsidR="00841A07">
        <w:rPr>
          <w:rFonts w:cs="Guttman David" w:hint="cs"/>
          <w:sz w:val="36"/>
          <w:szCs w:val="36"/>
          <w:rtl/>
        </w:rPr>
        <w:t xml:space="preserve"> החילזון, לדעת </w:t>
      </w:r>
      <w:r w:rsidR="00841A07">
        <w:rPr>
          <w:rFonts w:cs="Guttman David" w:hint="cs"/>
          <w:sz w:val="36"/>
          <w:szCs w:val="36"/>
          <w:rtl/>
        </w:rPr>
        <w:lastRenderedPageBreak/>
        <w:t>רבים צבעו הוא גוון של כחול, ויש סוברים שהוא גוון של ירוק).</w:t>
      </w:r>
    </w:p>
    <w:p w:rsidR="00FC5A50" w:rsidRPr="00841A07" w:rsidRDefault="00FC5A50" w:rsidP="00FC5A50">
      <w:pPr>
        <w:rPr>
          <w:rFonts w:cs="Guttman David"/>
          <w:b/>
          <w:bCs/>
          <w:sz w:val="36"/>
          <w:szCs w:val="36"/>
          <w:rtl/>
        </w:rPr>
      </w:pPr>
      <w:r w:rsidRPr="00841A07">
        <w:rPr>
          <w:rFonts w:cs="Guttman David" w:hint="cs"/>
          <w:b/>
          <w:bCs/>
          <w:sz w:val="36"/>
          <w:szCs w:val="36"/>
          <w:rtl/>
        </w:rPr>
        <w:t>ש. מתי זמן קריאת שמע של שחרית לפי ת"ק ?</w:t>
      </w:r>
    </w:p>
    <w:p w:rsidR="00FC5A50" w:rsidRDefault="00FC5A50" w:rsidP="00841A07">
      <w:pPr>
        <w:rPr>
          <w:rFonts w:cs="Guttman David"/>
          <w:sz w:val="36"/>
          <w:szCs w:val="36"/>
          <w:rtl/>
        </w:rPr>
      </w:pPr>
      <w:r>
        <w:rPr>
          <w:rFonts w:cs="Guttman David" w:hint="cs"/>
          <w:sz w:val="36"/>
          <w:szCs w:val="36"/>
          <w:rtl/>
        </w:rPr>
        <w:t xml:space="preserve">ת. </w:t>
      </w:r>
      <w:r w:rsidR="00841A07">
        <w:rPr>
          <w:rFonts w:cs="Guttman David" w:hint="cs"/>
          <w:sz w:val="36"/>
          <w:szCs w:val="36"/>
          <w:rtl/>
        </w:rPr>
        <w:t>בשעה שאפשר להבחין לאור הבוקר בין חוטי התכלת שבציצית לחוטי הלבן שבה.</w:t>
      </w:r>
    </w:p>
    <w:p w:rsidR="00841A07" w:rsidRDefault="00841A07" w:rsidP="00841A07">
      <w:pPr>
        <w:rPr>
          <w:rFonts w:cs="Guttman David"/>
          <w:sz w:val="36"/>
          <w:szCs w:val="36"/>
          <w:rtl/>
        </w:rPr>
      </w:pPr>
      <w:r>
        <w:rPr>
          <w:rFonts w:cs="Guttman David" w:hint="cs"/>
          <w:sz w:val="36"/>
          <w:szCs w:val="36"/>
          <w:rtl/>
        </w:rPr>
        <w:t>פירוש אחר: גיזת צמר שצבעוה תכלת, אולם הצבע לא נ</w:t>
      </w:r>
      <w:r w:rsidR="00CA0975">
        <w:rPr>
          <w:rFonts w:cs="Guttman David" w:hint="cs"/>
          <w:sz w:val="36"/>
          <w:szCs w:val="36"/>
          <w:rtl/>
        </w:rPr>
        <w:t>קלט יפה, ונשארו בה מקומות לבנים.</w:t>
      </w:r>
      <w:r>
        <w:rPr>
          <w:rFonts w:cs="Guttman David" w:hint="cs"/>
          <w:sz w:val="36"/>
          <w:szCs w:val="36"/>
          <w:rtl/>
        </w:rPr>
        <w:t xml:space="preserve"> כאשר יש די אור בכדי להבחין בין המקומות הצבועים תכלת</w:t>
      </w:r>
      <w:r w:rsidR="00CA0975">
        <w:rPr>
          <w:rFonts w:cs="Guttman David" w:hint="cs"/>
          <w:sz w:val="36"/>
          <w:szCs w:val="36"/>
          <w:rtl/>
        </w:rPr>
        <w:t>,</w:t>
      </w:r>
      <w:r>
        <w:rPr>
          <w:rFonts w:cs="Guttman David" w:hint="cs"/>
          <w:sz w:val="36"/>
          <w:szCs w:val="36"/>
          <w:rtl/>
        </w:rPr>
        <w:t xml:space="preserve"> למקומות הלבנים מותר לקרוא קריאת שמע.</w:t>
      </w:r>
    </w:p>
    <w:p w:rsidR="00841A07" w:rsidRPr="00697553" w:rsidRDefault="00FC5A50" w:rsidP="00FC5A50">
      <w:pPr>
        <w:rPr>
          <w:rFonts w:cs="Guttman David"/>
          <w:b/>
          <w:bCs/>
          <w:sz w:val="36"/>
          <w:szCs w:val="36"/>
          <w:rtl/>
        </w:rPr>
      </w:pPr>
      <w:r w:rsidRPr="00697553">
        <w:rPr>
          <w:rFonts w:cs="Guttman David" w:hint="cs"/>
          <w:b/>
          <w:bCs/>
          <w:sz w:val="36"/>
          <w:szCs w:val="36"/>
          <w:rtl/>
        </w:rPr>
        <w:t>ש.</w:t>
      </w:r>
      <w:r w:rsidR="00841A07" w:rsidRPr="00697553">
        <w:rPr>
          <w:rFonts w:cs="Guttman David" w:hint="cs"/>
          <w:b/>
          <w:bCs/>
          <w:sz w:val="36"/>
          <w:szCs w:val="36"/>
          <w:rtl/>
        </w:rPr>
        <w:t xml:space="preserve"> מהו כרתי ?</w:t>
      </w:r>
    </w:p>
    <w:p w:rsidR="00841A07" w:rsidRDefault="00841A07" w:rsidP="00FC5A50">
      <w:pPr>
        <w:rPr>
          <w:rFonts w:cs="Guttman David"/>
          <w:sz w:val="36"/>
          <w:szCs w:val="36"/>
          <w:rtl/>
        </w:rPr>
      </w:pPr>
      <w:r>
        <w:rPr>
          <w:rFonts w:cs="Guttman David" w:hint="cs"/>
          <w:sz w:val="36"/>
          <w:szCs w:val="36"/>
          <w:rtl/>
        </w:rPr>
        <w:t>ת. כרתי הוא ירק הנקרא כרישין (כרישה), צבעו ירוק, והוא דומה בגוונו לצבע תכלת.</w:t>
      </w:r>
    </w:p>
    <w:p w:rsidR="00841A07" w:rsidRDefault="00841A07" w:rsidP="00841A07">
      <w:pPr>
        <w:rPr>
          <w:rFonts w:cs="Guttman David"/>
          <w:b/>
          <w:bCs/>
          <w:sz w:val="36"/>
          <w:szCs w:val="36"/>
          <w:rtl/>
        </w:rPr>
      </w:pPr>
      <w:r w:rsidRPr="00841A07">
        <w:rPr>
          <w:rFonts w:cs="Guttman David" w:hint="cs"/>
          <w:b/>
          <w:bCs/>
          <w:sz w:val="36"/>
          <w:szCs w:val="36"/>
          <w:rtl/>
        </w:rPr>
        <w:t>ש. מתי</w:t>
      </w:r>
      <w:r>
        <w:rPr>
          <w:rFonts w:cs="Guttman David" w:hint="cs"/>
          <w:b/>
          <w:bCs/>
          <w:sz w:val="36"/>
          <w:szCs w:val="36"/>
          <w:rtl/>
        </w:rPr>
        <w:t xml:space="preserve"> זמן קריאת שמע של שחרית לפי ר' אליעזר ?</w:t>
      </w:r>
    </w:p>
    <w:p w:rsidR="00841A07" w:rsidRDefault="00697553" w:rsidP="00841A07">
      <w:pPr>
        <w:rPr>
          <w:rFonts w:cs="Guttman David"/>
          <w:sz w:val="36"/>
          <w:szCs w:val="36"/>
          <w:rtl/>
        </w:rPr>
      </w:pPr>
      <w:r>
        <w:rPr>
          <w:rFonts w:cs="Guttman David" w:hint="cs"/>
          <w:sz w:val="36"/>
          <w:szCs w:val="36"/>
          <w:rtl/>
        </w:rPr>
        <w:t>ת. משיכיר בין תכלת לכר</w:t>
      </w:r>
      <w:r w:rsidR="00841A07">
        <w:rPr>
          <w:rFonts w:cs="Guttman David" w:hint="cs"/>
          <w:sz w:val="36"/>
          <w:szCs w:val="36"/>
          <w:rtl/>
        </w:rPr>
        <w:t>ת</w:t>
      </w:r>
      <w:r>
        <w:rPr>
          <w:rFonts w:cs="Guttman David" w:hint="cs"/>
          <w:sz w:val="36"/>
          <w:szCs w:val="36"/>
          <w:rtl/>
        </w:rPr>
        <w:t>י</w:t>
      </w:r>
      <w:r w:rsidR="00841A07">
        <w:rPr>
          <w:rFonts w:cs="Guttman David" w:hint="cs"/>
          <w:sz w:val="36"/>
          <w:szCs w:val="36"/>
          <w:rtl/>
        </w:rPr>
        <w:t>.</w:t>
      </w:r>
    </w:p>
    <w:p w:rsidR="00841A07" w:rsidRPr="00697553" w:rsidRDefault="00841A07" w:rsidP="00841A07">
      <w:pPr>
        <w:rPr>
          <w:rFonts w:cs="Guttman David"/>
          <w:b/>
          <w:bCs/>
          <w:sz w:val="36"/>
          <w:szCs w:val="36"/>
          <w:rtl/>
        </w:rPr>
      </w:pPr>
      <w:r w:rsidRPr="00697553">
        <w:rPr>
          <w:rFonts w:cs="Guttman David" w:hint="cs"/>
          <w:b/>
          <w:bCs/>
          <w:sz w:val="36"/>
          <w:szCs w:val="36"/>
          <w:rtl/>
        </w:rPr>
        <w:t>ש. במה חולק ת"ק על ר' אליעזר ?</w:t>
      </w:r>
    </w:p>
    <w:p w:rsidR="00841A07" w:rsidRDefault="00841A07" w:rsidP="00841A07">
      <w:pPr>
        <w:rPr>
          <w:rFonts w:cs="Guttman David"/>
          <w:sz w:val="36"/>
          <w:szCs w:val="36"/>
          <w:rtl/>
        </w:rPr>
      </w:pPr>
      <w:r>
        <w:rPr>
          <w:rFonts w:cs="Guttman David" w:hint="cs"/>
          <w:sz w:val="36"/>
          <w:szCs w:val="36"/>
          <w:rtl/>
        </w:rPr>
        <w:t>ת. ההבחנה ב</w:t>
      </w:r>
      <w:r w:rsidR="00697553">
        <w:rPr>
          <w:rFonts w:cs="Guttman David" w:hint="cs"/>
          <w:sz w:val="36"/>
          <w:szCs w:val="36"/>
          <w:rtl/>
        </w:rPr>
        <w:t>ין תכלת לכרתי דורשת אור רב יותר</w:t>
      </w:r>
      <w:r>
        <w:rPr>
          <w:rFonts w:cs="Guttman David" w:hint="cs"/>
          <w:sz w:val="36"/>
          <w:szCs w:val="36"/>
          <w:rtl/>
        </w:rPr>
        <w:t xml:space="preserve"> מאשר ההבחנה בין תכלת ללבן, לפי ר' אליעזר זמן קריאת שמע של שחרית מתחיל בשעה מאוחרת יותר מאשר לפי ת"ק.</w:t>
      </w:r>
    </w:p>
    <w:p w:rsidR="00841A07" w:rsidRPr="00697553" w:rsidRDefault="00841A07" w:rsidP="00841A07">
      <w:pPr>
        <w:rPr>
          <w:rFonts w:cs="Guttman David"/>
          <w:b/>
          <w:bCs/>
          <w:sz w:val="36"/>
          <w:szCs w:val="36"/>
          <w:rtl/>
        </w:rPr>
      </w:pPr>
      <w:r w:rsidRPr="00697553">
        <w:rPr>
          <w:rFonts w:cs="Guttman David" w:hint="cs"/>
          <w:b/>
          <w:bCs/>
          <w:sz w:val="36"/>
          <w:szCs w:val="36"/>
          <w:rtl/>
        </w:rPr>
        <w:t xml:space="preserve">ש. </w:t>
      </w:r>
      <w:r w:rsidR="00CA0975" w:rsidRPr="00697553">
        <w:rPr>
          <w:rFonts w:cs="Guttman David" w:hint="cs"/>
          <w:b/>
          <w:bCs/>
          <w:sz w:val="36"/>
          <w:szCs w:val="36"/>
          <w:rtl/>
        </w:rPr>
        <w:t>עד מתי זמן קריאת שמע של שחרית לפי ר' אליעזר ?</w:t>
      </w:r>
    </w:p>
    <w:p w:rsidR="00CA0975" w:rsidRDefault="002D020B" w:rsidP="00841A07">
      <w:pPr>
        <w:rPr>
          <w:rFonts w:cs="Guttman David"/>
          <w:sz w:val="36"/>
          <w:szCs w:val="36"/>
          <w:rtl/>
        </w:rPr>
      </w:pPr>
      <w:r>
        <w:rPr>
          <w:rFonts w:cs="Guttman David" w:hint="cs"/>
          <w:sz w:val="36"/>
          <w:szCs w:val="36"/>
          <w:rtl/>
        </w:rPr>
        <w:lastRenderedPageBreak/>
        <w:t xml:space="preserve">ת. עד </w:t>
      </w:r>
      <w:r w:rsidR="00CA0975">
        <w:rPr>
          <w:rFonts w:cs="Guttman David" w:hint="cs"/>
          <w:sz w:val="36"/>
          <w:szCs w:val="36"/>
          <w:rtl/>
        </w:rPr>
        <w:t>נץ החמה, בשעה שהשמש יוצאת ומתחילה לזרוח מעל ראשי ההרים.</w:t>
      </w:r>
    </w:p>
    <w:p w:rsidR="00CA0975" w:rsidRPr="00697553" w:rsidRDefault="00CA0975" w:rsidP="00841A07">
      <w:pPr>
        <w:rPr>
          <w:rFonts w:cs="Guttman David"/>
          <w:b/>
          <w:bCs/>
          <w:sz w:val="36"/>
          <w:szCs w:val="36"/>
          <w:rtl/>
        </w:rPr>
      </w:pPr>
      <w:r w:rsidRPr="00697553">
        <w:rPr>
          <w:rFonts w:cs="Guttman David" w:hint="cs"/>
          <w:b/>
          <w:bCs/>
          <w:sz w:val="36"/>
          <w:szCs w:val="36"/>
          <w:rtl/>
        </w:rPr>
        <w:t>ש. מה טעמו של ר' אליעזר ?</w:t>
      </w:r>
    </w:p>
    <w:p w:rsidR="00CA0975" w:rsidRDefault="00CA0975" w:rsidP="00841A07">
      <w:pPr>
        <w:rPr>
          <w:rFonts w:cs="Guttman David"/>
          <w:sz w:val="36"/>
          <w:szCs w:val="36"/>
          <w:rtl/>
        </w:rPr>
      </w:pPr>
      <w:r>
        <w:rPr>
          <w:rFonts w:cs="Guttman David" w:hint="cs"/>
          <w:sz w:val="36"/>
          <w:szCs w:val="36"/>
          <w:rtl/>
        </w:rPr>
        <w:t>ת. ר' אליעזר סובר שהנץ החמה נחשב סוף זמן קימה, משום שעד אותה שעה קמים רוב בני האדם.</w:t>
      </w:r>
    </w:p>
    <w:p w:rsidR="00CA0975" w:rsidRPr="00697553" w:rsidRDefault="00CA0975" w:rsidP="00CA0975">
      <w:pPr>
        <w:rPr>
          <w:rFonts w:cs="Guttman David"/>
          <w:b/>
          <w:bCs/>
          <w:sz w:val="36"/>
          <w:szCs w:val="36"/>
          <w:rtl/>
        </w:rPr>
      </w:pPr>
      <w:r w:rsidRPr="00697553">
        <w:rPr>
          <w:rFonts w:cs="Guttman David" w:hint="cs"/>
          <w:b/>
          <w:bCs/>
          <w:sz w:val="36"/>
          <w:szCs w:val="36"/>
          <w:rtl/>
        </w:rPr>
        <w:t>ש. מהם שעות זמניות ?</w:t>
      </w:r>
    </w:p>
    <w:p w:rsidR="00CA0975" w:rsidRDefault="00CA0975" w:rsidP="00CA0975">
      <w:pPr>
        <w:rPr>
          <w:rFonts w:cs="Guttman David"/>
          <w:sz w:val="36"/>
          <w:szCs w:val="36"/>
          <w:rtl/>
        </w:rPr>
      </w:pPr>
      <w:r>
        <w:rPr>
          <w:rFonts w:cs="Guttman David" w:hint="cs"/>
          <w:sz w:val="36"/>
          <w:szCs w:val="36"/>
          <w:rtl/>
        </w:rPr>
        <w:t xml:space="preserve">ת. מחשבים את היום מהזריחה עד השקיעה, מחלקים את הזמן לשתים עשרה שעות, כל שעה </w:t>
      </w:r>
      <w:r w:rsidR="002D020B">
        <w:rPr>
          <w:rFonts w:cs="Guttman David" w:hint="cs"/>
          <w:sz w:val="36"/>
          <w:szCs w:val="36"/>
          <w:rtl/>
        </w:rPr>
        <w:t>נקראת שעה ז</w:t>
      </w:r>
      <w:r>
        <w:rPr>
          <w:rFonts w:cs="Guttman David" w:hint="cs"/>
          <w:sz w:val="36"/>
          <w:szCs w:val="36"/>
          <w:rtl/>
        </w:rPr>
        <w:t>מנית.</w:t>
      </w:r>
    </w:p>
    <w:p w:rsidR="00CA0975" w:rsidRPr="00697553" w:rsidRDefault="00CA0975" w:rsidP="00CA0975">
      <w:pPr>
        <w:rPr>
          <w:rFonts w:cs="Guttman David"/>
          <w:b/>
          <w:bCs/>
          <w:sz w:val="36"/>
          <w:szCs w:val="36"/>
          <w:rtl/>
        </w:rPr>
      </w:pPr>
      <w:r w:rsidRPr="00697553">
        <w:rPr>
          <w:rFonts w:cs="Guttman David" w:hint="cs"/>
          <w:b/>
          <w:bCs/>
          <w:sz w:val="36"/>
          <w:szCs w:val="36"/>
          <w:rtl/>
        </w:rPr>
        <w:t>ש. עד מתי זמן קריאת שמע של שחרית לפי ר' יהושע ?</w:t>
      </w:r>
    </w:p>
    <w:p w:rsidR="00CA0975" w:rsidRDefault="00CA0975" w:rsidP="00CA0975">
      <w:pPr>
        <w:rPr>
          <w:rFonts w:cs="Guttman David"/>
          <w:sz w:val="36"/>
          <w:szCs w:val="36"/>
          <w:rtl/>
        </w:rPr>
      </w:pPr>
      <w:r>
        <w:rPr>
          <w:rFonts w:cs="Guttman David" w:hint="cs"/>
          <w:sz w:val="36"/>
          <w:szCs w:val="36"/>
          <w:rtl/>
        </w:rPr>
        <w:t>ת. עד סוף השעה השלישית מתחילת היום.</w:t>
      </w:r>
    </w:p>
    <w:p w:rsidR="00CA0975" w:rsidRPr="00697553" w:rsidRDefault="00CA0975" w:rsidP="00CA0975">
      <w:pPr>
        <w:rPr>
          <w:rFonts w:cs="Guttman David"/>
          <w:b/>
          <w:bCs/>
          <w:sz w:val="36"/>
          <w:szCs w:val="36"/>
          <w:rtl/>
        </w:rPr>
      </w:pPr>
      <w:r w:rsidRPr="00697553">
        <w:rPr>
          <w:rFonts w:cs="Guttman David" w:hint="cs"/>
          <w:b/>
          <w:bCs/>
          <w:sz w:val="36"/>
          <w:szCs w:val="36"/>
          <w:rtl/>
        </w:rPr>
        <w:t>ש. מה טעמו של ר' יהושע ?</w:t>
      </w:r>
    </w:p>
    <w:p w:rsidR="00CA0975" w:rsidRDefault="00CA0975" w:rsidP="00CA0975">
      <w:pPr>
        <w:rPr>
          <w:rFonts w:cs="Guttman David"/>
          <w:sz w:val="36"/>
          <w:szCs w:val="36"/>
          <w:rtl/>
        </w:rPr>
      </w:pPr>
      <w:r>
        <w:rPr>
          <w:rFonts w:cs="Guttman David" w:hint="cs"/>
          <w:sz w:val="36"/>
          <w:szCs w:val="36"/>
          <w:rtl/>
        </w:rPr>
        <w:t>ת. ר' יהושע סובר שזמן קימה אינו תלוי ברוב העולם, אלא הוא נמשך עד שעה שכל בני האדם קמים ממיטתם, ומכיוון שבני מלכים רגילים לקום רק בסוף שלוש שעות, נמשך זמן קימה עד לאותה שעה.</w:t>
      </w:r>
    </w:p>
    <w:p w:rsidR="00CA0975" w:rsidRPr="00697553" w:rsidRDefault="00CA0975" w:rsidP="00CA0975">
      <w:pPr>
        <w:rPr>
          <w:rFonts w:cs="Guttman David"/>
          <w:b/>
          <w:bCs/>
          <w:sz w:val="36"/>
          <w:szCs w:val="36"/>
          <w:rtl/>
        </w:rPr>
      </w:pPr>
      <w:r w:rsidRPr="00697553">
        <w:rPr>
          <w:rFonts w:cs="Guttman David" w:hint="cs"/>
          <w:b/>
          <w:bCs/>
          <w:sz w:val="36"/>
          <w:szCs w:val="36"/>
          <w:rtl/>
        </w:rPr>
        <w:t>ש. כמו איזו דעה נפסקה ההלכה ?</w:t>
      </w:r>
    </w:p>
    <w:p w:rsidR="00CA0975" w:rsidRDefault="00CA0975" w:rsidP="00CA0975">
      <w:pPr>
        <w:rPr>
          <w:rFonts w:cs="Guttman David"/>
          <w:sz w:val="36"/>
          <w:szCs w:val="36"/>
          <w:rtl/>
        </w:rPr>
      </w:pPr>
      <w:r>
        <w:rPr>
          <w:rFonts w:cs="Guttman David" w:hint="cs"/>
          <w:sz w:val="36"/>
          <w:szCs w:val="36"/>
          <w:rtl/>
        </w:rPr>
        <w:t>ת. כדעת ר' יהושע, אולם מצווה מן המובחר לקרוא ק"ש בנץ החמה.</w:t>
      </w:r>
    </w:p>
    <w:p w:rsidR="00CA0975" w:rsidRPr="00697553" w:rsidRDefault="00CA0975" w:rsidP="00CA0975">
      <w:pPr>
        <w:rPr>
          <w:rFonts w:cs="Guttman David"/>
          <w:b/>
          <w:bCs/>
          <w:sz w:val="36"/>
          <w:szCs w:val="36"/>
          <w:rtl/>
        </w:rPr>
      </w:pPr>
      <w:r w:rsidRPr="00697553">
        <w:rPr>
          <w:rFonts w:cs="Guttman David" w:hint="cs"/>
          <w:b/>
          <w:bCs/>
          <w:sz w:val="36"/>
          <w:szCs w:val="36"/>
          <w:rtl/>
        </w:rPr>
        <w:t>ש. מה דינו של הקורא ק"ש לאחר שלוש שעות ?</w:t>
      </w:r>
    </w:p>
    <w:p w:rsidR="00CA0975" w:rsidRDefault="00CA0975" w:rsidP="00CA0975">
      <w:pPr>
        <w:rPr>
          <w:rFonts w:cs="Guttman David"/>
          <w:sz w:val="36"/>
          <w:szCs w:val="36"/>
          <w:rtl/>
        </w:rPr>
      </w:pPr>
      <w:r>
        <w:rPr>
          <w:rFonts w:cs="Guttman David" w:hint="cs"/>
          <w:sz w:val="36"/>
          <w:szCs w:val="36"/>
          <w:rtl/>
        </w:rPr>
        <w:lastRenderedPageBreak/>
        <w:t>ת. יקרא את הק"ש עם ברכותיה, אולם לא יצא ידי חובת מצוות קריאת שמע, אלא מקבל שכר כקורא בתורה.</w:t>
      </w:r>
    </w:p>
    <w:p w:rsidR="00CA0975" w:rsidRPr="00841A07" w:rsidRDefault="00CA0975" w:rsidP="00CA0975">
      <w:pPr>
        <w:rPr>
          <w:rFonts w:cs="Guttman David"/>
          <w:sz w:val="36"/>
          <w:szCs w:val="36"/>
          <w:rtl/>
        </w:rPr>
      </w:pPr>
      <w:r>
        <w:rPr>
          <w:rFonts w:cs="Guttman David" w:hint="cs"/>
          <w:sz w:val="36"/>
          <w:szCs w:val="36"/>
          <w:rtl/>
        </w:rPr>
        <w:t xml:space="preserve"> </w:t>
      </w:r>
    </w:p>
    <w:p w:rsidR="002D020B" w:rsidRDefault="002D020B" w:rsidP="002D020B">
      <w:pPr>
        <w:jc w:val="center"/>
        <w:rPr>
          <w:rFonts w:cs="Guttman David"/>
          <w:sz w:val="36"/>
          <w:szCs w:val="36"/>
          <w:rtl/>
        </w:rPr>
      </w:pPr>
    </w:p>
    <w:p w:rsidR="00FC5A50" w:rsidRPr="00927DDC" w:rsidRDefault="002D020B" w:rsidP="002D020B">
      <w:pPr>
        <w:jc w:val="center"/>
        <w:rPr>
          <w:rFonts w:cs="Guttman David"/>
          <w:b/>
          <w:bCs/>
          <w:sz w:val="36"/>
          <w:szCs w:val="36"/>
          <w:rtl/>
        </w:rPr>
      </w:pPr>
      <w:r w:rsidRPr="00927DDC">
        <w:rPr>
          <w:rFonts w:cs="Guttman David" w:hint="cs"/>
          <w:b/>
          <w:bCs/>
          <w:sz w:val="36"/>
          <w:szCs w:val="36"/>
          <w:rtl/>
        </w:rPr>
        <w:t>משנה ג'</w:t>
      </w:r>
    </w:p>
    <w:p w:rsidR="002D020B" w:rsidRPr="00927DDC" w:rsidRDefault="002D020B" w:rsidP="00FC3F2A">
      <w:pPr>
        <w:rPr>
          <w:rFonts w:cs="Guttman David"/>
          <w:b/>
          <w:bCs/>
          <w:sz w:val="36"/>
          <w:szCs w:val="36"/>
          <w:rtl/>
        </w:rPr>
      </w:pPr>
      <w:r w:rsidRPr="00927DDC">
        <w:rPr>
          <w:rFonts w:cs="Guttman David" w:hint="cs"/>
          <w:b/>
          <w:bCs/>
          <w:sz w:val="36"/>
          <w:szCs w:val="36"/>
          <w:rtl/>
        </w:rPr>
        <w:t>ש</w:t>
      </w:r>
      <w:r w:rsidR="00FC3F2A" w:rsidRPr="00927DDC">
        <w:rPr>
          <w:rFonts w:cs="Guttman David" w:hint="cs"/>
          <w:b/>
          <w:bCs/>
          <w:sz w:val="36"/>
          <w:szCs w:val="36"/>
          <w:rtl/>
        </w:rPr>
        <w:t xml:space="preserve">. כיצד צריך לקרוא קריאת שמע </w:t>
      </w:r>
      <w:r w:rsidRPr="00927DDC">
        <w:rPr>
          <w:rFonts w:cs="Guttman David" w:hint="cs"/>
          <w:b/>
          <w:bCs/>
          <w:sz w:val="36"/>
          <w:szCs w:val="36"/>
          <w:rtl/>
        </w:rPr>
        <w:t>לפי ב"ש ?</w:t>
      </w:r>
    </w:p>
    <w:p w:rsidR="002D020B" w:rsidRDefault="002D020B" w:rsidP="002D020B">
      <w:pPr>
        <w:rPr>
          <w:rFonts w:cs="Guttman David"/>
          <w:sz w:val="36"/>
          <w:szCs w:val="36"/>
          <w:rtl/>
        </w:rPr>
      </w:pPr>
      <w:r>
        <w:rPr>
          <w:rFonts w:cs="Guttman David" w:hint="cs"/>
          <w:sz w:val="36"/>
          <w:szCs w:val="36"/>
          <w:rtl/>
        </w:rPr>
        <w:t>ת. לפי ב"ש קריאת שמע של ערבית צריך לקרוא בשכיבה, וקריאת שמע של שחרית צריך לקרוא בעמידה.</w:t>
      </w:r>
    </w:p>
    <w:p w:rsidR="002D020B" w:rsidRPr="00927DDC" w:rsidRDefault="002D020B" w:rsidP="002D020B">
      <w:pPr>
        <w:rPr>
          <w:rFonts w:cs="Guttman David"/>
          <w:b/>
          <w:bCs/>
          <w:sz w:val="36"/>
          <w:szCs w:val="36"/>
          <w:rtl/>
        </w:rPr>
      </w:pPr>
      <w:r w:rsidRPr="00927DDC">
        <w:rPr>
          <w:rFonts w:cs="Guttman David" w:hint="cs"/>
          <w:b/>
          <w:bCs/>
          <w:sz w:val="36"/>
          <w:szCs w:val="36"/>
          <w:rtl/>
        </w:rPr>
        <w:t>ש. מה הטעם של ב"ש ?</w:t>
      </w:r>
    </w:p>
    <w:p w:rsidR="00FC3F2A" w:rsidRDefault="002D020B" w:rsidP="002D020B">
      <w:pPr>
        <w:rPr>
          <w:rFonts w:cs="Guttman David"/>
          <w:sz w:val="36"/>
          <w:szCs w:val="36"/>
          <w:rtl/>
        </w:rPr>
      </w:pPr>
      <w:r>
        <w:rPr>
          <w:rFonts w:cs="Guttman David" w:hint="cs"/>
          <w:sz w:val="36"/>
          <w:szCs w:val="36"/>
          <w:rtl/>
        </w:rPr>
        <w:t xml:space="preserve">ת. ב"ש לומדים זאת מהמילים "בשכבך ובקומך", מכאן לומדים שקריאת שמע של ערבית צריך לאומרה בדרך של שכיבה, </w:t>
      </w:r>
      <w:r w:rsidR="00927DDC">
        <w:rPr>
          <w:rFonts w:cs="Guttman David" w:hint="cs"/>
          <w:sz w:val="36"/>
          <w:szCs w:val="36"/>
          <w:rtl/>
        </w:rPr>
        <w:t xml:space="preserve">באופן </w:t>
      </w:r>
      <w:r>
        <w:rPr>
          <w:rFonts w:cs="Guttman David" w:hint="cs"/>
          <w:sz w:val="36"/>
          <w:szCs w:val="36"/>
          <w:rtl/>
        </w:rPr>
        <w:t>שמטה על צידו. וקריאת שמע של שחרית צריך לאומרה בעמידה</w:t>
      </w:r>
      <w:r w:rsidR="00FC3F2A">
        <w:rPr>
          <w:rFonts w:cs="Guttman David" w:hint="cs"/>
          <w:sz w:val="36"/>
          <w:szCs w:val="36"/>
          <w:rtl/>
        </w:rPr>
        <w:t>.</w:t>
      </w:r>
    </w:p>
    <w:p w:rsidR="00FC3F2A" w:rsidRPr="00927DDC" w:rsidRDefault="00FC3F2A" w:rsidP="00FC3F2A">
      <w:pPr>
        <w:rPr>
          <w:rFonts w:cs="Guttman David"/>
          <w:b/>
          <w:bCs/>
          <w:sz w:val="36"/>
          <w:szCs w:val="36"/>
          <w:rtl/>
        </w:rPr>
      </w:pPr>
      <w:r w:rsidRPr="00927DDC">
        <w:rPr>
          <w:rFonts w:cs="Guttman David" w:hint="cs"/>
          <w:b/>
          <w:bCs/>
          <w:sz w:val="36"/>
          <w:szCs w:val="36"/>
          <w:rtl/>
        </w:rPr>
        <w:t>ש. כיצד צריך לקרוא קריאת שמע לפי ב"ה ?</w:t>
      </w:r>
    </w:p>
    <w:p w:rsidR="00FC3F2A" w:rsidRDefault="00FC3F2A" w:rsidP="00FC3F2A">
      <w:pPr>
        <w:rPr>
          <w:rFonts w:cs="Guttman David"/>
          <w:sz w:val="36"/>
          <w:szCs w:val="36"/>
          <w:rtl/>
        </w:rPr>
      </w:pPr>
      <w:r>
        <w:rPr>
          <w:rFonts w:cs="Guttman David" w:hint="cs"/>
          <w:sz w:val="36"/>
          <w:szCs w:val="36"/>
          <w:rtl/>
        </w:rPr>
        <w:t xml:space="preserve">ת.  לפי ב"ה בין קריאת שמע של שחרית ובין קריאת שמע של ערבית, אפשר לקרוא כדרכו, באיזה אופן שירצה, בהליכה, בעמידה, </w:t>
      </w:r>
      <w:r w:rsidR="00927DDC">
        <w:rPr>
          <w:rFonts w:cs="Guttman David" w:hint="cs"/>
          <w:sz w:val="36"/>
          <w:szCs w:val="36"/>
          <w:rtl/>
        </w:rPr>
        <w:t>א</w:t>
      </w:r>
      <w:r>
        <w:rPr>
          <w:rFonts w:cs="Guttman David" w:hint="cs"/>
          <w:sz w:val="36"/>
          <w:szCs w:val="36"/>
          <w:rtl/>
        </w:rPr>
        <w:t>ו</w:t>
      </w:r>
      <w:r w:rsidR="00927DDC">
        <w:rPr>
          <w:rFonts w:cs="Guttman David" w:hint="cs"/>
          <w:sz w:val="36"/>
          <w:szCs w:val="36"/>
          <w:rtl/>
        </w:rPr>
        <w:t xml:space="preserve"> </w:t>
      </w:r>
      <w:r>
        <w:rPr>
          <w:rFonts w:cs="Guttman David" w:hint="cs"/>
          <w:sz w:val="36"/>
          <w:szCs w:val="36"/>
          <w:rtl/>
        </w:rPr>
        <w:t>בשכיבה.</w:t>
      </w:r>
    </w:p>
    <w:p w:rsidR="00FC3F2A" w:rsidRPr="00927DDC" w:rsidRDefault="00FC3F2A" w:rsidP="00FC3F2A">
      <w:pPr>
        <w:rPr>
          <w:rFonts w:cs="Guttman David"/>
          <w:b/>
          <w:bCs/>
          <w:sz w:val="36"/>
          <w:szCs w:val="36"/>
          <w:rtl/>
        </w:rPr>
      </w:pPr>
      <w:r w:rsidRPr="00927DDC">
        <w:rPr>
          <w:rFonts w:cs="Guttman David" w:hint="cs"/>
          <w:b/>
          <w:bCs/>
          <w:sz w:val="36"/>
          <w:szCs w:val="36"/>
          <w:rtl/>
        </w:rPr>
        <w:t>ש. מה הטעם של ב"ה ?</w:t>
      </w:r>
    </w:p>
    <w:p w:rsidR="00FC3F2A" w:rsidRDefault="00FC3F2A" w:rsidP="00FC3F2A">
      <w:pPr>
        <w:rPr>
          <w:rFonts w:cs="Guttman David"/>
          <w:sz w:val="36"/>
          <w:szCs w:val="36"/>
          <w:rtl/>
        </w:rPr>
      </w:pPr>
      <w:r>
        <w:rPr>
          <w:rFonts w:cs="Guttman David" w:hint="cs"/>
          <w:sz w:val="36"/>
          <w:szCs w:val="36"/>
          <w:rtl/>
        </w:rPr>
        <w:t>ת. ב"ה לומדים זאת מהפסוק "ובלכתך בדרך", משמע שיכל לקרוא בדרך שלו.</w:t>
      </w:r>
    </w:p>
    <w:p w:rsidR="00FC3F2A" w:rsidRPr="00927DDC" w:rsidRDefault="00FC3F2A" w:rsidP="00FC3F2A">
      <w:pPr>
        <w:rPr>
          <w:rFonts w:cs="Guttman David"/>
          <w:b/>
          <w:bCs/>
          <w:sz w:val="36"/>
          <w:szCs w:val="36"/>
          <w:rtl/>
        </w:rPr>
      </w:pPr>
      <w:r w:rsidRPr="00927DDC">
        <w:rPr>
          <w:rFonts w:cs="Guttman David" w:hint="cs"/>
          <w:b/>
          <w:bCs/>
          <w:sz w:val="36"/>
          <w:szCs w:val="36"/>
          <w:rtl/>
        </w:rPr>
        <w:lastRenderedPageBreak/>
        <w:t>ש. האם מותר לקרוא ק"ש כשהוא שוכב על גבו או על בטנו ?</w:t>
      </w:r>
    </w:p>
    <w:p w:rsidR="00FC3F2A" w:rsidRDefault="00FC3F2A" w:rsidP="00FC3F2A">
      <w:pPr>
        <w:rPr>
          <w:rFonts w:cs="Guttman David"/>
          <w:sz w:val="36"/>
          <w:szCs w:val="36"/>
          <w:rtl/>
        </w:rPr>
      </w:pPr>
      <w:r>
        <w:rPr>
          <w:rFonts w:cs="Guttman David" w:hint="cs"/>
          <w:sz w:val="36"/>
          <w:szCs w:val="36"/>
          <w:rtl/>
        </w:rPr>
        <w:t>ת. לכו"ע אסור, מפני שק"ש היא קבלת עול מלכות שמים, וצריכה להיאמר באימה ויראה, ולא דרך גאווה.</w:t>
      </w:r>
    </w:p>
    <w:p w:rsidR="00FC3F2A" w:rsidRPr="00927DDC" w:rsidRDefault="00FC3F2A" w:rsidP="00FC3F2A">
      <w:pPr>
        <w:rPr>
          <w:rFonts w:cs="Guttman David"/>
          <w:b/>
          <w:bCs/>
          <w:sz w:val="36"/>
          <w:szCs w:val="36"/>
          <w:rtl/>
        </w:rPr>
      </w:pPr>
      <w:r w:rsidRPr="00927DDC">
        <w:rPr>
          <w:rFonts w:cs="Guttman David" w:hint="cs"/>
          <w:b/>
          <w:bCs/>
          <w:sz w:val="36"/>
          <w:szCs w:val="36"/>
          <w:rtl/>
        </w:rPr>
        <w:t>ש. לפי ב"ה האם מותר לקרוא את הפסוק הראשון של ק"ש בהליכה ?</w:t>
      </w:r>
    </w:p>
    <w:p w:rsidR="00FC3F2A" w:rsidRDefault="00FC3F2A" w:rsidP="00FC3F2A">
      <w:pPr>
        <w:rPr>
          <w:rFonts w:cs="Guttman David"/>
          <w:sz w:val="36"/>
          <w:szCs w:val="36"/>
          <w:rtl/>
        </w:rPr>
      </w:pPr>
      <w:r>
        <w:rPr>
          <w:rFonts w:cs="Guttman David" w:hint="cs"/>
          <w:sz w:val="36"/>
          <w:szCs w:val="36"/>
          <w:rtl/>
        </w:rPr>
        <w:t>ת. לא, מפני שבפסוק הר</w:t>
      </w:r>
      <w:r w:rsidR="00927DDC">
        <w:rPr>
          <w:rFonts w:cs="Guttman David" w:hint="cs"/>
          <w:sz w:val="36"/>
          <w:szCs w:val="36"/>
          <w:rtl/>
        </w:rPr>
        <w:t>אשון צריך כוונה מיוחדת, וכשהוא ע</w:t>
      </w:r>
      <w:r>
        <w:rPr>
          <w:rFonts w:cs="Guttman David" w:hint="cs"/>
          <w:sz w:val="36"/>
          <w:szCs w:val="36"/>
          <w:rtl/>
        </w:rPr>
        <w:t>ומד או יושב מתיישבת דעתו.</w:t>
      </w:r>
    </w:p>
    <w:p w:rsidR="00FC3F2A" w:rsidRPr="00927DDC" w:rsidRDefault="00FC3F2A" w:rsidP="00FC3F2A">
      <w:pPr>
        <w:rPr>
          <w:rFonts w:cs="Guttman David"/>
          <w:b/>
          <w:bCs/>
          <w:sz w:val="36"/>
          <w:szCs w:val="36"/>
          <w:rtl/>
        </w:rPr>
      </w:pPr>
      <w:r w:rsidRPr="00927DDC">
        <w:rPr>
          <w:rFonts w:cs="Guttman David" w:hint="cs"/>
          <w:b/>
          <w:bCs/>
          <w:sz w:val="36"/>
          <w:szCs w:val="36"/>
          <w:rtl/>
        </w:rPr>
        <w:t>ש. מה סיפר ר' טרפון לחכמים ?</w:t>
      </w:r>
    </w:p>
    <w:p w:rsidR="00FC3F2A" w:rsidRDefault="00FC3F2A" w:rsidP="00FC3F2A">
      <w:pPr>
        <w:rPr>
          <w:rFonts w:cs="Guttman David"/>
          <w:sz w:val="36"/>
          <w:szCs w:val="36"/>
          <w:rtl/>
        </w:rPr>
      </w:pPr>
      <w:r>
        <w:rPr>
          <w:rFonts w:cs="Guttman David" w:hint="cs"/>
          <w:sz w:val="36"/>
          <w:szCs w:val="36"/>
          <w:rtl/>
        </w:rPr>
        <w:t>ת. ר' טרפון סיפר לחכמים שפעם היה מהלך בדרך</w:t>
      </w:r>
      <w:r w:rsidR="00927DDC">
        <w:rPr>
          <w:rFonts w:cs="Guttman David" w:hint="cs"/>
          <w:sz w:val="36"/>
          <w:szCs w:val="36"/>
          <w:rtl/>
        </w:rPr>
        <w:t xml:space="preserve">, </w:t>
      </w:r>
      <w:r>
        <w:rPr>
          <w:rFonts w:cs="Guttman David" w:hint="cs"/>
          <w:sz w:val="36"/>
          <w:szCs w:val="36"/>
          <w:rtl/>
        </w:rPr>
        <w:t xml:space="preserve">הגיע זמן ק"ש </w:t>
      </w:r>
      <w:r w:rsidR="00927DDC">
        <w:rPr>
          <w:rFonts w:cs="Guttman David" w:hint="cs"/>
          <w:sz w:val="36"/>
          <w:szCs w:val="36"/>
          <w:rtl/>
        </w:rPr>
        <w:t xml:space="preserve">של ערבית, </w:t>
      </w:r>
      <w:r>
        <w:rPr>
          <w:rFonts w:cs="Guttman David" w:hint="cs"/>
          <w:sz w:val="36"/>
          <w:szCs w:val="36"/>
          <w:rtl/>
        </w:rPr>
        <w:t>הוא ירד מחמורו כדי לקרוא ק"ש בהטיה כדעת ב"ש, וכשירד מהחמור הוא סיכן עצמו מפני הליסטים שהיו באזור.</w:t>
      </w:r>
    </w:p>
    <w:p w:rsidR="00FC3F2A" w:rsidRPr="00927DDC" w:rsidRDefault="00FC3F2A" w:rsidP="00FC3F2A">
      <w:pPr>
        <w:rPr>
          <w:rFonts w:cs="Guttman David"/>
          <w:b/>
          <w:bCs/>
          <w:sz w:val="36"/>
          <w:szCs w:val="36"/>
          <w:rtl/>
        </w:rPr>
      </w:pPr>
      <w:r w:rsidRPr="00927DDC">
        <w:rPr>
          <w:rFonts w:cs="Guttman David" w:hint="cs"/>
          <w:b/>
          <w:bCs/>
          <w:sz w:val="36"/>
          <w:szCs w:val="36"/>
          <w:rtl/>
        </w:rPr>
        <w:t>ש. מה אמרו חכמים לר' טרפון ?</w:t>
      </w:r>
    </w:p>
    <w:p w:rsidR="00FC3F2A" w:rsidRDefault="00FC3F2A" w:rsidP="00FC3F2A">
      <w:pPr>
        <w:rPr>
          <w:rFonts w:cs="Guttman David" w:hint="cs"/>
          <w:sz w:val="36"/>
          <w:szCs w:val="36"/>
          <w:rtl/>
        </w:rPr>
      </w:pPr>
      <w:r>
        <w:rPr>
          <w:rFonts w:cs="Guttman David" w:hint="cs"/>
          <w:sz w:val="36"/>
          <w:szCs w:val="36"/>
          <w:rtl/>
        </w:rPr>
        <w:t>ת. חכמים אמרו לר' טרפון שאסור היה לו להכניס עצמו לסכנה כדי לקיים את דברי ב"ש</w:t>
      </w:r>
      <w:r w:rsidR="00927DDC">
        <w:rPr>
          <w:rFonts w:cs="Guttman David" w:hint="cs"/>
          <w:sz w:val="36"/>
          <w:szCs w:val="36"/>
          <w:rtl/>
        </w:rPr>
        <w:t>,</w:t>
      </w:r>
      <w:r>
        <w:rPr>
          <w:rFonts w:cs="Guttman David" w:hint="cs"/>
          <w:sz w:val="36"/>
          <w:szCs w:val="36"/>
          <w:rtl/>
        </w:rPr>
        <w:t xml:space="preserve"> שהרי ההלכה נקבעה כב"ה, ולכן ראוי היה לו להיענש, ואם היה נהרג, היה מתחייב בדין שמים על שגרם לעצמו מיתה.</w:t>
      </w:r>
    </w:p>
    <w:p w:rsidR="00F55402" w:rsidRDefault="00F55402" w:rsidP="00FC3F2A">
      <w:pPr>
        <w:rPr>
          <w:rFonts w:cs="Guttman David"/>
          <w:sz w:val="36"/>
          <w:szCs w:val="36"/>
          <w:rtl/>
        </w:rPr>
      </w:pPr>
    </w:p>
    <w:p w:rsidR="00FC3F2A" w:rsidRPr="005A0B05" w:rsidRDefault="00FC552D" w:rsidP="00FC552D">
      <w:pPr>
        <w:jc w:val="center"/>
        <w:rPr>
          <w:rFonts w:cs="Guttman David"/>
          <w:b/>
          <w:bCs/>
          <w:sz w:val="36"/>
          <w:szCs w:val="36"/>
          <w:rtl/>
        </w:rPr>
      </w:pPr>
      <w:r w:rsidRPr="005A0B05">
        <w:rPr>
          <w:rFonts w:cs="Guttman David" w:hint="cs"/>
          <w:b/>
          <w:bCs/>
          <w:sz w:val="36"/>
          <w:szCs w:val="36"/>
          <w:rtl/>
        </w:rPr>
        <w:t>משנה ד'</w:t>
      </w:r>
    </w:p>
    <w:p w:rsidR="00FC552D" w:rsidRPr="005A0B05" w:rsidRDefault="00FC552D" w:rsidP="00FC552D">
      <w:pPr>
        <w:rPr>
          <w:rFonts w:cs="Guttman David"/>
          <w:b/>
          <w:bCs/>
          <w:sz w:val="36"/>
          <w:szCs w:val="36"/>
          <w:rtl/>
        </w:rPr>
      </w:pPr>
      <w:r w:rsidRPr="005A0B05">
        <w:rPr>
          <w:rFonts w:cs="Guttman David" w:hint="cs"/>
          <w:b/>
          <w:bCs/>
          <w:sz w:val="36"/>
          <w:szCs w:val="36"/>
          <w:rtl/>
        </w:rPr>
        <w:t>ש. כמה ברכות יש לפני ק"ש של שחרית ?</w:t>
      </w:r>
    </w:p>
    <w:p w:rsidR="00FC552D" w:rsidRDefault="00FC552D" w:rsidP="00FC552D">
      <w:pPr>
        <w:rPr>
          <w:rFonts w:cs="Guttman David"/>
          <w:sz w:val="36"/>
          <w:szCs w:val="36"/>
          <w:rtl/>
        </w:rPr>
      </w:pPr>
      <w:r>
        <w:rPr>
          <w:rFonts w:cs="Guttman David" w:hint="cs"/>
          <w:sz w:val="36"/>
          <w:szCs w:val="36"/>
          <w:rtl/>
        </w:rPr>
        <w:t>ת. שתי ברכות. ברכת 'יוצר אור', וברכת 'אהבת עולם'.</w:t>
      </w:r>
    </w:p>
    <w:p w:rsidR="00FC552D" w:rsidRPr="005A0B05" w:rsidRDefault="00FC552D" w:rsidP="00FC552D">
      <w:pPr>
        <w:rPr>
          <w:rFonts w:cs="Guttman David"/>
          <w:b/>
          <w:bCs/>
          <w:sz w:val="36"/>
          <w:szCs w:val="36"/>
          <w:rtl/>
        </w:rPr>
      </w:pPr>
      <w:r w:rsidRPr="005A0B05">
        <w:rPr>
          <w:rFonts w:cs="Guttman David" w:hint="cs"/>
          <w:b/>
          <w:bCs/>
          <w:sz w:val="36"/>
          <w:szCs w:val="36"/>
          <w:rtl/>
        </w:rPr>
        <w:lastRenderedPageBreak/>
        <w:t>ש. כמה ברכות יש לאחר ק"ש של שחרית ?</w:t>
      </w:r>
    </w:p>
    <w:p w:rsidR="00FC552D" w:rsidRDefault="00FC552D" w:rsidP="00FC552D">
      <w:pPr>
        <w:rPr>
          <w:rFonts w:cs="Guttman David"/>
          <w:sz w:val="36"/>
          <w:szCs w:val="36"/>
          <w:rtl/>
        </w:rPr>
      </w:pPr>
      <w:r>
        <w:rPr>
          <w:rFonts w:cs="Guttman David" w:hint="cs"/>
          <w:sz w:val="36"/>
          <w:szCs w:val="36"/>
          <w:rtl/>
        </w:rPr>
        <w:t>ת. ברכה אחת, ברכת 'אמת ויציב'.</w:t>
      </w:r>
    </w:p>
    <w:p w:rsidR="00FC552D" w:rsidRPr="005A0B05" w:rsidRDefault="00FC552D" w:rsidP="00FC552D">
      <w:pPr>
        <w:rPr>
          <w:rFonts w:cs="Guttman David"/>
          <w:b/>
          <w:bCs/>
          <w:sz w:val="36"/>
          <w:szCs w:val="36"/>
          <w:rtl/>
        </w:rPr>
      </w:pPr>
      <w:r w:rsidRPr="005A0B05">
        <w:rPr>
          <w:rFonts w:cs="Guttman David" w:hint="cs"/>
          <w:b/>
          <w:bCs/>
          <w:sz w:val="36"/>
          <w:szCs w:val="36"/>
          <w:rtl/>
        </w:rPr>
        <w:t>ש. כמה ברכות יש לפני ק"ש של ערבית ?</w:t>
      </w:r>
    </w:p>
    <w:p w:rsidR="00FC552D" w:rsidRDefault="00FC552D" w:rsidP="00FC552D">
      <w:pPr>
        <w:rPr>
          <w:rFonts w:cs="Guttman David"/>
          <w:sz w:val="36"/>
          <w:szCs w:val="36"/>
          <w:rtl/>
        </w:rPr>
      </w:pPr>
      <w:r>
        <w:rPr>
          <w:rFonts w:cs="Guttman David" w:hint="cs"/>
          <w:sz w:val="36"/>
          <w:szCs w:val="36"/>
          <w:rtl/>
        </w:rPr>
        <w:t>ת. שתי ברכות, ברכת 'מעריב ערבים' וברכת 'אהבת עולם'.</w:t>
      </w:r>
    </w:p>
    <w:p w:rsidR="00FC552D" w:rsidRPr="005A0B05" w:rsidRDefault="00FC552D" w:rsidP="00FC552D">
      <w:pPr>
        <w:rPr>
          <w:rFonts w:cs="Guttman David"/>
          <w:b/>
          <w:bCs/>
          <w:sz w:val="36"/>
          <w:szCs w:val="36"/>
          <w:rtl/>
        </w:rPr>
      </w:pPr>
      <w:r w:rsidRPr="005A0B05">
        <w:rPr>
          <w:rFonts w:cs="Guttman David" w:hint="cs"/>
          <w:b/>
          <w:bCs/>
          <w:sz w:val="36"/>
          <w:szCs w:val="36"/>
          <w:rtl/>
        </w:rPr>
        <w:t>ש. כמה ברכות יש לאחר ק"ש של ערבית ?</w:t>
      </w:r>
    </w:p>
    <w:p w:rsidR="00FC552D" w:rsidRDefault="00FC552D" w:rsidP="00FC552D">
      <w:pPr>
        <w:rPr>
          <w:rFonts w:cs="Guttman David"/>
          <w:sz w:val="36"/>
          <w:szCs w:val="36"/>
          <w:rtl/>
        </w:rPr>
      </w:pPr>
      <w:r>
        <w:rPr>
          <w:rFonts w:cs="Guttman David" w:hint="cs"/>
          <w:sz w:val="36"/>
          <w:szCs w:val="36"/>
          <w:rtl/>
        </w:rPr>
        <w:t>ת. שתי ברכות, ברכת 'אמת ואמונה' וברכת 'השכיבנו'.</w:t>
      </w:r>
    </w:p>
    <w:p w:rsidR="00FC552D" w:rsidRPr="005A0B05" w:rsidRDefault="00FC552D" w:rsidP="00FC552D">
      <w:pPr>
        <w:rPr>
          <w:rFonts w:cs="Guttman David"/>
          <w:b/>
          <w:bCs/>
          <w:sz w:val="36"/>
          <w:szCs w:val="36"/>
          <w:rtl/>
        </w:rPr>
      </w:pPr>
      <w:r w:rsidRPr="005A0B05">
        <w:rPr>
          <w:rFonts w:cs="Guttman David" w:hint="cs"/>
          <w:b/>
          <w:bCs/>
          <w:sz w:val="36"/>
          <w:szCs w:val="36"/>
          <w:rtl/>
        </w:rPr>
        <w:t>ש. מהי ברכה ארוכה לפי הרע"ב ?</w:t>
      </w:r>
    </w:p>
    <w:p w:rsidR="00FC552D" w:rsidRDefault="00FC552D" w:rsidP="00FC552D">
      <w:pPr>
        <w:rPr>
          <w:rFonts w:cs="Guttman David"/>
          <w:sz w:val="36"/>
          <w:szCs w:val="36"/>
          <w:rtl/>
        </w:rPr>
      </w:pPr>
      <w:r>
        <w:rPr>
          <w:rFonts w:cs="Guttman David" w:hint="cs"/>
          <w:sz w:val="36"/>
          <w:szCs w:val="36"/>
          <w:rtl/>
        </w:rPr>
        <w:t>ת. ברכה ארוכה היא ברכה שפותחת ב-ברוך את</w:t>
      </w:r>
      <w:r w:rsidR="005A0B05">
        <w:rPr>
          <w:rFonts w:cs="Guttman David" w:hint="cs"/>
          <w:sz w:val="36"/>
          <w:szCs w:val="36"/>
          <w:rtl/>
        </w:rPr>
        <w:t>ה</w:t>
      </w:r>
      <w:r>
        <w:rPr>
          <w:rFonts w:cs="Guttman David" w:hint="cs"/>
          <w:sz w:val="36"/>
          <w:szCs w:val="36"/>
          <w:rtl/>
        </w:rPr>
        <w:t xml:space="preserve"> ה', וחותמת ב-ברוך אתה ה'.</w:t>
      </w:r>
    </w:p>
    <w:p w:rsidR="00FC3F2A" w:rsidRPr="005A0B05" w:rsidRDefault="00FC552D" w:rsidP="00FC3F2A">
      <w:pPr>
        <w:rPr>
          <w:rFonts w:cs="Guttman David"/>
          <w:b/>
          <w:bCs/>
          <w:sz w:val="36"/>
          <w:szCs w:val="36"/>
          <w:rtl/>
        </w:rPr>
      </w:pPr>
      <w:r w:rsidRPr="005A0B05">
        <w:rPr>
          <w:rFonts w:cs="Guttman David" w:hint="cs"/>
          <w:b/>
          <w:bCs/>
          <w:sz w:val="36"/>
          <w:szCs w:val="36"/>
          <w:rtl/>
        </w:rPr>
        <w:t>ש. מהי ברכה קצרה לפי הרע"ב ?</w:t>
      </w:r>
    </w:p>
    <w:p w:rsidR="00FC552D" w:rsidRDefault="00FC552D" w:rsidP="00FC3F2A">
      <w:pPr>
        <w:rPr>
          <w:rFonts w:cs="Guttman David"/>
          <w:sz w:val="36"/>
          <w:szCs w:val="36"/>
          <w:rtl/>
        </w:rPr>
      </w:pPr>
      <w:r>
        <w:rPr>
          <w:rFonts w:cs="Guttman David" w:hint="cs"/>
          <w:sz w:val="36"/>
          <w:szCs w:val="36"/>
          <w:rtl/>
        </w:rPr>
        <w:t>ת. ברכה קצרה היא ברכה שרק פותחת ב-ברוך את ה'</w:t>
      </w:r>
      <w:r w:rsidR="005A0B05">
        <w:rPr>
          <w:rFonts w:cs="Guttman David" w:hint="cs"/>
          <w:sz w:val="36"/>
          <w:szCs w:val="36"/>
          <w:rtl/>
        </w:rPr>
        <w:t>, אך אינה</w:t>
      </w:r>
      <w:r>
        <w:rPr>
          <w:rFonts w:cs="Guttman David" w:hint="cs"/>
          <w:sz w:val="36"/>
          <w:szCs w:val="36"/>
          <w:rtl/>
        </w:rPr>
        <w:t xml:space="preserve"> חותמת ב-ברוך אתה ה'.</w:t>
      </w:r>
    </w:p>
    <w:p w:rsidR="00FC552D" w:rsidRPr="005A0B05" w:rsidRDefault="00FC552D" w:rsidP="00FC3F2A">
      <w:pPr>
        <w:rPr>
          <w:rFonts w:cs="Guttman David"/>
          <w:b/>
          <w:bCs/>
          <w:sz w:val="36"/>
          <w:szCs w:val="36"/>
          <w:rtl/>
        </w:rPr>
      </w:pPr>
      <w:r w:rsidRPr="005A0B05">
        <w:rPr>
          <w:rFonts w:cs="Guttman David" w:hint="cs"/>
          <w:b/>
          <w:bCs/>
          <w:sz w:val="36"/>
          <w:szCs w:val="36"/>
          <w:rtl/>
        </w:rPr>
        <w:t>ש. אלו ברכות של ק"ש הן ארוכות ?</w:t>
      </w:r>
    </w:p>
    <w:p w:rsidR="00FC552D" w:rsidRDefault="00FC552D" w:rsidP="00FC3F2A">
      <w:pPr>
        <w:rPr>
          <w:rFonts w:cs="Guttman David"/>
          <w:sz w:val="36"/>
          <w:szCs w:val="36"/>
          <w:rtl/>
        </w:rPr>
      </w:pPr>
      <w:r>
        <w:rPr>
          <w:rFonts w:cs="Guttman David" w:hint="cs"/>
          <w:sz w:val="36"/>
          <w:szCs w:val="36"/>
          <w:rtl/>
        </w:rPr>
        <w:t>ת. הברכות הראשונות שלפני ק"ש של שחרית ושל ערבית, ברכת 'יוצר אור' של שחרית, וברכת 'מעריב ערבים' של ערבית, הן ברכות ארוכות, מפני שהן פותחות וחותמות ב-'ברוך'.</w:t>
      </w:r>
    </w:p>
    <w:p w:rsidR="00FC552D" w:rsidRPr="005A0B05" w:rsidRDefault="00FC552D" w:rsidP="00FC552D">
      <w:pPr>
        <w:rPr>
          <w:rFonts w:cs="Guttman David"/>
          <w:b/>
          <w:bCs/>
          <w:sz w:val="36"/>
          <w:szCs w:val="36"/>
          <w:rtl/>
        </w:rPr>
      </w:pPr>
      <w:r w:rsidRPr="005A0B05">
        <w:rPr>
          <w:rFonts w:cs="Guttman David" w:hint="cs"/>
          <w:b/>
          <w:bCs/>
          <w:sz w:val="36"/>
          <w:szCs w:val="36"/>
          <w:rtl/>
        </w:rPr>
        <w:t>ש. אלו ברכות של ק"ש הן קצרות ?</w:t>
      </w:r>
    </w:p>
    <w:p w:rsidR="00FC552D" w:rsidRDefault="00FC552D" w:rsidP="00FC552D">
      <w:pPr>
        <w:rPr>
          <w:rFonts w:cs="Guttman David"/>
          <w:sz w:val="36"/>
          <w:szCs w:val="36"/>
          <w:rtl/>
        </w:rPr>
      </w:pPr>
      <w:r>
        <w:rPr>
          <w:rFonts w:cs="Guttman David" w:hint="cs"/>
          <w:sz w:val="36"/>
          <w:szCs w:val="36"/>
          <w:rtl/>
        </w:rPr>
        <w:t xml:space="preserve">ת. הברכות השניות שלפני ק"ש של ערבית ושחרית, והברכות האחרונות שלהן, מפני שאינן </w:t>
      </w:r>
      <w:r w:rsidR="00B155D7">
        <w:rPr>
          <w:rFonts w:cs="Guttman David" w:hint="cs"/>
          <w:sz w:val="36"/>
          <w:szCs w:val="36"/>
          <w:rtl/>
        </w:rPr>
        <w:t>פותחות ב-'ברוך'.</w:t>
      </w:r>
    </w:p>
    <w:p w:rsidR="00B155D7" w:rsidRPr="007C1EB8" w:rsidRDefault="00B155D7" w:rsidP="00FC552D">
      <w:pPr>
        <w:rPr>
          <w:rFonts w:cs="Guttman David"/>
          <w:b/>
          <w:bCs/>
          <w:sz w:val="36"/>
          <w:szCs w:val="36"/>
          <w:rtl/>
        </w:rPr>
      </w:pPr>
      <w:r w:rsidRPr="007C1EB8">
        <w:rPr>
          <w:rFonts w:cs="Guttman David" w:hint="cs"/>
          <w:b/>
          <w:bCs/>
          <w:sz w:val="36"/>
          <w:szCs w:val="36"/>
          <w:rtl/>
        </w:rPr>
        <w:lastRenderedPageBreak/>
        <w:t>ש. מדוע הברכות השניות אינן פותחות ב-'ברוך' ?</w:t>
      </w:r>
    </w:p>
    <w:p w:rsidR="00B155D7" w:rsidRDefault="00B155D7" w:rsidP="00FC552D">
      <w:pPr>
        <w:rPr>
          <w:rFonts w:cs="Guttman David"/>
          <w:sz w:val="36"/>
          <w:szCs w:val="36"/>
          <w:rtl/>
        </w:rPr>
      </w:pPr>
      <w:r>
        <w:rPr>
          <w:rFonts w:cs="Guttman David" w:hint="cs"/>
          <w:sz w:val="36"/>
          <w:szCs w:val="36"/>
          <w:rtl/>
        </w:rPr>
        <w:t>ת. מפני שהן ברכות הסמוכות לברכות שלפניהן</w:t>
      </w:r>
      <w:r w:rsidR="005A0B05">
        <w:rPr>
          <w:rFonts w:cs="Guttman David" w:hint="cs"/>
          <w:sz w:val="36"/>
          <w:szCs w:val="36"/>
          <w:rtl/>
        </w:rPr>
        <w:t>,</w:t>
      </w:r>
      <w:r>
        <w:rPr>
          <w:rFonts w:cs="Guttman David" w:hint="cs"/>
          <w:sz w:val="36"/>
          <w:szCs w:val="36"/>
          <w:rtl/>
        </w:rPr>
        <w:t xml:space="preserve"> ובר</w:t>
      </w:r>
      <w:r w:rsidR="005A0B05">
        <w:rPr>
          <w:rFonts w:cs="Guttman David" w:hint="cs"/>
          <w:sz w:val="36"/>
          <w:szCs w:val="36"/>
          <w:rtl/>
        </w:rPr>
        <w:t>כות סמוכות אינן פותחות ב-'ברוך'</w:t>
      </w:r>
      <w:r>
        <w:rPr>
          <w:rFonts w:cs="Guttman David" w:hint="cs"/>
          <w:sz w:val="36"/>
          <w:szCs w:val="36"/>
          <w:rtl/>
        </w:rPr>
        <w:t>, מפני שהן נסמכות על ה-'ברוך' של ה</w:t>
      </w:r>
      <w:r w:rsidR="005A0B05">
        <w:rPr>
          <w:rFonts w:cs="Guttman David" w:hint="cs"/>
          <w:sz w:val="36"/>
          <w:szCs w:val="36"/>
          <w:rtl/>
        </w:rPr>
        <w:t>ב</w:t>
      </w:r>
      <w:r>
        <w:rPr>
          <w:rFonts w:cs="Guttman David" w:hint="cs"/>
          <w:sz w:val="36"/>
          <w:szCs w:val="36"/>
          <w:rtl/>
        </w:rPr>
        <w:t>רכה שלפניהן, וגם הברכות האחרונות נסמכות על ה-'בר</w:t>
      </w:r>
      <w:r w:rsidR="005A0B05">
        <w:rPr>
          <w:rFonts w:cs="Guttman David" w:hint="cs"/>
          <w:sz w:val="36"/>
          <w:szCs w:val="36"/>
          <w:rtl/>
        </w:rPr>
        <w:t>וך' של הברכות הראשונות, מפני ש</w:t>
      </w:r>
      <w:r>
        <w:rPr>
          <w:rFonts w:cs="Guttman David" w:hint="cs"/>
          <w:sz w:val="36"/>
          <w:szCs w:val="36"/>
          <w:rtl/>
        </w:rPr>
        <w:t>ק"ש אינה נחשבת כהפסק ביניהן.</w:t>
      </w:r>
    </w:p>
    <w:p w:rsidR="00B155D7" w:rsidRPr="005A0B05" w:rsidRDefault="00B155D7" w:rsidP="00FC552D">
      <w:pPr>
        <w:rPr>
          <w:rFonts w:cs="Guttman David"/>
          <w:b/>
          <w:bCs/>
          <w:sz w:val="36"/>
          <w:szCs w:val="36"/>
          <w:rtl/>
        </w:rPr>
      </w:pPr>
      <w:r w:rsidRPr="005A0B05">
        <w:rPr>
          <w:rFonts w:cs="Guttman David" w:hint="cs"/>
          <w:b/>
          <w:bCs/>
          <w:sz w:val="36"/>
          <w:szCs w:val="36"/>
          <w:rtl/>
        </w:rPr>
        <w:t xml:space="preserve">ש. "מקום שאמרו להאריך אינו רשאי לקצר, לקצר אינו רשאי להאריך" </w:t>
      </w:r>
      <w:r w:rsidRPr="005A0B05">
        <w:rPr>
          <w:rFonts w:cs="Guttman David"/>
          <w:b/>
          <w:bCs/>
          <w:sz w:val="36"/>
          <w:szCs w:val="36"/>
          <w:rtl/>
        </w:rPr>
        <w:t>–</w:t>
      </w:r>
      <w:r w:rsidRPr="005A0B05">
        <w:rPr>
          <w:rFonts w:cs="Guttman David" w:hint="cs"/>
          <w:b/>
          <w:bCs/>
          <w:sz w:val="36"/>
          <w:szCs w:val="36"/>
          <w:rtl/>
        </w:rPr>
        <w:t xml:space="preserve"> הסבר !</w:t>
      </w:r>
    </w:p>
    <w:p w:rsidR="00B155D7" w:rsidRDefault="00B155D7" w:rsidP="00FC552D">
      <w:pPr>
        <w:rPr>
          <w:rFonts w:cs="Guttman David"/>
          <w:sz w:val="36"/>
          <w:szCs w:val="36"/>
          <w:rtl/>
        </w:rPr>
      </w:pPr>
      <w:r>
        <w:rPr>
          <w:rFonts w:cs="Guttman David" w:hint="cs"/>
          <w:sz w:val="36"/>
          <w:szCs w:val="36"/>
          <w:rtl/>
        </w:rPr>
        <w:t>ת. ברכה שהיא ארוכה ופותחת ב-'ברוך' אינו רשאי לקצרה ולהשמיט את ה-'ברוך', וכן ברכה שהיא קצרה ואינה פותחת ב-'ברוך', אינו רשאי להאריכה ולהוסיף לה 'ברוך'.</w:t>
      </w:r>
    </w:p>
    <w:p w:rsidR="00B155D7" w:rsidRPr="005A0B05" w:rsidRDefault="00B155D7" w:rsidP="00B155D7">
      <w:pPr>
        <w:rPr>
          <w:rFonts w:cs="Guttman David"/>
          <w:b/>
          <w:bCs/>
          <w:sz w:val="36"/>
          <w:szCs w:val="36"/>
          <w:rtl/>
        </w:rPr>
      </w:pPr>
      <w:r w:rsidRPr="005A0B05">
        <w:rPr>
          <w:rFonts w:cs="Guttman David" w:hint="cs"/>
          <w:b/>
          <w:bCs/>
          <w:sz w:val="36"/>
          <w:szCs w:val="36"/>
          <w:rtl/>
        </w:rPr>
        <w:t xml:space="preserve">ש. "לחתום אינו רשאי שלא לחתום" </w:t>
      </w:r>
      <w:r w:rsidRPr="005A0B05">
        <w:rPr>
          <w:rFonts w:cs="Guttman David"/>
          <w:b/>
          <w:bCs/>
          <w:sz w:val="36"/>
          <w:szCs w:val="36"/>
          <w:rtl/>
        </w:rPr>
        <w:t>–</w:t>
      </w:r>
      <w:r w:rsidRPr="005A0B05">
        <w:rPr>
          <w:rFonts w:cs="Guttman David" w:hint="cs"/>
          <w:b/>
          <w:bCs/>
          <w:sz w:val="36"/>
          <w:szCs w:val="36"/>
          <w:rtl/>
        </w:rPr>
        <w:t xml:space="preserve"> הסבר !</w:t>
      </w:r>
    </w:p>
    <w:p w:rsidR="00B155D7" w:rsidRDefault="00B155D7" w:rsidP="005A0B05">
      <w:pPr>
        <w:rPr>
          <w:rFonts w:cs="Guttman David"/>
          <w:sz w:val="36"/>
          <w:szCs w:val="36"/>
          <w:rtl/>
        </w:rPr>
      </w:pPr>
      <w:r>
        <w:rPr>
          <w:rFonts w:cs="Guttman David" w:hint="cs"/>
          <w:sz w:val="36"/>
          <w:szCs w:val="36"/>
          <w:rtl/>
        </w:rPr>
        <w:t>ת. בכל ברכה, בין ארוכה, ובין קצרה, אינו רשאי להשמיט את החתימה של 'ברוך'.</w:t>
      </w:r>
    </w:p>
    <w:p w:rsidR="00B155D7" w:rsidRPr="005A0B05" w:rsidRDefault="00B155D7" w:rsidP="00FC552D">
      <w:pPr>
        <w:rPr>
          <w:rFonts w:cs="Guttman David"/>
          <w:b/>
          <w:bCs/>
          <w:sz w:val="36"/>
          <w:szCs w:val="36"/>
          <w:rtl/>
        </w:rPr>
      </w:pPr>
      <w:r w:rsidRPr="005A0B05">
        <w:rPr>
          <w:rFonts w:cs="Guttman David" w:hint="cs"/>
          <w:b/>
          <w:bCs/>
          <w:sz w:val="36"/>
          <w:szCs w:val="36"/>
          <w:rtl/>
        </w:rPr>
        <w:t>ש. איזו ברכה אינה חותמת בברוך ?</w:t>
      </w:r>
    </w:p>
    <w:p w:rsidR="00B155D7" w:rsidRDefault="00B155D7" w:rsidP="00FC552D">
      <w:pPr>
        <w:rPr>
          <w:rFonts w:cs="Guttman David"/>
          <w:sz w:val="36"/>
          <w:szCs w:val="36"/>
          <w:rtl/>
        </w:rPr>
      </w:pPr>
      <w:r>
        <w:rPr>
          <w:rFonts w:cs="Guttman David" w:hint="cs"/>
          <w:sz w:val="36"/>
          <w:szCs w:val="36"/>
          <w:rtl/>
        </w:rPr>
        <w:t>ת. ברכת הפירות "ברוך אתה ה'...</w:t>
      </w:r>
      <w:r w:rsidR="005A0B05">
        <w:rPr>
          <w:rFonts w:cs="Guttman David" w:hint="cs"/>
          <w:sz w:val="36"/>
          <w:szCs w:val="36"/>
          <w:rtl/>
        </w:rPr>
        <w:t xml:space="preserve"> </w:t>
      </w:r>
      <w:r>
        <w:rPr>
          <w:rFonts w:cs="Guttman David" w:hint="cs"/>
          <w:sz w:val="36"/>
          <w:szCs w:val="36"/>
          <w:rtl/>
        </w:rPr>
        <w:t>בורא פרי העץ". וברכת המצוות "ברוך אתה ה'... על נטילת ידיים".</w:t>
      </w:r>
    </w:p>
    <w:p w:rsidR="00B155D7" w:rsidRPr="005A0B05" w:rsidRDefault="00B155D7" w:rsidP="00FC552D">
      <w:pPr>
        <w:rPr>
          <w:rFonts w:cs="Guttman David"/>
          <w:b/>
          <w:bCs/>
          <w:sz w:val="36"/>
          <w:szCs w:val="36"/>
          <w:rtl/>
        </w:rPr>
      </w:pPr>
      <w:r w:rsidRPr="005A0B05">
        <w:rPr>
          <w:rFonts w:cs="Guttman David" w:hint="cs"/>
          <w:b/>
          <w:bCs/>
          <w:sz w:val="36"/>
          <w:szCs w:val="36"/>
          <w:rtl/>
        </w:rPr>
        <w:t>ש. "שלא לחתום אינו רשאי לחתום"  - הסבר !</w:t>
      </w:r>
    </w:p>
    <w:p w:rsidR="00286FC3" w:rsidRDefault="00B155D7" w:rsidP="00FC552D">
      <w:pPr>
        <w:rPr>
          <w:rFonts w:cs="Guttman David"/>
          <w:sz w:val="36"/>
          <w:szCs w:val="36"/>
          <w:rtl/>
        </w:rPr>
      </w:pPr>
      <w:r>
        <w:rPr>
          <w:rFonts w:cs="Guttman David" w:hint="cs"/>
          <w:sz w:val="36"/>
          <w:szCs w:val="36"/>
          <w:rtl/>
        </w:rPr>
        <w:t xml:space="preserve">ת. </w:t>
      </w:r>
      <w:r w:rsidR="00286FC3">
        <w:rPr>
          <w:rFonts w:cs="Guttman David" w:hint="cs"/>
          <w:sz w:val="36"/>
          <w:szCs w:val="36"/>
          <w:rtl/>
        </w:rPr>
        <w:t>ברכה שאינה חותמת ב-'ברוך' אינו רשאי להוסיף ולחתום בה 'ברוך'.</w:t>
      </w:r>
    </w:p>
    <w:p w:rsidR="00286FC3" w:rsidRPr="005A0B05" w:rsidRDefault="00286FC3" w:rsidP="00FC552D">
      <w:pPr>
        <w:rPr>
          <w:rFonts w:cs="Guttman David"/>
          <w:b/>
          <w:bCs/>
          <w:sz w:val="36"/>
          <w:szCs w:val="36"/>
          <w:rtl/>
        </w:rPr>
      </w:pPr>
      <w:r w:rsidRPr="005A0B05">
        <w:rPr>
          <w:rFonts w:cs="Guttman David" w:hint="cs"/>
          <w:b/>
          <w:bCs/>
          <w:sz w:val="36"/>
          <w:szCs w:val="36"/>
          <w:rtl/>
        </w:rPr>
        <w:lastRenderedPageBreak/>
        <w:t>ש. מדוע ברכות הנהנין וברכות המצוות אינן חותמות ב-'ברוך' ?</w:t>
      </w:r>
    </w:p>
    <w:p w:rsidR="00B155D7" w:rsidRDefault="00286FC3" w:rsidP="00286FC3">
      <w:pPr>
        <w:rPr>
          <w:rFonts w:cs="Guttman David"/>
          <w:sz w:val="36"/>
          <w:szCs w:val="36"/>
          <w:rtl/>
        </w:rPr>
      </w:pPr>
      <w:r>
        <w:rPr>
          <w:rFonts w:cs="Guttman David" w:hint="cs"/>
          <w:sz w:val="36"/>
          <w:szCs w:val="36"/>
          <w:rtl/>
        </w:rPr>
        <w:t>ת. לפי שהן ברכות קצרות של הודאה לה' ללא הוספת עניינים אחרים, לכן אין צורך לחתום ב-'ברוך' לאחר דברי שבח קצרים.</w:t>
      </w:r>
    </w:p>
    <w:p w:rsidR="00B155D7" w:rsidRPr="005A0B05" w:rsidRDefault="00B155D7" w:rsidP="00FC552D">
      <w:pPr>
        <w:rPr>
          <w:rFonts w:cs="Guttman David"/>
          <w:b/>
          <w:bCs/>
          <w:sz w:val="36"/>
          <w:szCs w:val="36"/>
          <w:rtl/>
        </w:rPr>
      </w:pPr>
      <w:r w:rsidRPr="005A0B05">
        <w:rPr>
          <w:rFonts w:cs="Guttman David" w:hint="cs"/>
          <w:b/>
          <w:bCs/>
          <w:sz w:val="36"/>
          <w:szCs w:val="36"/>
          <w:rtl/>
        </w:rPr>
        <w:t xml:space="preserve">ש. מה הטעם </w:t>
      </w:r>
      <w:r w:rsidR="00286FC3" w:rsidRPr="005A0B05">
        <w:rPr>
          <w:rFonts w:cs="Guttman David" w:hint="cs"/>
          <w:b/>
          <w:bCs/>
          <w:sz w:val="36"/>
          <w:szCs w:val="36"/>
          <w:rtl/>
        </w:rPr>
        <w:t xml:space="preserve">שאסור להוסיף או להשמיט את המילים "ברוך אתה ה'" </w:t>
      </w:r>
      <w:r w:rsidRPr="005A0B05">
        <w:rPr>
          <w:rFonts w:cs="Guttman David" w:hint="cs"/>
          <w:b/>
          <w:bCs/>
          <w:sz w:val="36"/>
          <w:szCs w:val="36"/>
          <w:rtl/>
        </w:rPr>
        <w:t>?</w:t>
      </w:r>
    </w:p>
    <w:p w:rsidR="00B155D7" w:rsidRDefault="00B155D7" w:rsidP="00FC552D">
      <w:pPr>
        <w:rPr>
          <w:rFonts w:cs="Guttman David"/>
          <w:sz w:val="36"/>
          <w:szCs w:val="36"/>
          <w:rtl/>
        </w:rPr>
      </w:pPr>
      <w:r>
        <w:rPr>
          <w:rFonts w:cs="Guttman David" w:hint="cs"/>
          <w:sz w:val="36"/>
          <w:szCs w:val="36"/>
          <w:rtl/>
        </w:rPr>
        <w:t xml:space="preserve">ת. משום שהמילים בא"ה הן עיקר הברכה, וכשמשמיטן או מוסיפן, משנה את עיקר הברכה. </w:t>
      </w:r>
    </w:p>
    <w:p w:rsidR="00FC552D" w:rsidRPr="005A0B05" w:rsidRDefault="00286FC3" w:rsidP="00FC3F2A">
      <w:pPr>
        <w:rPr>
          <w:rFonts w:cs="Guttman David"/>
          <w:b/>
          <w:bCs/>
          <w:sz w:val="36"/>
          <w:szCs w:val="36"/>
          <w:rtl/>
        </w:rPr>
      </w:pPr>
      <w:r w:rsidRPr="005A0B05">
        <w:rPr>
          <w:rFonts w:cs="Guttman David" w:hint="cs"/>
          <w:b/>
          <w:bCs/>
          <w:sz w:val="36"/>
          <w:szCs w:val="36"/>
          <w:rtl/>
        </w:rPr>
        <w:t>ש. מהי ברכה ארוכה וברכה קצרה לפי פירוש רש"י ?</w:t>
      </w:r>
    </w:p>
    <w:p w:rsidR="00286FC3" w:rsidRDefault="00286FC3" w:rsidP="00FC3F2A">
      <w:pPr>
        <w:rPr>
          <w:rFonts w:cs="Guttman David"/>
          <w:sz w:val="36"/>
          <w:szCs w:val="36"/>
          <w:rtl/>
        </w:rPr>
      </w:pPr>
      <w:r>
        <w:rPr>
          <w:rFonts w:cs="Guttman David" w:hint="cs"/>
          <w:sz w:val="36"/>
          <w:szCs w:val="36"/>
          <w:rtl/>
        </w:rPr>
        <w:t>ת. ברכה ארוכה: ברכה הכוללת עניינים רבים. ברכה קצרה: ברכה העוסקת בעניין אחד בלבד.</w:t>
      </w:r>
    </w:p>
    <w:p w:rsidR="00286FC3" w:rsidRPr="005A0B05" w:rsidRDefault="00286FC3" w:rsidP="00286FC3">
      <w:pPr>
        <w:rPr>
          <w:rFonts w:cs="Guttman David"/>
          <w:b/>
          <w:bCs/>
          <w:sz w:val="36"/>
          <w:szCs w:val="36"/>
          <w:rtl/>
        </w:rPr>
      </w:pPr>
      <w:r w:rsidRPr="005A0B05">
        <w:rPr>
          <w:rFonts w:cs="Guttman David" w:hint="cs"/>
          <w:b/>
          <w:bCs/>
          <w:sz w:val="36"/>
          <w:szCs w:val="36"/>
          <w:rtl/>
        </w:rPr>
        <w:t>ש. "אחת ארוכה ואחת קצרה" לפי פירוש רש"י על אלו ברכות מדברת המשנה ?</w:t>
      </w:r>
    </w:p>
    <w:p w:rsidR="00286FC3" w:rsidRDefault="00286FC3" w:rsidP="00286FC3">
      <w:pPr>
        <w:rPr>
          <w:rFonts w:cs="Guttman David"/>
          <w:sz w:val="36"/>
          <w:szCs w:val="36"/>
          <w:rtl/>
        </w:rPr>
      </w:pPr>
      <w:r>
        <w:rPr>
          <w:rFonts w:cs="Guttman David" w:hint="cs"/>
          <w:sz w:val="36"/>
          <w:szCs w:val="36"/>
          <w:rtl/>
        </w:rPr>
        <w:t>ת. על הברכות שלאחר ק"ש של ערבית. ברכת "אמת ואמונה" נחשבת ברכה ארוכה</w:t>
      </w:r>
      <w:r w:rsidR="007C1EB8">
        <w:rPr>
          <w:rFonts w:cs="Guttman David" w:hint="cs"/>
          <w:sz w:val="36"/>
          <w:szCs w:val="36"/>
          <w:rtl/>
        </w:rPr>
        <w:t>,</w:t>
      </w:r>
      <w:r>
        <w:rPr>
          <w:rFonts w:cs="Guttman David" w:hint="cs"/>
          <w:sz w:val="36"/>
          <w:szCs w:val="36"/>
          <w:rtl/>
        </w:rPr>
        <w:t xml:space="preserve"> משום שמוזכרים בה עניינים רבים </w:t>
      </w:r>
      <w:r>
        <w:rPr>
          <w:rFonts w:cs="Guttman David"/>
          <w:sz w:val="36"/>
          <w:szCs w:val="36"/>
          <w:rtl/>
        </w:rPr>
        <w:t>–</w:t>
      </w:r>
      <w:r>
        <w:rPr>
          <w:rFonts w:cs="Guttman David" w:hint="cs"/>
          <w:sz w:val="36"/>
          <w:szCs w:val="36"/>
          <w:rtl/>
        </w:rPr>
        <w:t xml:space="preserve"> יציאת מצרים, קרי</w:t>
      </w:r>
      <w:r w:rsidR="005A0B05">
        <w:rPr>
          <w:rFonts w:cs="Guttman David" w:hint="cs"/>
          <w:sz w:val="36"/>
          <w:szCs w:val="36"/>
          <w:rtl/>
        </w:rPr>
        <w:t xml:space="preserve">עת ים סוף, </w:t>
      </w:r>
      <w:r w:rsidR="007C1EB8">
        <w:rPr>
          <w:rFonts w:cs="Guttman David" w:hint="cs"/>
          <w:sz w:val="36"/>
          <w:szCs w:val="36"/>
          <w:rtl/>
        </w:rPr>
        <w:t>ו</w:t>
      </w:r>
      <w:r w:rsidR="005A0B05">
        <w:rPr>
          <w:rFonts w:cs="Guttman David" w:hint="cs"/>
          <w:sz w:val="36"/>
          <w:szCs w:val="36"/>
          <w:rtl/>
        </w:rPr>
        <w:t>מכת בכורות. וב</w:t>
      </w:r>
      <w:r w:rsidR="00E407DB">
        <w:rPr>
          <w:rFonts w:cs="Guttman David" w:hint="cs"/>
          <w:sz w:val="36"/>
          <w:szCs w:val="36"/>
          <w:rtl/>
        </w:rPr>
        <w:t>רכת "ה</w:t>
      </w:r>
      <w:r>
        <w:rPr>
          <w:rFonts w:cs="Guttman David" w:hint="cs"/>
          <w:sz w:val="36"/>
          <w:szCs w:val="36"/>
          <w:rtl/>
        </w:rPr>
        <w:t>שכיבנו" נחשבת ברכה קצרה</w:t>
      </w:r>
      <w:r w:rsidR="007C1EB8">
        <w:rPr>
          <w:rFonts w:cs="Guttman David" w:hint="cs"/>
          <w:sz w:val="36"/>
          <w:szCs w:val="36"/>
          <w:rtl/>
        </w:rPr>
        <w:t>,</w:t>
      </w:r>
      <w:r>
        <w:rPr>
          <w:rFonts w:cs="Guttman David" w:hint="cs"/>
          <w:sz w:val="36"/>
          <w:szCs w:val="36"/>
          <w:rtl/>
        </w:rPr>
        <w:t xml:space="preserve"> משום שהיא מדברת רק על </w:t>
      </w:r>
      <w:r w:rsidR="00E407DB">
        <w:rPr>
          <w:rFonts w:cs="Guttman David" w:hint="cs"/>
          <w:sz w:val="36"/>
          <w:szCs w:val="36"/>
          <w:rtl/>
        </w:rPr>
        <w:t xml:space="preserve">שמירת </w:t>
      </w:r>
      <w:r w:rsidR="005A0B05">
        <w:rPr>
          <w:rFonts w:cs="Guttman David" w:hint="cs"/>
          <w:sz w:val="36"/>
          <w:szCs w:val="36"/>
          <w:rtl/>
        </w:rPr>
        <w:t xml:space="preserve">ה' </w:t>
      </w:r>
      <w:r w:rsidR="00E407DB">
        <w:rPr>
          <w:rFonts w:cs="Guttman David" w:hint="cs"/>
          <w:sz w:val="36"/>
          <w:szCs w:val="36"/>
          <w:rtl/>
        </w:rPr>
        <w:t>על עמו ישראל.</w:t>
      </w:r>
    </w:p>
    <w:p w:rsidR="00E407DB" w:rsidRPr="005A0B05" w:rsidRDefault="00E407DB" w:rsidP="00E407DB">
      <w:pPr>
        <w:rPr>
          <w:rFonts w:cs="Guttman David"/>
          <w:b/>
          <w:bCs/>
          <w:sz w:val="36"/>
          <w:szCs w:val="36"/>
          <w:rtl/>
        </w:rPr>
      </w:pPr>
      <w:r w:rsidRPr="005A0B05">
        <w:rPr>
          <w:rFonts w:cs="Guttman David" w:hint="cs"/>
          <w:b/>
          <w:bCs/>
          <w:sz w:val="36"/>
          <w:szCs w:val="36"/>
          <w:rtl/>
        </w:rPr>
        <w:t xml:space="preserve">ש. "מקום שאמרו להאריך אינו רשאי לקצר, לקצר אינו רשאי להאריך" </w:t>
      </w:r>
      <w:r w:rsidRPr="005A0B05">
        <w:rPr>
          <w:rFonts w:cs="Guttman David"/>
          <w:b/>
          <w:bCs/>
          <w:sz w:val="36"/>
          <w:szCs w:val="36"/>
          <w:rtl/>
        </w:rPr>
        <w:t>–</w:t>
      </w:r>
      <w:r w:rsidRPr="005A0B05">
        <w:rPr>
          <w:rFonts w:cs="Guttman David" w:hint="cs"/>
          <w:b/>
          <w:bCs/>
          <w:sz w:val="36"/>
          <w:szCs w:val="36"/>
          <w:rtl/>
        </w:rPr>
        <w:t xml:space="preserve"> הסבר לפי רש"י !</w:t>
      </w:r>
    </w:p>
    <w:p w:rsidR="00E407DB" w:rsidRDefault="00E407DB" w:rsidP="00E407DB">
      <w:pPr>
        <w:rPr>
          <w:rFonts w:cs="Guttman David"/>
          <w:sz w:val="36"/>
          <w:szCs w:val="36"/>
          <w:rtl/>
        </w:rPr>
      </w:pPr>
      <w:r>
        <w:rPr>
          <w:rFonts w:cs="Guttman David" w:hint="cs"/>
          <w:sz w:val="36"/>
          <w:szCs w:val="36"/>
          <w:rtl/>
        </w:rPr>
        <w:lastRenderedPageBreak/>
        <w:t>ת. ברכה ארוכה שיש בה הרבה עניינים אינו רשאי להשמיט ממנה אף אחד מהעניינים המוזכרים בה, וברכה קצרה שיש בה עניין אחד, אינו רשאי להוסיף בה עוד עניינים.</w:t>
      </w:r>
    </w:p>
    <w:p w:rsidR="00E407DB" w:rsidRPr="005A0B05" w:rsidRDefault="00E407DB" w:rsidP="00E407DB">
      <w:pPr>
        <w:rPr>
          <w:rFonts w:cs="Guttman David"/>
          <w:b/>
          <w:bCs/>
          <w:sz w:val="36"/>
          <w:szCs w:val="36"/>
          <w:rtl/>
        </w:rPr>
      </w:pPr>
      <w:r w:rsidRPr="005A0B05">
        <w:rPr>
          <w:rFonts w:cs="Guttman David" w:hint="cs"/>
          <w:b/>
          <w:bCs/>
          <w:sz w:val="36"/>
          <w:szCs w:val="36"/>
          <w:rtl/>
        </w:rPr>
        <w:t xml:space="preserve">ש. "לחתום אינו רשאי שלא לחתום ושלא לחתום אינו רשאי לחתום" </w:t>
      </w:r>
      <w:r w:rsidRPr="005A0B05">
        <w:rPr>
          <w:rFonts w:cs="Guttman David"/>
          <w:b/>
          <w:bCs/>
          <w:sz w:val="36"/>
          <w:szCs w:val="36"/>
          <w:rtl/>
        </w:rPr>
        <w:t>–</w:t>
      </w:r>
      <w:r w:rsidRPr="005A0B05">
        <w:rPr>
          <w:rFonts w:cs="Guttman David" w:hint="cs"/>
          <w:b/>
          <w:bCs/>
          <w:sz w:val="36"/>
          <w:szCs w:val="36"/>
          <w:rtl/>
        </w:rPr>
        <w:t xml:space="preserve"> הסבר על פי רש"י !</w:t>
      </w:r>
    </w:p>
    <w:p w:rsidR="00E407DB" w:rsidRDefault="00E407DB" w:rsidP="00E407DB">
      <w:pPr>
        <w:rPr>
          <w:rFonts w:cs="Guttman David"/>
          <w:sz w:val="36"/>
          <w:szCs w:val="36"/>
          <w:rtl/>
        </w:rPr>
      </w:pPr>
      <w:r>
        <w:rPr>
          <w:rFonts w:cs="Guttman David" w:hint="cs"/>
          <w:sz w:val="36"/>
          <w:szCs w:val="36"/>
          <w:rtl/>
        </w:rPr>
        <w:t>ת. רש"י סובר כאן כמו הרע"ב שאסור להשמיט או להוסיף את ברכת 'ברוך' בסוף או תחילת הברכה, אלא שלפי רש"י פסקה זו אינה קשורה לפסקה הקודמת, אלא עוסקת בעניין חדש.</w:t>
      </w:r>
    </w:p>
    <w:p w:rsidR="00E407DB" w:rsidRPr="00571DB6" w:rsidRDefault="007C1EB8" w:rsidP="007C1EB8">
      <w:pPr>
        <w:jc w:val="center"/>
        <w:rPr>
          <w:rFonts w:cs="Guttman David"/>
          <w:b/>
          <w:bCs/>
          <w:sz w:val="36"/>
          <w:szCs w:val="36"/>
          <w:rtl/>
        </w:rPr>
      </w:pPr>
      <w:r w:rsidRPr="00571DB6">
        <w:rPr>
          <w:rFonts w:cs="Guttman David" w:hint="cs"/>
          <w:b/>
          <w:bCs/>
          <w:sz w:val="36"/>
          <w:szCs w:val="36"/>
          <w:rtl/>
        </w:rPr>
        <w:t>משנה ה'</w:t>
      </w:r>
    </w:p>
    <w:p w:rsidR="007C1EB8" w:rsidRPr="00571DB6" w:rsidRDefault="007C1EB8" w:rsidP="007C1EB8">
      <w:pPr>
        <w:rPr>
          <w:rFonts w:cs="Guttman David"/>
          <w:b/>
          <w:bCs/>
          <w:sz w:val="36"/>
          <w:szCs w:val="36"/>
          <w:rtl/>
        </w:rPr>
      </w:pPr>
      <w:r w:rsidRPr="00571DB6">
        <w:rPr>
          <w:rFonts w:cs="Guttman David" w:hint="cs"/>
          <w:b/>
          <w:bCs/>
          <w:sz w:val="36"/>
          <w:szCs w:val="36"/>
          <w:rtl/>
        </w:rPr>
        <w:t>ש. מה התורה מצווה אותנו לזכור בכל יום ?</w:t>
      </w:r>
    </w:p>
    <w:p w:rsidR="007C1EB8" w:rsidRDefault="007C1EB8" w:rsidP="007C1EB8">
      <w:pPr>
        <w:rPr>
          <w:rFonts w:cs="Guttman David"/>
          <w:sz w:val="36"/>
          <w:szCs w:val="36"/>
          <w:rtl/>
        </w:rPr>
      </w:pPr>
      <w:r>
        <w:rPr>
          <w:rFonts w:cs="Guttman David" w:hint="cs"/>
          <w:sz w:val="36"/>
          <w:szCs w:val="36"/>
          <w:rtl/>
        </w:rPr>
        <w:t>ת.</w:t>
      </w:r>
      <w:r w:rsidR="00571DB6">
        <w:rPr>
          <w:rFonts w:cs="Guttman David" w:hint="cs"/>
          <w:sz w:val="36"/>
          <w:szCs w:val="36"/>
          <w:rtl/>
        </w:rPr>
        <w:t xml:space="preserve"> התורה מצווה אותנו לזכור בכל יום</w:t>
      </w:r>
      <w:r>
        <w:rPr>
          <w:rFonts w:cs="Guttman David" w:hint="cs"/>
          <w:sz w:val="36"/>
          <w:szCs w:val="36"/>
          <w:rtl/>
        </w:rPr>
        <w:t xml:space="preserve"> את יציאת מצרים.</w:t>
      </w:r>
    </w:p>
    <w:p w:rsidR="007C1EB8" w:rsidRPr="00571DB6" w:rsidRDefault="007C1EB8" w:rsidP="007C1EB8">
      <w:pPr>
        <w:rPr>
          <w:rFonts w:cs="Guttman David"/>
          <w:b/>
          <w:bCs/>
          <w:sz w:val="36"/>
          <w:szCs w:val="36"/>
          <w:rtl/>
        </w:rPr>
      </w:pPr>
      <w:r w:rsidRPr="00571DB6">
        <w:rPr>
          <w:rFonts w:cs="Guttman David" w:hint="cs"/>
          <w:b/>
          <w:bCs/>
          <w:sz w:val="36"/>
          <w:szCs w:val="36"/>
          <w:rtl/>
        </w:rPr>
        <w:t>ש. מה חכמים תיקנו לומר בכל יום כדי לזכור את יציאת מצרים ?</w:t>
      </w:r>
    </w:p>
    <w:p w:rsidR="007C1EB8" w:rsidRDefault="007C1EB8" w:rsidP="007C1EB8">
      <w:pPr>
        <w:rPr>
          <w:rFonts w:cs="Guttman David"/>
          <w:sz w:val="36"/>
          <w:szCs w:val="36"/>
          <w:rtl/>
        </w:rPr>
      </w:pPr>
      <w:r>
        <w:rPr>
          <w:rFonts w:cs="Guttman David" w:hint="cs"/>
          <w:sz w:val="36"/>
          <w:szCs w:val="36"/>
          <w:rtl/>
        </w:rPr>
        <w:t>ת. חכמים תיקנו לומר בכל יום את פרשת "ויאמר" שמוזכר בסופה יציאת מצרים.</w:t>
      </w:r>
    </w:p>
    <w:p w:rsidR="007C1EB8" w:rsidRPr="00571DB6" w:rsidRDefault="007C1EB8" w:rsidP="007C1EB8">
      <w:pPr>
        <w:rPr>
          <w:rFonts w:cs="Guttman David"/>
          <w:b/>
          <w:bCs/>
          <w:sz w:val="36"/>
          <w:szCs w:val="36"/>
          <w:rtl/>
        </w:rPr>
      </w:pPr>
      <w:r w:rsidRPr="00571DB6">
        <w:rPr>
          <w:rFonts w:cs="Guttman David" w:hint="cs"/>
          <w:b/>
          <w:bCs/>
          <w:sz w:val="36"/>
          <w:szCs w:val="36"/>
          <w:rtl/>
        </w:rPr>
        <w:t>ש. האם התורה כותבת במפורש להזכיר את יצאת מצרים בבוקר ובערב ?</w:t>
      </w:r>
    </w:p>
    <w:p w:rsidR="007C1EB8" w:rsidRDefault="007C1EB8" w:rsidP="007C1EB8">
      <w:pPr>
        <w:rPr>
          <w:rFonts w:cs="Guttman David"/>
          <w:sz w:val="36"/>
          <w:szCs w:val="36"/>
          <w:rtl/>
        </w:rPr>
      </w:pPr>
      <w:r>
        <w:rPr>
          <w:rFonts w:cs="Guttman David" w:hint="cs"/>
          <w:sz w:val="36"/>
          <w:szCs w:val="36"/>
          <w:rtl/>
        </w:rPr>
        <w:t>ת. לא.</w:t>
      </w:r>
    </w:p>
    <w:p w:rsidR="007C1EB8" w:rsidRPr="00571DB6" w:rsidRDefault="007C1EB8" w:rsidP="007C1EB8">
      <w:pPr>
        <w:rPr>
          <w:rFonts w:cs="Guttman David"/>
          <w:b/>
          <w:bCs/>
          <w:sz w:val="36"/>
          <w:szCs w:val="36"/>
          <w:rtl/>
        </w:rPr>
      </w:pPr>
      <w:r w:rsidRPr="00571DB6">
        <w:rPr>
          <w:rFonts w:cs="Guttman David" w:hint="cs"/>
          <w:b/>
          <w:bCs/>
          <w:sz w:val="36"/>
          <w:szCs w:val="36"/>
          <w:rtl/>
        </w:rPr>
        <w:t>ש. האם מצוות ציצית נוהגת גם בלילה ?</w:t>
      </w:r>
    </w:p>
    <w:p w:rsidR="00CF11EF" w:rsidRDefault="007C1EB8" w:rsidP="00571DB6">
      <w:pPr>
        <w:rPr>
          <w:rFonts w:cs="Guttman David"/>
          <w:sz w:val="36"/>
          <w:szCs w:val="36"/>
          <w:rtl/>
        </w:rPr>
      </w:pPr>
      <w:r>
        <w:rPr>
          <w:rFonts w:cs="Guttman David" w:hint="cs"/>
          <w:sz w:val="36"/>
          <w:szCs w:val="36"/>
          <w:rtl/>
        </w:rPr>
        <w:lastRenderedPageBreak/>
        <w:t>ת. לא, משום שבפרשת ציצית נאמר "וראיתם אותו"</w:t>
      </w:r>
      <w:r w:rsidR="00CF11EF">
        <w:rPr>
          <w:rFonts w:cs="Guttman David" w:hint="cs"/>
          <w:sz w:val="36"/>
          <w:szCs w:val="36"/>
          <w:rtl/>
        </w:rPr>
        <w:t xml:space="preserve">, כלומר, המצווה נוהגת רק </w:t>
      </w:r>
      <w:r w:rsidR="00571DB6">
        <w:rPr>
          <w:rFonts w:cs="Guttman David" w:hint="cs"/>
          <w:sz w:val="36"/>
          <w:szCs w:val="36"/>
          <w:rtl/>
        </w:rPr>
        <w:t>ביום</w:t>
      </w:r>
      <w:r w:rsidR="00CF11EF">
        <w:rPr>
          <w:rFonts w:cs="Guttman David" w:hint="cs"/>
          <w:sz w:val="36"/>
          <w:szCs w:val="36"/>
          <w:rtl/>
        </w:rPr>
        <w:t xml:space="preserve"> שאפשר לראות את הציצית, ולא בלילה כשאי אפשר לראותה.</w:t>
      </w:r>
    </w:p>
    <w:p w:rsidR="00CF11EF" w:rsidRPr="00571DB6" w:rsidRDefault="00CF11EF" w:rsidP="007C1EB8">
      <w:pPr>
        <w:rPr>
          <w:rFonts w:cs="Guttman David"/>
          <w:b/>
          <w:bCs/>
          <w:sz w:val="36"/>
          <w:szCs w:val="36"/>
          <w:rtl/>
        </w:rPr>
      </w:pPr>
      <w:r w:rsidRPr="00571DB6">
        <w:rPr>
          <w:rFonts w:cs="Guttman David" w:hint="cs"/>
          <w:b/>
          <w:bCs/>
          <w:sz w:val="36"/>
          <w:szCs w:val="36"/>
          <w:rtl/>
        </w:rPr>
        <w:t>ש. מדוע המשנה אומרת לקרוא פרשת ציצ</w:t>
      </w:r>
      <w:r w:rsidR="00571DB6">
        <w:rPr>
          <w:rFonts w:cs="Guttman David" w:hint="cs"/>
          <w:b/>
          <w:bCs/>
          <w:sz w:val="36"/>
          <w:szCs w:val="36"/>
          <w:rtl/>
        </w:rPr>
        <w:t>י</w:t>
      </w:r>
      <w:r w:rsidRPr="00571DB6">
        <w:rPr>
          <w:rFonts w:cs="Guttman David" w:hint="cs"/>
          <w:b/>
          <w:bCs/>
          <w:sz w:val="36"/>
          <w:szCs w:val="36"/>
          <w:rtl/>
        </w:rPr>
        <w:t>ת בלילה ?</w:t>
      </w:r>
    </w:p>
    <w:p w:rsidR="00CF11EF" w:rsidRDefault="00CF11EF" w:rsidP="00571DB6">
      <w:pPr>
        <w:rPr>
          <w:rFonts w:cs="Guttman David"/>
          <w:sz w:val="36"/>
          <w:szCs w:val="36"/>
          <w:rtl/>
        </w:rPr>
      </w:pPr>
      <w:r>
        <w:rPr>
          <w:rFonts w:cs="Guttman David" w:hint="cs"/>
          <w:sz w:val="36"/>
          <w:szCs w:val="36"/>
          <w:rtl/>
        </w:rPr>
        <w:t xml:space="preserve">ת. מפני </w:t>
      </w:r>
      <w:r w:rsidR="00571DB6">
        <w:rPr>
          <w:rFonts w:cs="Guttman David" w:hint="cs"/>
          <w:sz w:val="36"/>
          <w:szCs w:val="36"/>
          <w:rtl/>
        </w:rPr>
        <w:t>שיש</w:t>
      </w:r>
      <w:r>
        <w:rPr>
          <w:rFonts w:cs="Guttman David" w:hint="cs"/>
          <w:sz w:val="36"/>
          <w:szCs w:val="36"/>
          <w:rtl/>
        </w:rPr>
        <w:t xml:space="preserve"> בה הזכרת יציאת מצרים, ומצ</w:t>
      </w:r>
      <w:r w:rsidR="00571DB6">
        <w:rPr>
          <w:rFonts w:cs="Guttman David" w:hint="cs"/>
          <w:sz w:val="36"/>
          <w:szCs w:val="36"/>
          <w:rtl/>
        </w:rPr>
        <w:t>ו</w:t>
      </w:r>
      <w:r>
        <w:rPr>
          <w:rFonts w:cs="Guttman David" w:hint="cs"/>
          <w:sz w:val="36"/>
          <w:szCs w:val="36"/>
          <w:rtl/>
        </w:rPr>
        <w:t>וה זו נוהגת גם בלילה.</w:t>
      </w:r>
    </w:p>
    <w:p w:rsidR="00CF11EF" w:rsidRPr="00571DB6" w:rsidRDefault="00CF11EF" w:rsidP="00571DB6">
      <w:pPr>
        <w:rPr>
          <w:rFonts w:cs="Guttman David"/>
          <w:b/>
          <w:bCs/>
          <w:sz w:val="36"/>
          <w:szCs w:val="36"/>
          <w:rtl/>
        </w:rPr>
      </w:pPr>
      <w:r w:rsidRPr="00571DB6">
        <w:rPr>
          <w:rFonts w:cs="Guttman David" w:hint="cs"/>
          <w:b/>
          <w:bCs/>
          <w:sz w:val="36"/>
          <w:szCs w:val="36"/>
          <w:rtl/>
        </w:rPr>
        <w:t xml:space="preserve">ש. "הרי אני כבן שבעים שנה" </w:t>
      </w:r>
      <w:r w:rsidR="00571DB6">
        <w:rPr>
          <w:rFonts w:cs="Guttman David" w:hint="cs"/>
          <w:b/>
          <w:bCs/>
          <w:sz w:val="36"/>
          <w:szCs w:val="36"/>
          <w:rtl/>
        </w:rPr>
        <w:t>בן כמה היה ראב"ע</w:t>
      </w:r>
      <w:r w:rsidRPr="00571DB6">
        <w:rPr>
          <w:rFonts w:cs="Guttman David" w:hint="cs"/>
          <w:b/>
          <w:bCs/>
          <w:sz w:val="36"/>
          <w:szCs w:val="36"/>
          <w:rtl/>
        </w:rPr>
        <w:t>?</w:t>
      </w:r>
    </w:p>
    <w:p w:rsidR="00CF11EF" w:rsidRDefault="00571DB6" w:rsidP="007C1EB8">
      <w:pPr>
        <w:rPr>
          <w:rFonts w:cs="Guttman David"/>
          <w:sz w:val="36"/>
          <w:szCs w:val="36"/>
          <w:rtl/>
        </w:rPr>
      </w:pPr>
      <w:r>
        <w:rPr>
          <w:rFonts w:cs="Guttman David" w:hint="cs"/>
          <w:sz w:val="36"/>
          <w:szCs w:val="36"/>
          <w:rtl/>
        </w:rPr>
        <w:t xml:space="preserve">ת. </w:t>
      </w:r>
      <w:r w:rsidR="00CF11EF">
        <w:rPr>
          <w:rFonts w:cs="Guttman David" w:hint="cs"/>
          <w:sz w:val="36"/>
          <w:szCs w:val="36"/>
          <w:rtl/>
        </w:rPr>
        <w:t>ראב"ע היה בן שמונה עשרה שנה, חכמים העבירו את ר' גמליאל מנשיאותו, וביקשו למנות תחתיו את ראב"ע, אשתו של ראב"ע יעצה לו לא לקחת את המינוי, משום שהיה צעיר</w:t>
      </w:r>
      <w:r>
        <w:rPr>
          <w:rFonts w:cs="Guttman David" w:hint="cs"/>
          <w:sz w:val="36"/>
          <w:szCs w:val="36"/>
          <w:rtl/>
        </w:rPr>
        <w:t>,</w:t>
      </w:r>
      <w:r w:rsidR="00CF11EF">
        <w:rPr>
          <w:rFonts w:cs="Guttman David" w:hint="cs"/>
          <w:sz w:val="36"/>
          <w:szCs w:val="36"/>
          <w:rtl/>
        </w:rPr>
        <w:t xml:space="preserve"> ולא ראוי לדרוש כך לפני חכמים, הקב"ה עשה לו נס והלבינו שערותיו כדי שיראה זקן כבן שבעים שנה, ויהיה ראוי לנשיאות.</w:t>
      </w:r>
    </w:p>
    <w:p w:rsidR="00CF11EF" w:rsidRPr="00571DB6" w:rsidRDefault="00CF11EF" w:rsidP="007C1EB8">
      <w:pPr>
        <w:rPr>
          <w:rFonts w:cs="Guttman David"/>
          <w:b/>
          <w:bCs/>
          <w:sz w:val="36"/>
          <w:szCs w:val="36"/>
          <w:rtl/>
        </w:rPr>
      </w:pPr>
      <w:r w:rsidRPr="00571DB6">
        <w:rPr>
          <w:rFonts w:cs="Guttman David" w:hint="cs"/>
          <w:b/>
          <w:bCs/>
          <w:sz w:val="36"/>
          <w:szCs w:val="36"/>
          <w:rtl/>
        </w:rPr>
        <w:t>ש. מה סבר ראב"ע ?</w:t>
      </w:r>
    </w:p>
    <w:p w:rsidR="00CF11EF" w:rsidRDefault="00CF11EF" w:rsidP="007C1EB8">
      <w:pPr>
        <w:rPr>
          <w:rFonts w:cs="Guttman David"/>
          <w:sz w:val="36"/>
          <w:szCs w:val="36"/>
          <w:rtl/>
        </w:rPr>
      </w:pPr>
      <w:r>
        <w:rPr>
          <w:rFonts w:cs="Guttman David" w:hint="cs"/>
          <w:sz w:val="36"/>
          <w:szCs w:val="36"/>
          <w:rtl/>
        </w:rPr>
        <w:t>ת. ראב"ע סבר שמהתורה צריך להזכיר יציאת מצרים גם בלילה, אך לא הצליח למצוא מקור לכך מהפסוקים.</w:t>
      </w:r>
    </w:p>
    <w:p w:rsidR="00571DB6" w:rsidRPr="00571DB6" w:rsidRDefault="00CF11EF" w:rsidP="007C1EB8">
      <w:pPr>
        <w:rPr>
          <w:rFonts w:cs="Guttman David"/>
          <w:b/>
          <w:bCs/>
          <w:sz w:val="36"/>
          <w:szCs w:val="36"/>
          <w:rtl/>
        </w:rPr>
      </w:pPr>
      <w:r w:rsidRPr="00571DB6">
        <w:rPr>
          <w:rFonts w:cs="Guttman David" w:hint="cs"/>
          <w:b/>
          <w:bCs/>
          <w:sz w:val="36"/>
          <w:szCs w:val="36"/>
          <w:rtl/>
        </w:rPr>
        <w:t xml:space="preserve">ש. </w:t>
      </w:r>
      <w:r w:rsidR="00571DB6" w:rsidRPr="00571DB6">
        <w:rPr>
          <w:rFonts w:cs="Guttman David" w:hint="cs"/>
          <w:b/>
          <w:bCs/>
          <w:sz w:val="36"/>
          <w:szCs w:val="36"/>
          <w:rtl/>
        </w:rPr>
        <w:t>מה הייתה הדרשה של בן זומא ?</w:t>
      </w:r>
    </w:p>
    <w:p w:rsidR="00571DB6" w:rsidRDefault="00571DB6" w:rsidP="007C1EB8">
      <w:pPr>
        <w:rPr>
          <w:rFonts w:cs="Guttman David"/>
          <w:sz w:val="36"/>
          <w:szCs w:val="36"/>
          <w:rtl/>
        </w:rPr>
      </w:pPr>
      <w:r>
        <w:rPr>
          <w:rFonts w:cs="Guttman David" w:hint="cs"/>
          <w:sz w:val="36"/>
          <w:szCs w:val="36"/>
          <w:rtl/>
        </w:rPr>
        <w:t>ת. כתוב בפסוק "למען תזכור את יום צאתך מארץ מצרים כל ימי חייך" המילה "כל" לכאורה מיותרת, מכאן דורש בן זומא לרבות גם את הלילות שבהן מצווה להזכיר יציאת מצרים.</w:t>
      </w:r>
    </w:p>
    <w:p w:rsidR="00571DB6" w:rsidRPr="00571DB6" w:rsidRDefault="00571DB6" w:rsidP="007C1EB8">
      <w:pPr>
        <w:rPr>
          <w:rFonts w:cs="Guttman David"/>
          <w:b/>
          <w:bCs/>
          <w:sz w:val="36"/>
          <w:szCs w:val="36"/>
          <w:rtl/>
        </w:rPr>
      </w:pPr>
      <w:r w:rsidRPr="00571DB6">
        <w:rPr>
          <w:rFonts w:cs="Guttman David" w:hint="cs"/>
          <w:b/>
          <w:bCs/>
          <w:sz w:val="36"/>
          <w:szCs w:val="36"/>
          <w:rtl/>
        </w:rPr>
        <w:lastRenderedPageBreak/>
        <w:t>ש. מה דרשו חכמים ?</w:t>
      </w:r>
    </w:p>
    <w:p w:rsidR="00571DB6" w:rsidRDefault="00571DB6" w:rsidP="00571DB6">
      <w:pPr>
        <w:rPr>
          <w:rFonts w:cs="Guttman David"/>
          <w:sz w:val="36"/>
          <w:szCs w:val="36"/>
          <w:rtl/>
        </w:rPr>
      </w:pPr>
      <w:r>
        <w:rPr>
          <w:rFonts w:cs="Guttman David" w:hint="cs"/>
          <w:sz w:val="36"/>
          <w:szCs w:val="36"/>
          <w:rtl/>
        </w:rPr>
        <w:t>ת. חכמים דרשו מהמילה "כל" לרבות גם את ימות המשיח, שגם אז מצווה להזכיר את יציאת מצרים, למרות שהגאולה האחרונה תהיה גדולה יותר מגאולת מצרים, אך לפי חכמים אין חיוב מהתורה להזכיר יציאת מצרים בלילה.</w:t>
      </w:r>
    </w:p>
    <w:p w:rsidR="00571DB6" w:rsidRDefault="00F55402" w:rsidP="00F55402">
      <w:pPr>
        <w:tabs>
          <w:tab w:val="left" w:pos="3358"/>
        </w:tabs>
        <w:rPr>
          <w:rFonts w:cs="Guttman David" w:hint="cs"/>
          <w:sz w:val="36"/>
          <w:szCs w:val="36"/>
          <w:rtl/>
        </w:rPr>
      </w:pPr>
      <w:r>
        <w:rPr>
          <w:rFonts w:cs="Guttman David"/>
          <w:sz w:val="36"/>
          <w:szCs w:val="36"/>
          <w:rtl/>
        </w:rPr>
        <w:tab/>
      </w: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hint="cs"/>
          <w:sz w:val="36"/>
          <w:szCs w:val="36"/>
          <w:rtl/>
        </w:rPr>
      </w:pPr>
    </w:p>
    <w:p w:rsidR="00F55402" w:rsidRDefault="00F55402" w:rsidP="00F55402">
      <w:pPr>
        <w:tabs>
          <w:tab w:val="left" w:pos="3358"/>
        </w:tabs>
        <w:rPr>
          <w:rFonts w:cs="Guttman David"/>
          <w:sz w:val="36"/>
          <w:szCs w:val="36"/>
          <w:rtl/>
        </w:rPr>
      </w:pPr>
    </w:p>
    <w:p w:rsidR="007C1EB8" w:rsidRPr="00A707A4" w:rsidRDefault="00571DB6" w:rsidP="00571DB6">
      <w:pPr>
        <w:jc w:val="center"/>
        <w:rPr>
          <w:rFonts w:cs="Guttman David"/>
          <w:b/>
          <w:bCs/>
          <w:sz w:val="36"/>
          <w:szCs w:val="36"/>
          <w:rtl/>
        </w:rPr>
      </w:pPr>
      <w:r w:rsidRPr="00A707A4">
        <w:rPr>
          <w:rFonts w:cs="Guttman David" w:hint="cs"/>
          <w:b/>
          <w:bCs/>
          <w:sz w:val="36"/>
          <w:szCs w:val="36"/>
          <w:rtl/>
        </w:rPr>
        <w:lastRenderedPageBreak/>
        <w:t>פרק ב'</w:t>
      </w:r>
    </w:p>
    <w:p w:rsidR="00571DB6" w:rsidRPr="00A707A4" w:rsidRDefault="00571DB6" w:rsidP="00571DB6">
      <w:pPr>
        <w:jc w:val="center"/>
        <w:rPr>
          <w:rFonts w:cs="Guttman David"/>
          <w:b/>
          <w:bCs/>
          <w:sz w:val="36"/>
          <w:szCs w:val="36"/>
          <w:rtl/>
        </w:rPr>
      </w:pPr>
      <w:r w:rsidRPr="00A707A4">
        <w:rPr>
          <w:rFonts w:cs="Guttman David" w:hint="cs"/>
          <w:b/>
          <w:bCs/>
          <w:sz w:val="36"/>
          <w:szCs w:val="36"/>
          <w:rtl/>
        </w:rPr>
        <w:t>משנה א'</w:t>
      </w:r>
    </w:p>
    <w:p w:rsidR="0013394D" w:rsidRPr="00A707A4" w:rsidRDefault="00571DB6" w:rsidP="00571DB6">
      <w:pPr>
        <w:rPr>
          <w:rFonts w:cs="Guttman David"/>
          <w:b/>
          <w:bCs/>
          <w:sz w:val="36"/>
          <w:szCs w:val="36"/>
          <w:rtl/>
        </w:rPr>
      </w:pPr>
      <w:r w:rsidRPr="00A707A4">
        <w:rPr>
          <w:rFonts w:cs="Guttman David" w:hint="cs"/>
          <w:b/>
          <w:bCs/>
          <w:sz w:val="36"/>
          <w:szCs w:val="36"/>
          <w:rtl/>
        </w:rPr>
        <w:t>ש.</w:t>
      </w:r>
      <w:r w:rsidR="0013394D" w:rsidRPr="00A707A4">
        <w:rPr>
          <w:rFonts w:cs="Guttman David" w:hint="cs"/>
          <w:b/>
          <w:bCs/>
          <w:sz w:val="36"/>
          <w:szCs w:val="36"/>
          <w:rtl/>
        </w:rPr>
        <w:t xml:space="preserve"> מה הפירוש "מצוות צריכות כוונה" ?</w:t>
      </w:r>
    </w:p>
    <w:p w:rsidR="0013394D" w:rsidRDefault="0013394D" w:rsidP="00571DB6">
      <w:pPr>
        <w:rPr>
          <w:rFonts w:cs="Guttman David"/>
          <w:sz w:val="36"/>
          <w:szCs w:val="36"/>
          <w:rtl/>
        </w:rPr>
      </w:pPr>
      <w:r>
        <w:rPr>
          <w:rFonts w:cs="Guttman David" w:hint="cs"/>
          <w:sz w:val="36"/>
          <w:szCs w:val="36"/>
          <w:rtl/>
        </w:rPr>
        <w:t>ת. כשאדם עושה מצווה, צריך לכוון שעושה אותה לשם מצווה,</w:t>
      </w:r>
      <w:r w:rsidR="00A707A4">
        <w:rPr>
          <w:rFonts w:cs="Guttman David" w:hint="cs"/>
          <w:sz w:val="36"/>
          <w:szCs w:val="36"/>
          <w:rtl/>
        </w:rPr>
        <w:t xml:space="preserve"> </w:t>
      </w:r>
      <w:r>
        <w:rPr>
          <w:rFonts w:cs="Guttman David" w:hint="cs"/>
          <w:sz w:val="36"/>
          <w:szCs w:val="36"/>
          <w:rtl/>
        </w:rPr>
        <w:t>אם לא כיוון, לא יצא ידי חובת המצווה.</w:t>
      </w:r>
    </w:p>
    <w:p w:rsidR="0013394D" w:rsidRPr="00A707A4" w:rsidRDefault="0013394D" w:rsidP="00571DB6">
      <w:pPr>
        <w:rPr>
          <w:rFonts w:cs="Guttman David"/>
          <w:b/>
          <w:bCs/>
          <w:sz w:val="36"/>
          <w:szCs w:val="36"/>
          <w:rtl/>
        </w:rPr>
      </w:pPr>
      <w:r w:rsidRPr="00A707A4">
        <w:rPr>
          <w:rFonts w:cs="Guttman David" w:hint="cs"/>
          <w:b/>
          <w:bCs/>
          <w:sz w:val="36"/>
          <w:szCs w:val="36"/>
          <w:rtl/>
        </w:rPr>
        <w:t>ש. האם מצוות צריכות כוונה ?</w:t>
      </w:r>
    </w:p>
    <w:p w:rsidR="00571DB6" w:rsidRDefault="0013394D" w:rsidP="00571DB6">
      <w:pPr>
        <w:rPr>
          <w:rFonts w:cs="Guttman David"/>
          <w:sz w:val="36"/>
          <w:szCs w:val="36"/>
          <w:rtl/>
        </w:rPr>
      </w:pPr>
      <w:r>
        <w:rPr>
          <w:rFonts w:cs="Guttman David" w:hint="cs"/>
          <w:sz w:val="36"/>
          <w:szCs w:val="36"/>
          <w:rtl/>
        </w:rPr>
        <w:t xml:space="preserve">ת. </w:t>
      </w:r>
      <w:r w:rsidR="00571DB6">
        <w:rPr>
          <w:rFonts w:cs="Guttman David" w:hint="cs"/>
          <w:sz w:val="36"/>
          <w:szCs w:val="36"/>
          <w:rtl/>
        </w:rPr>
        <w:t xml:space="preserve"> </w:t>
      </w:r>
      <w:r w:rsidR="00F23DD1">
        <w:rPr>
          <w:rFonts w:cs="Guttman David" w:hint="cs"/>
          <w:sz w:val="36"/>
          <w:szCs w:val="36"/>
          <w:rtl/>
        </w:rPr>
        <w:t xml:space="preserve">מחלוקת. </w:t>
      </w:r>
      <w:r w:rsidR="00F23DD1" w:rsidRPr="00A707A4">
        <w:rPr>
          <w:rFonts w:cs="Guttman David" w:hint="cs"/>
          <w:b/>
          <w:bCs/>
          <w:sz w:val="36"/>
          <w:szCs w:val="36"/>
          <w:rtl/>
        </w:rPr>
        <w:t>יש אומרים:</w:t>
      </w:r>
      <w:r w:rsidR="00F23DD1">
        <w:rPr>
          <w:rFonts w:cs="Guttman David" w:hint="cs"/>
          <w:sz w:val="36"/>
          <w:szCs w:val="36"/>
          <w:rtl/>
        </w:rPr>
        <w:t xml:space="preserve"> שמצוות צריכות כוונה. </w:t>
      </w:r>
      <w:r w:rsidR="00F23DD1" w:rsidRPr="00A707A4">
        <w:rPr>
          <w:rFonts w:cs="Guttman David" w:hint="cs"/>
          <w:b/>
          <w:bCs/>
          <w:sz w:val="36"/>
          <w:szCs w:val="36"/>
          <w:rtl/>
        </w:rPr>
        <w:t xml:space="preserve">ויש אומרים: </w:t>
      </w:r>
      <w:r w:rsidR="00F23DD1">
        <w:rPr>
          <w:rFonts w:cs="Guttman David" w:hint="cs"/>
          <w:sz w:val="36"/>
          <w:szCs w:val="36"/>
          <w:rtl/>
        </w:rPr>
        <w:t>שמצוות אינן צריכות כוונה.</w:t>
      </w:r>
    </w:p>
    <w:p w:rsidR="00F23DD1" w:rsidRPr="00A707A4" w:rsidRDefault="00F23DD1" w:rsidP="00571DB6">
      <w:pPr>
        <w:rPr>
          <w:rFonts w:cs="Guttman David"/>
          <w:b/>
          <w:bCs/>
          <w:sz w:val="36"/>
          <w:szCs w:val="36"/>
          <w:rtl/>
        </w:rPr>
      </w:pPr>
      <w:r w:rsidRPr="00A707A4">
        <w:rPr>
          <w:rFonts w:cs="Guttman David" w:hint="cs"/>
          <w:b/>
          <w:bCs/>
          <w:sz w:val="36"/>
          <w:szCs w:val="36"/>
          <w:rtl/>
        </w:rPr>
        <w:t>ש. אדם שקרא לעצמו בתורה בפרשיות ק"ש והגיע זמן ק"ש האם יצא ידי חובה ?</w:t>
      </w:r>
    </w:p>
    <w:p w:rsidR="00F23DD1" w:rsidRDefault="00F23DD1" w:rsidP="00571DB6">
      <w:pPr>
        <w:rPr>
          <w:rFonts w:cs="Guttman David"/>
          <w:sz w:val="36"/>
          <w:szCs w:val="36"/>
          <w:rtl/>
        </w:rPr>
      </w:pPr>
      <w:r>
        <w:rPr>
          <w:rFonts w:cs="Guttman David" w:hint="cs"/>
          <w:sz w:val="36"/>
          <w:szCs w:val="36"/>
          <w:rtl/>
        </w:rPr>
        <w:t xml:space="preserve">ת. תלוי. </w:t>
      </w:r>
      <w:r w:rsidRPr="00F23DD1">
        <w:rPr>
          <w:rFonts w:cs="Guttman David" w:hint="cs"/>
          <w:b/>
          <w:bCs/>
          <w:sz w:val="36"/>
          <w:szCs w:val="36"/>
          <w:rtl/>
        </w:rPr>
        <w:t>אם כיוון ליבו לצאת:</w:t>
      </w:r>
      <w:r>
        <w:rPr>
          <w:rFonts w:cs="Guttman David" w:hint="cs"/>
          <w:sz w:val="36"/>
          <w:szCs w:val="36"/>
          <w:rtl/>
        </w:rPr>
        <w:t xml:space="preserve"> יצא ידי חובה. </w:t>
      </w:r>
      <w:r w:rsidRPr="00F23DD1">
        <w:rPr>
          <w:rFonts w:cs="Guttman David" w:hint="cs"/>
          <w:b/>
          <w:bCs/>
          <w:sz w:val="36"/>
          <w:szCs w:val="36"/>
          <w:rtl/>
        </w:rPr>
        <w:t xml:space="preserve">אם לא כיוון ליבו לצאת: </w:t>
      </w:r>
      <w:r>
        <w:rPr>
          <w:rFonts w:cs="Guttman David" w:hint="cs"/>
          <w:sz w:val="36"/>
          <w:szCs w:val="36"/>
          <w:rtl/>
        </w:rPr>
        <w:t>לא יצא ידי חובה.</w:t>
      </w:r>
    </w:p>
    <w:p w:rsidR="00F23DD1" w:rsidRPr="00A707A4" w:rsidRDefault="00F23DD1" w:rsidP="00571DB6">
      <w:pPr>
        <w:rPr>
          <w:rFonts w:cs="Guttman David"/>
          <w:b/>
          <w:bCs/>
          <w:sz w:val="36"/>
          <w:szCs w:val="36"/>
          <w:rtl/>
        </w:rPr>
      </w:pPr>
      <w:r w:rsidRPr="00A707A4">
        <w:rPr>
          <w:rFonts w:cs="Guttman David" w:hint="cs"/>
          <w:b/>
          <w:bCs/>
          <w:sz w:val="36"/>
          <w:szCs w:val="36"/>
          <w:rtl/>
        </w:rPr>
        <w:t>ש. "אם כיוון ליבו יצא" - לפי מי שאומר מצוות צריכות כוונה כיצד מתפרשת המשנה ?</w:t>
      </w:r>
    </w:p>
    <w:p w:rsidR="00F23DD1" w:rsidRDefault="00F23DD1" w:rsidP="00571DB6">
      <w:pPr>
        <w:rPr>
          <w:rFonts w:cs="Guttman David"/>
          <w:sz w:val="36"/>
          <w:szCs w:val="36"/>
          <w:rtl/>
        </w:rPr>
      </w:pPr>
      <w:r>
        <w:rPr>
          <w:rFonts w:cs="Guttman David" w:hint="cs"/>
          <w:sz w:val="36"/>
          <w:szCs w:val="36"/>
          <w:rtl/>
        </w:rPr>
        <w:t>ת. אם התכוון לצאת ידי חובת קריאת שמע בקריאתו, יצא</w:t>
      </w:r>
      <w:r w:rsidR="00A707A4">
        <w:rPr>
          <w:rFonts w:cs="Guttman David" w:hint="cs"/>
          <w:sz w:val="36"/>
          <w:szCs w:val="36"/>
          <w:rtl/>
        </w:rPr>
        <w:t>, אם לאו, לא יצא</w:t>
      </w:r>
      <w:r>
        <w:rPr>
          <w:rFonts w:cs="Guttman David" w:hint="cs"/>
          <w:sz w:val="36"/>
          <w:szCs w:val="36"/>
          <w:rtl/>
        </w:rPr>
        <w:t>.</w:t>
      </w:r>
    </w:p>
    <w:p w:rsidR="00F23DD1" w:rsidRPr="00A707A4" w:rsidRDefault="00F23DD1" w:rsidP="00F23DD1">
      <w:pPr>
        <w:rPr>
          <w:rFonts w:cs="Guttman David"/>
          <w:b/>
          <w:bCs/>
          <w:sz w:val="36"/>
          <w:szCs w:val="36"/>
          <w:rtl/>
        </w:rPr>
      </w:pPr>
      <w:r w:rsidRPr="00A707A4">
        <w:rPr>
          <w:rFonts w:cs="Guttman David" w:hint="cs"/>
          <w:b/>
          <w:bCs/>
          <w:sz w:val="36"/>
          <w:szCs w:val="36"/>
          <w:rtl/>
        </w:rPr>
        <w:t>ש. "אם כיוון ליבו יצא" - לפי מי שאומר שמצוות אינן צריכות כוונה כיצד מתפרשת המשנה ?</w:t>
      </w:r>
    </w:p>
    <w:p w:rsidR="00F23DD1" w:rsidRDefault="00A707A4" w:rsidP="00571DB6">
      <w:pPr>
        <w:rPr>
          <w:rFonts w:cs="Guttman David"/>
          <w:sz w:val="36"/>
          <w:szCs w:val="36"/>
          <w:rtl/>
        </w:rPr>
      </w:pPr>
      <w:r>
        <w:rPr>
          <w:rFonts w:cs="Guttman David" w:hint="cs"/>
          <w:sz w:val="36"/>
          <w:szCs w:val="36"/>
          <w:rtl/>
        </w:rPr>
        <w:t>ת. מדובר באדם ה</w:t>
      </w:r>
      <w:r w:rsidR="00F23DD1">
        <w:rPr>
          <w:rFonts w:cs="Guttman David" w:hint="cs"/>
          <w:sz w:val="36"/>
          <w:szCs w:val="36"/>
          <w:rtl/>
        </w:rPr>
        <w:t>ק</w:t>
      </w:r>
      <w:r>
        <w:rPr>
          <w:rFonts w:cs="Guttman David" w:hint="cs"/>
          <w:sz w:val="36"/>
          <w:szCs w:val="36"/>
          <w:rtl/>
        </w:rPr>
        <w:t>ו</w:t>
      </w:r>
      <w:r w:rsidR="00F23DD1">
        <w:rPr>
          <w:rFonts w:cs="Guttman David" w:hint="cs"/>
          <w:sz w:val="36"/>
          <w:szCs w:val="36"/>
          <w:rtl/>
        </w:rPr>
        <w:t xml:space="preserve">רא בספר תורה כדי להגיעו מטעויות, שאינו קורא את המילים כהלכתן לפי הטעמים והניקוד שלהן, אלא קורא לפי כתבן להבחין באותיות חסרות </w:t>
      </w:r>
      <w:r w:rsidR="00F23DD1">
        <w:rPr>
          <w:rFonts w:cs="Guttman David" w:hint="cs"/>
          <w:sz w:val="36"/>
          <w:szCs w:val="36"/>
          <w:rtl/>
        </w:rPr>
        <w:lastRenderedPageBreak/>
        <w:t xml:space="preserve">ויתרות. לפי דעה זו: אם כיוון לקרוא את הפרשיות לפי דקדוקן, יצא. אם לא כיוון לקרוא כדקדוקן, לא יצא. </w:t>
      </w:r>
    </w:p>
    <w:p w:rsidR="00F23DD1" w:rsidRPr="00A707A4" w:rsidRDefault="00F23DD1" w:rsidP="00F23DD1">
      <w:pPr>
        <w:rPr>
          <w:rFonts w:cs="Guttman David"/>
          <w:b/>
          <w:bCs/>
          <w:sz w:val="36"/>
          <w:szCs w:val="36"/>
          <w:rtl/>
        </w:rPr>
      </w:pPr>
      <w:r w:rsidRPr="00A707A4">
        <w:rPr>
          <w:rFonts w:cs="Guttman David" w:hint="cs"/>
          <w:b/>
          <w:bCs/>
          <w:sz w:val="36"/>
          <w:szCs w:val="36"/>
          <w:rtl/>
        </w:rPr>
        <w:t>ש. כדעת מי נפסקה ההלכה ?</w:t>
      </w:r>
    </w:p>
    <w:p w:rsidR="00F23DD1" w:rsidRDefault="00F23DD1" w:rsidP="00F23DD1">
      <w:pPr>
        <w:rPr>
          <w:rFonts w:cs="Guttman David"/>
          <w:sz w:val="36"/>
          <w:szCs w:val="36"/>
          <w:rtl/>
        </w:rPr>
      </w:pPr>
      <w:r>
        <w:rPr>
          <w:rFonts w:cs="Guttman David" w:hint="cs"/>
          <w:sz w:val="36"/>
          <w:szCs w:val="36"/>
          <w:rtl/>
        </w:rPr>
        <w:t>ת. כדעת הסוברים שמצוות צריכות כוונה.</w:t>
      </w:r>
    </w:p>
    <w:p w:rsidR="00F23DD1" w:rsidRPr="00A707A4" w:rsidRDefault="00F23DD1" w:rsidP="00F23DD1">
      <w:pPr>
        <w:rPr>
          <w:rFonts w:cs="Guttman David"/>
          <w:b/>
          <w:bCs/>
          <w:sz w:val="36"/>
          <w:szCs w:val="36"/>
          <w:rtl/>
        </w:rPr>
      </w:pPr>
      <w:r w:rsidRPr="00A707A4">
        <w:rPr>
          <w:rFonts w:cs="Guttman David" w:hint="cs"/>
          <w:b/>
          <w:bCs/>
          <w:sz w:val="36"/>
          <w:szCs w:val="36"/>
          <w:rtl/>
        </w:rPr>
        <w:t>ש. אלו שלושה דינים אפשר ללמוד ממשנתנו ?</w:t>
      </w:r>
    </w:p>
    <w:p w:rsidR="002D020B" w:rsidRDefault="00F23DD1" w:rsidP="00E23AF3">
      <w:pPr>
        <w:rPr>
          <w:rFonts w:cs="Guttman David"/>
          <w:sz w:val="36"/>
          <w:szCs w:val="36"/>
          <w:rtl/>
        </w:rPr>
      </w:pPr>
      <w:r>
        <w:rPr>
          <w:rFonts w:cs="Guttman David" w:hint="cs"/>
          <w:sz w:val="36"/>
          <w:szCs w:val="36"/>
          <w:rtl/>
        </w:rPr>
        <w:t xml:space="preserve">ת. א. </w:t>
      </w:r>
      <w:r w:rsidR="00E23AF3">
        <w:rPr>
          <w:rFonts w:cs="Guttman David" w:hint="cs"/>
          <w:sz w:val="36"/>
          <w:szCs w:val="36"/>
          <w:rtl/>
        </w:rPr>
        <w:t xml:space="preserve">הקורא פרשיות ק"ש שלא כסדר יצא ידי חובה, שהרי כאן קורא בתורה שאינן כתובות כסדר של ק"ש. </w:t>
      </w:r>
    </w:p>
    <w:p w:rsidR="00E23AF3" w:rsidRDefault="00E23AF3" w:rsidP="00E23AF3">
      <w:pPr>
        <w:rPr>
          <w:rFonts w:cs="Guttman David"/>
          <w:sz w:val="36"/>
          <w:szCs w:val="36"/>
          <w:rtl/>
        </w:rPr>
      </w:pPr>
      <w:r>
        <w:rPr>
          <w:rFonts w:cs="Guttman David" w:hint="cs"/>
          <w:sz w:val="36"/>
          <w:szCs w:val="36"/>
          <w:rtl/>
        </w:rPr>
        <w:t>ב. אדם שהפסיק זמן מרובה בין פרשה לפרשה, יצא ידי חובה, שהרי כאן קורא בתורה</w:t>
      </w:r>
      <w:r w:rsidR="00A707A4">
        <w:rPr>
          <w:rFonts w:cs="Guttman David" w:hint="cs"/>
          <w:sz w:val="36"/>
          <w:szCs w:val="36"/>
          <w:rtl/>
        </w:rPr>
        <w:t>,</w:t>
      </w:r>
      <w:r>
        <w:rPr>
          <w:rFonts w:cs="Guttman David" w:hint="cs"/>
          <w:sz w:val="36"/>
          <w:szCs w:val="36"/>
          <w:rtl/>
        </w:rPr>
        <w:t xml:space="preserve"> ויש פרשיות שמפסיקות בין פרשה לפרשה של ק"ש.</w:t>
      </w:r>
    </w:p>
    <w:p w:rsidR="00E23AF3" w:rsidRDefault="00E23AF3" w:rsidP="00A707A4">
      <w:pPr>
        <w:rPr>
          <w:rFonts w:cs="Guttman David"/>
          <w:sz w:val="36"/>
          <w:szCs w:val="36"/>
          <w:rtl/>
        </w:rPr>
      </w:pPr>
      <w:r>
        <w:rPr>
          <w:rFonts w:cs="Guttman David" w:hint="cs"/>
          <w:sz w:val="36"/>
          <w:szCs w:val="36"/>
          <w:rtl/>
        </w:rPr>
        <w:t xml:space="preserve">ג. ברכות ק"ש אינן מעכבות בקיום המצווה, שהרי כאן שקרא בתורה לא קרא את </w:t>
      </w:r>
      <w:r w:rsidR="00A707A4">
        <w:rPr>
          <w:rFonts w:cs="Guttman David" w:hint="cs"/>
          <w:sz w:val="36"/>
          <w:szCs w:val="36"/>
          <w:rtl/>
        </w:rPr>
        <w:t>הברכות</w:t>
      </w:r>
      <w:r>
        <w:rPr>
          <w:rFonts w:cs="Guttman David" w:hint="cs"/>
          <w:sz w:val="36"/>
          <w:szCs w:val="36"/>
          <w:rtl/>
        </w:rPr>
        <w:t>.</w:t>
      </w:r>
    </w:p>
    <w:p w:rsidR="00E23AF3" w:rsidRPr="00A707A4" w:rsidRDefault="00E23AF3" w:rsidP="00E23AF3">
      <w:pPr>
        <w:rPr>
          <w:rFonts w:cs="Guttman David"/>
          <w:b/>
          <w:bCs/>
          <w:sz w:val="36"/>
          <w:szCs w:val="36"/>
          <w:rtl/>
        </w:rPr>
      </w:pPr>
      <w:r w:rsidRPr="00A707A4">
        <w:rPr>
          <w:rFonts w:cs="Guttman David" w:hint="cs"/>
          <w:b/>
          <w:bCs/>
          <w:sz w:val="36"/>
          <w:szCs w:val="36"/>
          <w:rtl/>
        </w:rPr>
        <w:t>ש. מה הפירוש "שואל ומשיב" ?</w:t>
      </w:r>
    </w:p>
    <w:p w:rsidR="00E23AF3" w:rsidRDefault="00E23AF3" w:rsidP="00E23AF3">
      <w:pPr>
        <w:rPr>
          <w:rFonts w:cs="Guttman David"/>
          <w:sz w:val="36"/>
          <w:szCs w:val="36"/>
          <w:rtl/>
        </w:rPr>
      </w:pPr>
      <w:r>
        <w:rPr>
          <w:rFonts w:cs="Guttman David" w:hint="cs"/>
          <w:sz w:val="36"/>
          <w:szCs w:val="36"/>
          <w:rtl/>
        </w:rPr>
        <w:t xml:space="preserve">ת. </w:t>
      </w:r>
      <w:r w:rsidRPr="00E23AF3">
        <w:rPr>
          <w:rFonts w:cs="Guttman David" w:hint="cs"/>
          <w:b/>
          <w:bCs/>
          <w:sz w:val="36"/>
          <w:szCs w:val="36"/>
          <w:rtl/>
        </w:rPr>
        <w:t>שואל:</w:t>
      </w:r>
      <w:r>
        <w:rPr>
          <w:rFonts w:cs="Guttman David" w:hint="cs"/>
          <w:sz w:val="36"/>
          <w:szCs w:val="36"/>
          <w:rtl/>
        </w:rPr>
        <w:t xml:space="preserve"> שואל בשלום אדם. </w:t>
      </w:r>
      <w:r w:rsidRPr="00E23AF3">
        <w:rPr>
          <w:rFonts w:cs="Guttman David" w:hint="cs"/>
          <w:b/>
          <w:bCs/>
          <w:sz w:val="36"/>
          <w:szCs w:val="36"/>
          <w:rtl/>
        </w:rPr>
        <w:t>משיב:</w:t>
      </w:r>
      <w:r>
        <w:rPr>
          <w:rFonts w:cs="Guttman David" w:hint="cs"/>
          <w:sz w:val="36"/>
          <w:szCs w:val="36"/>
          <w:rtl/>
        </w:rPr>
        <w:t xml:space="preserve"> משיב לאדם ששאלו לשלומו.</w:t>
      </w:r>
    </w:p>
    <w:p w:rsidR="00E23AF3" w:rsidRPr="00A707A4" w:rsidRDefault="00E23AF3" w:rsidP="00E23AF3">
      <w:pPr>
        <w:rPr>
          <w:rFonts w:cs="Guttman David"/>
          <w:b/>
          <w:bCs/>
          <w:sz w:val="36"/>
          <w:szCs w:val="36"/>
          <w:rtl/>
        </w:rPr>
      </w:pPr>
      <w:r w:rsidRPr="00A707A4">
        <w:rPr>
          <w:rFonts w:cs="Guttman David" w:hint="cs"/>
          <w:b/>
          <w:bCs/>
          <w:sz w:val="36"/>
          <w:szCs w:val="36"/>
          <w:rtl/>
        </w:rPr>
        <w:t xml:space="preserve">ש. מה הפירוש "מפני הכבוד ומפני היראה" </w:t>
      </w:r>
      <w:r w:rsidR="003A6953" w:rsidRPr="00A707A4">
        <w:rPr>
          <w:rFonts w:cs="Guttman David" w:hint="cs"/>
          <w:b/>
          <w:bCs/>
          <w:sz w:val="36"/>
          <w:szCs w:val="36"/>
          <w:rtl/>
        </w:rPr>
        <w:t xml:space="preserve">לדעת הרע"ב </w:t>
      </w:r>
      <w:r w:rsidRPr="00A707A4">
        <w:rPr>
          <w:rFonts w:cs="Guttman David" w:hint="cs"/>
          <w:b/>
          <w:bCs/>
          <w:sz w:val="36"/>
          <w:szCs w:val="36"/>
          <w:rtl/>
        </w:rPr>
        <w:t>?</w:t>
      </w:r>
    </w:p>
    <w:p w:rsidR="00E23AF3" w:rsidRDefault="00E23AF3" w:rsidP="00E23AF3">
      <w:pPr>
        <w:rPr>
          <w:rFonts w:cs="Guttman David"/>
          <w:sz w:val="36"/>
          <w:szCs w:val="36"/>
          <w:rtl/>
        </w:rPr>
      </w:pPr>
      <w:r>
        <w:rPr>
          <w:rFonts w:cs="Guttman David" w:hint="cs"/>
          <w:sz w:val="36"/>
          <w:szCs w:val="36"/>
          <w:rtl/>
        </w:rPr>
        <w:t>ת. מפני הכבוד: ממי שמוטל עליו לכבדו, כגון אביו, רבו, או מי שגדול ממנו ב</w:t>
      </w:r>
      <w:r w:rsidR="00A707A4">
        <w:rPr>
          <w:rFonts w:cs="Guttman David" w:hint="cs"/>
          <w:sz w:val="36"/>
          <w:szCs w:val="36"/>
          <w:rtl/>
        </w:rPr>
        <w:t>חכמה. מפני היראה: אדם שהוא ירא</w:t>
      </w:r>
      <w:r>
        <w:rPr>
          <w:rFonts w:cs="Guttman David" w:hint="cs"/>
          <w:sz w:val="36"/>
          <w:szCs w:val="36"/>
          <w:rtl/>
        </w:rPr>
        <w:t xml:space="preserve"> מפניו שמא יהרגהו, כגון מלך.</w:t>
      </w:r>
    </w:p>
    <w:p w:rsidR="003A6953" w:rsidRPr="00A707A4" w:rsidRDefault="003A6953" w:rsidP="003A6953">
      <w:pPr>
        <w:rPr>
          <w:rFonts w:cs="Guttman David"/>
          <w:b/>
          <w:bCs/>
          <w:sz w:val="36"/>
          <w:szCs w:val="36"/>
          <w:rtl/>
        </w:rPr>
      </w:pPr>
      <w:r w:rsidRPr="00A707A4">
        <w:rPr>
          <w:rFonts w:cs="Guttman David" w:hint="cs"/>
          <w:b/>
          <w:bCs/>
          <w:sz w:val="36"/>
          <w:szCs w:val="36"/>
          <w:rtl/>
        </w:rPr>
        <w:t>ש. מה הפירוש "מפני הכבוד ומפני היראה" לדעת מפרשים אחרים ?</w:t>
      </w:r>
    </w:p>
    <w:p w:rsidR="003A6953" w:rsidRDefault="003A6953" w:rsidP="00E23AF3">
      <w:pPr>
        <w:rPr>
          <w:rFonts w:cs="Guttman David"/>
          <w:sz w:val="36"/>
          <w:szCs w:val="36"/>
          <w:rtl/>
        </w:rPr>
      </w:pPr>
      <w:r>
        <w:rPr>
          <w:rFonts w:cs="Guttman David" w:hint="cs"/>
          <w:sz w:val="36"/>
          <w:szCs w:val="36"/>
          <w:rtl/>
        </w:rPr>
        <w:lastRenderedPageBreak/>
        <w:t xml:space="preserve">ת. </w:t>
      </w:r>
      <w:r w:rsidRPr="00A707A4">
        <w:rPr>
          <w:rFonts w:cs="Guttman David" w:hint="cs"/>
          <w:b/>
          <w:bCs/>
          <w:sz w:val="36"/>
          <w:szCs w:val="36"/>
          <w:rtl/>
        </w:rPr>
        <w:t>מפני הכבוד:</w:t>
      </w:r>
      <w:r>
        <w:rPr>
          <w:rFonts w:cs="Guttman David" w:hint="cs"/>
          <w:sz w:val="36"/>
          <w:szCs w:val="36"/>
          <w:rtl/>
        </w:rPr>
        <w:t xml:space="preserve"> מפני אדם נכבד שראוי להקדימו שלום, כגון זקן, ת"ח, או עשיר. </w:t>
      </w:r>
      <w:r w:rsidRPr="00A707A4">
        <w:rPr>
          <w:rFonts w:cs="Guttman David" w:hint="cs"/>
          <w:b/>
          <w:bCs/>
          <w:sz w:val="36"/>
          <w:szCs w:val="36"/>
          <w:rtl/>
        </w:rPr>
        <w:t>מפני היראה:</w:t>
      </w:r>
      <w:r>
        <w:rPr>
          <w:rFonts w:cs="Guttman David" w:hint="cs"/>
          <w:sz w:val="36"/>
          <w:szCs w:val="36"/>
          <w:rtl/>
        </w:rPr>
        <w:t xml:space="preserve"> מפני מי </w:t>
      </w:r>
      <w:r w:rsidR="00A707A4">
        <w:rPr>
          <w:rFonts w:cs="Guttman David" w:hint="cs"/>
          <w:sz w:val="36"/>
          <w:szCs w:val="36"/>
          <w:rtl/>
        </w:rPr>
        <w:t>שהוא חייב</w:t>
      </w:r>
      <w:r>
        <w:rPr>
          <w:rFonts w:cs="Guttman David" w:hint="cs"/>
          <w:sz w:val="36"/>
          <w:szCs w:val="36"/>
          <w:rtl/>
        </w:rPr>
        <w:t xml:space="preserve"> ביראתו, כגון אביו ואימו, או רבו המובהק.</w:t>
      </w:r>
    </w:p>
    <w:p w:rsidR="00E23AF3" w:rsidRPr="00A707A4" w:rsidRDefault="00E23AF3" w:rsidP="00E23AF3">
      <w:pPr>
        <w:rPr>
          <w:rFonts w:cs="Guttman David"/>
          <w:b/>
          <w:bCs/>
          <w:sz w:val="36"/>
          <w:szCs w:val="36"/>
          <w:rtl/>
        </w:rPr>
      </w:pPr>
      <w:r w:rsidRPr="00A707A4">
        <w:rPr>
          <w:rFonts w:cs="Guttman David" w:hint="cs"/>
          <w:b/>
          <w:bCs/>
          <w:sz w:val="36"/>
          <w:szCs w:val="36"/>
          <w:rtl/>
        </w:rPr>
        <w:t>ש. מה הפירוש "בפרקים ובאמצע" ?</w:t>
      </w:r>
    </w:p>
    <w:p w:rsidR="00E23AF3" w:rsidRDefault="00E23AF3" w:rsidP="00E23AF3">
      <w:pPr>
        <w:rPr>
          <w:rFonts w:cs="Guttman David"/>
          <w:sz w:val="36"/>
          <w:szCs w:val="36"/>
          <w:rtl/>
        </w:rPr>
      </w:pPr>
      <w:r>
        <w:rPr>
          <w:rFonts w:cs="Guttman David" w:hint="cs"/>
          <w:sz w:val="36"/>
          <w:szCs w:val="36"/>
          <w:rtl/>
        </w:rPr>
        <w:t xml:space="preserve">ת. </w:t>
      </w:r>
      <w:r w:rsidRPr="00A707A4">
        <w:rPr>
          <w:rFonts w:cs="Guttman David" w:hint="cs"/>
          <w:b/>
          <w:bCs/>
          <w:sz w:val="36"/>
          <w:szCs w:val="36"/>
          <w:rtl/>
        </w:rPr>
        <w:t>בפרקים:</w:t>
      </w:r>
      <w:r>
        <w:rPr>
          <w:rFonts w:cs="Guttman David" w:hint="cs"/>
          <w:sz w:val="36"/>
          <w:szCs w:val="36"/>
          <w:rtl/>
        </w:rPr>
        <w:t xml:space="preserve"> בין הפרשיות או בין הברכות. </w:t>
      </w:r>
      <w:r w:rsidRPr="00A707A4">
        <w:rPr>
          <w:rFonts w:cs="Guttman David" w:hint="cs"/>
          <w:b/>
          <w:bCs/>
          <w:sz w:val="36"/>
          <w:szCs w:val="36"/>
          <w:rtl/>
        </w:rPr>
        <w:t>באמצע:</w:t>
      </w:r>
      <w:r>
        <w:rPr>
          <w:rFonts w:cs="Guttman David" w:hint="cs"/>
          <w:sz w:val="36"/>
          <w:szCs w:val="36"/>
          <w:rtl/>
        </w:rPr>
        <w:t xml:space="preserve"> באמצע הפרשה או באמצע הברכה.</w:t>
      </w:r>
    </w:p>
    <w:p w:rsidR="00E23AF3" w:rsidRPr="00A707A4" w:rsidRDefault="00E23AF3" w:rsidP="00E23AF3">
      <w:pPr>
        <w:rPr>
          <w:rFonts w:cs="Guttman David"/>
          <w:b/>
          <w:bCs/>
          <w:sz w:val="36"/>
          <w:szCs w:val="36"/>
          <w:rtl/>
        </w:rPr>
      </w:pPr>
      <w:r w:rsidRPr="00A707A4">
        <w:rPr>
          <w:rFonts w:cs="Guttman David" w:hint="cs"/>
          <w:b/>
          <w:bCs/>
          <w:sz w:val="36"/>
          <w:szCs w:val="36"/>
          <w:rtl/>
        </w:rPr>
        <w:t>ש. מה יותר חמור, לדבר בין הפרקים או באמצע הפרשה ?</w:t>
      </w:r>
    </w:p>
    <w:p w:rsidR="00E23AF3" w:rsidRDefault="00E23AF3" w:rsidP="00E23AF3">
      <w:pPr>
        <w:rPr>
          <w:rFonts w:cs="Guttman David"/>
          <w:sz w:val="36"/>
          <w:szCs w:val="36"/>
          <w:rtl/>
        </w:rPr>
      </w:pPr>
      <w:r>
        <w:rPr>
          <w:rFonts w:cs="Guttman David" w:hint="cs"/>
          <w:sz w:val="36"/>
          <w:szCs w:val="36"/>
          <w:rtl/>
        </w:rPr>
        <w:t>ת. באמצע הפרשה יותר חמור לדבר.</w:t>
      </w:r>
    </w:p>
    <w:p w:rsidR="00E23AF3" w:rsidRPr="00A707A4" w:rsidRDefault="00E23AF3" w:rsidP="00E23AF3">
      <w:pPr>
        <w:rPr>
          <w:rFonts w:cs="Guttman David"/>
          <w:b/>
          <w:bCs/>
          <w:sz w:val="36"/>
          <w:szCs w:val="36"/>
          <w:rtl/>
        </w:rPr>
      </w:pPr>
      <w:r w:rsidRPr="00A707A4">
        <w:rPr>
          <w:rFonts w:cs="Guttman David" w:hint="cs"/>
          <w:b/>
          <w:bCs/>
          <w:sz w:val="36"/>
          <w:szCs w:val="36"/>
          <w:rtl/>
        </w:rPr>
        <w:t>ש. לפי ר"מ למי מותר לשאול א</w:t>
      </w:r>
      <w:r w:rsidR="003A6953" w:rsidRPr="00A707A4">
        <w:rPr>
          <w:rFonts w:cs="Guttman David" w:hint="cs"/>
          <w:b/>
          <w:bCs/>
          <w:sz w:val="36"/>
          <w:szCs w:val="36"/>
          <w:rtl/>
        </w:rPr>
        <w:t>ו להשיב בק"ש ?</w:t>
      </w:r>
    </w:p>
    <w:p w:rsidR="00E23AF3" w:rsidRDefault="00E23AF3" w:rsidP="00E23AF3">
      <w:pPr>
        <w:rPr>
          <w:rFonts w:cs="Guttman David"/>
          <w:sz w:val="36"/>
          <w:szCs w:val="36"/>
          <w:rtl/>
        </w:rPr>
      </w:pPr>
      <w:r>
        <w:rPr>
          <w:rFonts w:cs="Guttman David" w:hint="cs"/>
          <w:sz w:val="36"/>
          <w:szCs w:val="36"/>
          <w:rtl/>
        </w:rPr>
        <w:t xml:space="preserve">ת. לדעת ר"מ: </w:t>
      </w:r>
      <w:r w:rsidR="003A6953">
        <w:rPr>
          <w:rFonts w:cs="Guttman David" w:hint="cs"/>
          <w:sz w:val="36"/>
          <w:szCs w:val="36"/>
          <w:rtl/>
        </w:rPr>
        <w:t>בפרקים, שואל ומשיב מני הכבוד. ובאמצע, שואל ומשיב מפני היראה.</w:t>
      </w:r>
    </w:p>
    <w:p w:rsidR="003A6953" w:rsidRPr="00A707A4" w:rsidRDefault="003A6953" w:rsidP="00E23AF3">
      <w:pPr>
        <w:rPr>
          <w:rFonts w:cs="Guttman David"/>
          <w:b/>
          <w:bCs/>
          <w:sz w:val="36"/>
          <w:szCs w:val="36"/>
          <w:rtl/>
        </w:rPr>
      </w:pPr>
      <w:r w:rsidRPr="00A707A4">
        <w:rPr>
          <w:rFonts w:cs="Guttman David" w:hint="cs"/>
          <w:b/>
          <w:bCs/>
          <w:sz w:val="36"/>
          <w:szCs w:val="36"/>
          <w:rtl/>
        </w:rPr>
        <w:t>ש. לפי ר' יהודה למי מותר לשאול או להשיב בק"ש ?</w:t>
      </w:r>
    </w:p>
    <w:p w:rsidR="003A6953" w:rsidRDefault="003A6953" w:rsidP="003A6953">
      <w:pPr>
        <w:rPr>
          <w:rFonts w:cs="Guttman David"/>
          <w:sz w:val="36"/>
          <w:szCs w:val="36"/>
          <w:rtl/>
        </w:rPr>
      </w:pPr>
      <w:r>
        <w:rPr>
          <w:rFonts w:cs="Guttman David" w:hint="cs"/>
          <w:sz w:val="36"/>
          <w:szCs w:val="36"/>
          <w:rtl/>
        </w:rPr>
        <w:t>ת. לדעת ר' יהודה: באמצע, שואל מפני היראה ומשיב מפני הכבוד. בפרקים, שואל מפני הכבוד, ומשיב שלום לכל אדם.</w:t>
      </w:r>
    </w:p>
    <w:p w:rsidR="003A6953" w:rsidRPr="00A707A4" w:rsidRDefault="003A6953" w:rsidP="003A6953">
      <w:pPr>
        <w:rPr>
          <w:rFonts w:cs="Guttman David"/>
          <w:b/>
          <w:bCs/>
          <w:sz w:val="36"/>
          <w:szCs w:val="36"/>
          <w:rtl/>
        </w:rPr>
      </w:pPr>
      <w:r w:rsidRPr="00A707A4">
        <w:rPr>
          <w:rFonts w:cs="Guttman David" w:hint="cs"/>
          <w:b/>
          <w:bCs/>
          <w:sz w:val="36"/>
          <w:szCs w:val="36"/>
          <w:rtl/>
        </w:rPr>
        <w:t>ש. כדעת מי נפסקה ההלכה ?</w:t>
      </w:r>
    </w:p>
    <w:p w:rsidR="003A6953" w:rsidRDefault="003A6953" w:rsidP="003A6953">
      <w:pPr>
        <w:rPr>
          <w:rFonts w:cs="Guttman David"/>
          <w:sz w:val="36"/>
          <w:szCs w:val="36"/>
          <w:rtl/>
        </w:rPr>
      </w:pPr>
      <w:r>
        <w:rPr>
          <w:rFonts w:cs="Guttman David" w:hint="cs"/>
          <w:sz w:val="36"/>
          <w:szCs w:val="36"/>
          <w:rtl/>
        </w:rPr>
        <w:t>ת. כדעת ר' יהודה.</w:t>
      </w:r>
    </w:p>
    <w:p w:rsidR="003A6953" w:rsidRPr="00A707A4" w:rsidRDefault="003A6953" w:rsidP="003A6953">
      <w:pPr>
        <w:rPr>
          <w:rFonts w:cs="Guttman David"/>
          <w:b/>
          <w:bCs/>
          <w:sz w:val="36"/>
          <w:szCs w:val="36"/>
          <w:rtl/>
        </w:rPr>
      </w:pPr>
      <w:r w:rsidRPr="00A707A4">
        <w:rPr>
          <w:rFonts w:cs="Guttman David" w:hint="cs"/>
          <w:b/>
          <w:bCs/>
          <w:sz w:val="36"/>
          <w:szCs w:val="36"/>
          <w:rtl/>
        </w:rPr>
        <w:t>ש. מה הדין בזמנינו, האם יפסיק באמצע ק"ש לשאול או לענות שלום ?</w:t>
      </w:r>
    </w:p>
    <w:p w:rsidR="00A707A4" w:rsidRDefault="003A6953" w:rsidP="00A707A4">
      <w:pPr>
        <w:rPr>
          <w:rFonts w:cs="Guttman David"/>
          <w:sz w:val="36"/>
          <w:szCs w:val="36"/>
          <w:rtl/>
        </w:rPr>
      </w:pPr>
      <w:r>
        <w:rPr>
          <w:rFonts w:cs="Guttman David" w:hint="cs"/>
          <w:sz w:val="36"/>
          <w:szCs w:val="36"/>
          <w:rtl/>
        </w:rPr>
        <w:lastRenderedPageBreak/>
        <w:t xml:space="preserve">ת. </w:t>
      </w:r>
      <w:r w:rsidR="00A707A4">
        <w:rPr>
          <w:rFonts w:cs="Guttman David" w:hint="cs"/>
          <w:sz w:val="36"/>
          <w:szCs w:val="36"/>
          <w:rtl/>
        </w:rPr>
        <w:t xml:space="preserve">כתבו הפוסקים שאם ידוע שאותו אדם אינו מקפיד על מי שאינו שואל בשלומו, אסור להפסיק בשבילו. לכן </w:t>
      </w:r>
      <w:r>
        <w:rPr>
          <w:rFonts w:cs="Guttman David" w:hint="cs"/>
          <w:sz w:val="36"/>
          <w:szCs w:val="36"/>
          <w:rtl/>
        </w:rPr>
        <w:t>בזמנינו שאין אנו נוהגים לשאול בשלום בעת התפילה,</w:t>
      </w:r>
      <w:r w:rsidR="00A707A4">
        <w:rPr>
          <w:rFonts w:cs="Guttman David" w:hint="cs"/>
          <w:sz w:val="36"/>
          <w:szCs w:val="36"/>
          <w:rtl/>
        </w:rPr>
        <w:t xml:space="preserve"> אין לשאול או להשיב אפילו בין הפרשיות.</w:t>
      </w:r>
    </w:p>
    <w:p w:rsidR="008A35FD" w:rsidRDefault="008A35FD" w:rsidP="008A35FD">
      <w:pPr>
        <w:jc w:val="center"/>
        <w:rPr>
          <w:rFonts w:cs="Guttman David"/>
          <w:sz w:val="36"/>
          <w:szCs w:val="36"/>
          <w:rtl/>
        </w:rPr>
      </w:pPr>
    </w:p>
    <w:p w:rsidR="008A35FD" w:rsidRDefault="008A35FD" w:rsidP="008A35FD">
      <w:pPr>
        <w:jc w:val="center"/>
        <w:rPr>
          <w:rFonts w:cs="Guttman David"/>
          <w:b/>
          <w:bCs/>
          <w:sz w:val="36"/>
          <w:szCs w:val="36"/>
          <w:rtl/>
        </w:rPr>
      </w:pPr>
      <w:r w:rsidRPr="008A35FD">
        <w:rPr>
          <w:rFonts w:cs="Guttman David" w:hint="cs"/>
          <w:b/>
          <w:bCs/>
          <w:sz w:val="36"/>
          <w:szCs w:val="36"/>
          <w:rtl/>
        </w:rPr>
        <w:t>להלכה</w:t>
      </w:r>
    </w:p>
    <w:p w:rsidR="008A35FD" w:rsidRDefault="008A35FD" w:rsidP="008A35FD">
      <w:pPr>
        <w:jc w:val="center"/>
        <w:rPr>
          <w:rFonts w:cs="Guttman David"/>
          <w:b/>
          <w:bCs/>
          <w:sz w:val="36"/>
          <w:szCs w:val="36"/>
          <w:rtl/>
        </w:rPr>
      </w:pPr>
      <w:r>
        <w:rPr>
          <w:rFonts w:cs="Guttman David" w:hint="cs"/>
          <w:b/>
          <w:bCs/>
          <w:sz w:val="36"/>
          <w:szCs w:val="36"/>
          <w:rtl/>
        </w:rPr>
        <w:t>העושה מצווה צריך לכוון לצאת ידי חובת המצווה, ואם לא כיוון לצאת לא יצא.</w:t>
      </w:r>
    </w:p>
    <w:p w:rsidR="008A35FD" w:rsidRDefault="008A35FD" w:rsidP="008A35FD">
      <w:pPr>
        <w:jc w:val="center"/>
        <w:rPr>
          <w:rFonts w:cs="Guttman David"/>
          <w:b/>
          <w:bCs/>
          <w:sz w:val="36"/>
          <w:szCs w:val="36"/>
          <w:rtl/>
        </w:rPr>
      </w:pPr>
      <w:r>
        <w:rPr>
          <w:rFonts w:cs="Guttman David" w:hint="cs"/>
          <w:b/>
          <w:bCs/>
          <w:sz w:val="36"/>
          <w:szCs w:val="36"/>
          <w:rtl/>
        </w:rPr>
        <w:t>אבל אם קרא ק"ש בסדר התפילה, בדיעבד לא צריך לחזור לקרוא, כיוון שמוכח שהקריאה הייתה כדי לצאת ידי חובת המצווה.</w:t>
      </w:r>
    </w:p>
    <w:p w:rsidR="008A35FD" w:rsidRDefault="008A35FD" w:rsidP="008A35FD">
      <w:pPr>
        <w:jc w:val="center"/>
        <w:rPr>
          <w:rFonts w:cs="Guttman David"/>
          <w:b/>
          <w:bCs/>
          <w:sz w:val="36"/>
          <w:szCs w:val="36"/>
          <w:rtl/>
        </w:rPr>
      </w:pPr>
      <w:r>
        <w:rPr>
          <w:rFonts w:cs="Guttman David" w:hint="cs"/>
          <w:b/>
          <w:bCs/>
          <w:sz w:val="36"/>
          <w:szCs w:val="36"/>
          <w:rtl/>
        </w:rPr>
        <w:t>צריך לכוון את כל פירוש המילים של כל שלוש פרשיות. ובדיעבד אם לא כיוון יצא. ועיקר הכוונה הוא בפסוק הראשון. ויש מחמירים עד "על לבבך". ואם לא כיוון בפסוק הראשון לא יצא וחוזר וקורא.</w:t>
      </w:r>
    </w:p>
    <w:p w:rsidR="008A35FD" w:rsidRPr="008A35FD" w:rsidRDefault="008A35FD" w:rsidP="008A35FD">
      <w:pPr>
        <w:jc w:val="center"/>
        <w:rPr>
          <w:rFonts w:cs="Guttman David"/>
          <w:b/>
          <w:bCs/>
          <w:sz w:val="36"/>
          <w:szCs w:val="36"/>
          <w:rtl/>
        </w:rPr>
      </w:pPr>
      <w:r>
        <w:rPr>
          <w:rFonts w:cs="Guttman David" w:hint="cs"/>
          <w:b/>
          <w:bCs/>
          <w:sz w:val="36"/>
          <w:szCs w:val="36"/>
          <w:rtl/>
        </w:rPr>
        <w:t>בימינו שאין אנו נוהגים לשאול באמצע התפילה, אין לשאול או להשיב אפילו באמצע פסוקי דזמרה.</w:t>
      </w:r>
    </w:p>
    <w:p w:rsidR="008A35FD" w:rsidRDefault="008A35FD" w:rsidP="008A35FD">
      <w:pPr>
        <w:rPr>
          <w:rFonts w:cs="Guttman David"/>
          <w:sz w:val="36"/>
          <w:szCs w:val="36"/>
          <w:rtl/>
        </w:rPr>
      </w:pPr>
    </w:p>
    <w:p w:rsidR="003A6953" w:rsidRPr="00024D12" w:rsidRDefault="00A707A4" w:rsidP="00A707A4">
      <w:pPr>
        <w:jc w:val="center"/>
        <w:rPr>
          <w:rFonts w:cs="Guttman David"/>
          <w:b/>
          <w:bCs/>
          <w:sz w:val="36"/>
          <w:szCs w:val="36"/>
          <w:rtl/>
        </w:rPr>
      </w:pPr>
      <w:r w:rsidRPr="00024D12">
        <w:rPr>
          <w:rFonts w:cs="Guttman David" w:hint="cs"/>
          <w:b/>
          <w:bCs/>
          <w:sz w:val="36"/>
          <w:szCs w:val="36"/>
          <w:rtl/>
        </w:rPr>
        <w:t>משנה ב'</w:t>
      </w:r>
    </w:p>
    <w:p w:rsidR="00A707A4" w:rsidRPr="00024D12" w:rsidRDefault="00CF2CF0" w:rsidP="00A707A4">
      <w:pPr>
        <w:rPr>
          <w:rFonts w:cs="Guttman David"/>
          <w:b/>
          <w:bCs/>
          <w:sz w:val="36"/>
          <w:szCs w:val="36"/>
          <w:rtl/>
        </w:rPr>
      </w:pPr>
      <w:r w:rsidRPr="00024D12">
        <w:rPr>
          <w:rFonts w:cs="Guttman David" w:hint="cs"/>
          <w:b/>
          <w:bCs/>
          <w:sz w:val="36"/>
          <w:szCs w:val="36"/>
          <w:rtl/>
        </w:rPr>
        <w:t>ש. מה שואלת המשנה ?</w:t>
      </w:r>
    </w:p>
    <w:p w:rsidR="00CF2CF0" w:rsidRDefault="00CF2CF0" w:rsidP="00A707A4">
      <w:pPr>
        <w:rPr>
          <w:rFonts w:cs="Guttman David"/>
          <w:sz w:val="36"/>
          <w:szCs w:val="36"/>
          <w:rtl/>
        </w:rPr>
      </w:pPr>
      <w:r>
        <w:rPr>
          <w:rFonts w:cs="Guttman David" w:hint="cs"/>
          <w:sz w:val="36"/>
          <w:szCs w:val="36"/>
          <w:rtl/>
        </w:rPr>
        <w:t>ת. המשנה שואלת, אלו מקומות בק"ש נחשבים "בין הפרקים".</w:t>
      </w:r>
    </w:p>
    <w:p w:rsidR="00CF2CF0" w:rsidRPr="00024D12" w:rsidRDefault="00CF2CF0" w:rsidP="00A707A4">
      <w:pPr>
        <w:rPr>
          <w:rFonts w:cs="Guttman David"/>
          <w:b/>
          <w:bCs/>
          <w:sz w:val="36"/>
          <w:szCs w:val="36"/>
          <w:rtl/>
        </w:rPr>
      </w:pPr>
      <w:r w:rsidRPr="00024D12">
        <w:rPr>
          <w:rFonts w:cs="Guttman David" w:hint="cs"/>
          <w:b/>
          <w:bCs/>
          <w:sz w:val="36"/>
          <w:szCs w:val="36"/>
          <w:rtl/>
        </w:rPr>
        <w:lastRenderedPageBreak/>
        <w:t>ש. מה עונה המשנה ?</w:t>
      </w:r>
    </w:p>
    <w:p w:rsidR="00EE59AE" w:rsidRDefault="00CF2CF0" w:rsidP="00A707A4">
      <w:pPr>
        <w:rPr>
          <w:rFonts w:cs="Guttman David"/>
          <w:sz w:val="36"/>
          <w:szCs w:val="36"/>
          <w:rtl/>
        </w:rPr>
      </w:pPr>
      <w:r>
        <w:rPr>
          <w:rFonts w:cs="Guttman David" w:hint="cs"/>
          <w:sz w:val="36"/>
          <w:szCs w:val="36"/>
          <w:rtl/>
        </w:rPr>
        <w:t xml:space="preserve">ת. </w:t>
      </w:r>
      <w:r w:rsidR="00024D12">
        <w:rPr>
          <w:rFonts w:cs="Guttman David" w:hint="cs"/>
          <w:sz w:val="36"/>
          <w:szCs w:val="36"/>
          <w:rtl/>
        </w:rPr>
        <w:t>המשנה עונה שיש חמישה מקומות ה</w:t>
      </w:r>
      <w:r w:rsidR="00EE59AE">
        <w:rPr>
          <w:rFonts w:cs="Guttman David" w:hint="cs"/>
          <w:sz w:val="36"/>
          <w:szCs w:val="36"/>
          <w:rtl/>
        </w:rPr>
        <w:t>נקראים "בין הפרקים" ואלו הן: 1. בין ברכה ראשונה לשנייה. 2. בין ברכה שנייה ל"שמע ישראל". 3. בין "שמע ישראל" ל"והיה אם שמוע". 4. בין "והיה אם שמוע"  ל"ויאמר". 5. בין "ויאמר" ל"אמת ויציב".</w:t>
      </w:r>
    </w:p>
    <w:p w:rsidR="00EE59AE" w:rsidRPr="00024D12" w:rsidRDefault="00EE59AE" w:rsidP="00A707A4">
      <w:pPr>
        <w:rPr>
          <w:rFonts w:cs="Guttman David"/>
          <w:b/>
          <w:bCs/>
          <w:sz w:val="36"/>
          <w:szCs w:val="36"/>
          <w:rtl/>
        </w:rPr>
      </w:pPr>
      <w:r w:rsidRPr="00024D12">
        <w:rPr>
          <w:rFonts w:cs="Guttman David" w:hint="cs"/>
          <w:b/>
          <w:bCs/>
          <w:sz w:val="36"/>
          <w:szCs w:val="36"/>
          <w:rtl/>
        </w:rPr>
        <w:t>ש. מה סובר ר' יהודה ?</w:t>
      </w:r>
    </w:p>
    <w:p w:rsidR="00EE59AE" w:rsidRDefault="00EE59AE" w:rsidP="00A707A4">
      <w:pPr>
        <w:rPr>
          <w:rFonts w:cs="Guttman David"/>
          <w:sz w:val="36"/>
          <w:szCs w:val="36"/>
          <w:rtl/>
        </w:rPr>
      </w:pPr>
      <w:r>
        <w:rPr>
          <w:rFonts w:cs="Guttman David" w:hint="cs"/>
          <w:sz w:val="36"/>
          <w:szCs w:val="36"/>
          <w:rtl/>
        </w:rPr>
        <w:t>ת. ר' יהודה סובר שבין "ויאמר" ל"אמת ויציב" לא יפסיק.</w:t>
      </w:r>
    </w:p>
    <w:p w:rsidR="00EE59AE" w:rsidRPr="00024D12" w:rsidRDefault="00EE59AE" w:rsidP="00A707A4">
      <w:pPr>
        <w:rPr>
          <w:rFonts w:cs="Guttman David"/>
          <w:b/>
          <w:bCs/>
          <w:sz w:val="36"/>
          <w:szCs w:val="36"/>
          <w:rtl/>
        </w:rPr>
      </w:pPr>
      <w:r w:rsidRPr="00024D12">
        <w:rPr>
          <w:rFonts w:cs="Guttman David" w:hint="cs"/>
          <w:b/>
          <w:bCs/>
          <w:sz w:val="36"/>
          <w:szCs w:val="36"/>
          <w:rtl/>
        </w:rPr>
        <w:t>ש. מה טעמו של ר' יהודה ?</w:t>
      </w:r>
    </w:p>
    <w:p w:rsidR="00CF2CF0" w:rsidRDefault="00EE59AE" w:rsidP="00A707A4">
      <w:pPr>
        <w:rPr>
          <w:rFonts w:cs="Guttman David"/>
          <w:sz w:val="36"/>
          <w:szCs w:val="36"/>
          <w:rtl/>
        </w:rPr>
      </w:pPr>
      <w:r>
        <w:rPr>
          <w:rFonts w:cs="Guttman David" w:hint="cs"/>
          <w:sz w:val="36"/>
          <w:szCs w:val="36"/>
          <w:rtl/>
        </w:rPr>
        <w:t>ת. ר' יהודה לומד מהפסוק "וה' אלוקיכם אמת"</w:t>
      </w:r>
      <w:r w:rsidR="00024D12">
        <w:rPr>
          <w:rFonts w:cs="Guttman David" w:hint="cs"/>
          <w:sz w:val="36"/>
          <w:szCs w:val="36"/>
          <w:rtl/>
        </w:rPr>
        <w:t>,</w:t>
      </w:r>
      <w:r>
        <w:rPr>
          <w:rFonts w:cs="Guttman David" w:hint="cs"/>
          <w:sz w:val="36"/>
          <w:szCs w:val="36"/>
          <w:rtl/>
        </w:rPr>
        <w:t xml:space="preserve"> שאין להפסיק בין תיבת "אלוקיכם" שבסוף פרשת "ויאמר"</w:t>
      </w:r>
      <w:r w:rsidR="00024D12">
        <w:rPr>
          <w:rFonts w:cs="Guttman David" w:hint="cs"/>
          <w:sz w:val="36"/>
          <w:szCs w:val="36"/>
          <w:rtl/>
        </w:rPr>
        <w:t>,</w:t>
      </w:r>
      <w:r>
        <w:rPr>
          <w:rFonts w:cs="Guttman David" w:hint="cs"/>
          <w:sz w:val="36"/>
          <w:szCs w:val="36"/>
          <w:rtl/>
        </w:rPr>
        <w:t xml:space="preserve"> לבין תיבת "אמת" שבתחילת פרשת "אמת ויציב".</w:t>
      </w:r>
    </w:p>
    <w:p w:rsidR="00EE59AE" w:rsidRPr="00024D12" w:rsidRDefault="00EE59AE" w:rsidP="00A707A4">
      <w:pPr>
        <w:rPr>
          <w:rFonts w:cs="Guttman David"/>
          <w:b/>
          <w:bCs/>
          <w:sz w:val="36"/>
          <w:szCs w:val="36"/>
          <w:rtl/>
        </w:rPr>
      </w:pPr>
      <w:r w:rsidRPr="00024D12">
        <w:rPr>
          <w:rFonts w:cs="Guttman David" w:hint="cs"/>
          <w:b/>
          <w:bCs/>
          <w:sz w:val="36"/>
          <w:szCs w:val="36"/>
          <w:rtl/>
        </w:rPr>
        <w:t>ש. מה שואלת המשנה על סדר הפרשיות של ק"ש ?</w:t>
      </w:r>
    </w:p>
    <w:p w:rsidR="00EE59AE" w:rsidRDefault="00EE59AE" w:rsidP="00A707A4">
      <w:pPr>
        <w:rPr>
          <w:rFonts w:cs="Guttman David"/>
          <w:sz w:val="36"/>
          <w:szCs w:val="36"/>
          <w:rtl/>
        </w:rPr>
      </w:pPr>
      <w:r>
        <w:rPr>
          <w:rFonts w:cs="Guttman David" w:hint="cs"/>
          <w:sz w:val="36"/>
          <w:szCs w:val="36"/>
          <w:rtl/>
        </w:rPr>
        <w:t>ת. המשנה שואלת, מדוע אנשי כנסת הגדולה סידרו את פרשת "שמע ישראל" קודם פרשת "והיה אם שמוע", הרי ברור שהם לא הלכו לפי הסדר שהפרשיות כתובות בתורה, שהרי בתורה פרשת "ויאמר" קודמת לכולן. א"כ מן הראוי לכתוב קודם את פרשת "והיה אם שמוע" שנאמרה בלשון רבים, לפני פרשת "שמע" שנאמרה בלשון יחיד.</w:t>
      </w:r>
    </w:p>
    <w:p w:rsidR="00EE59AE" w:rsidRPr="00024D12" w:rsidRDefault="00EE59AE" w:rsidP="00A707A4">
      <w:pPr>
        <w:rPr>
          <w:rFonts w:cs="Guttman David"/>
          <w:b/>
          <w:bCs/>
          <w:sz w:val="36"/>
          <w:szCs w:val="36"/>
          <w:rtl/>
        </w:rPr>
      </w:pPr>
      <w:r w:rsidRPr="00024D12">
        <w:rPr>
          <w:rFonts w:cs="Guttman David" w:hint="cs"/>
          <w:b/>
          <w:bCs/>
          <w:sz w:val="36"/>
          <w:szCs w:val="36"/>
          <w:rtl/>
        </w:rPr>
        <w:t>ש. מה עונה המשנה ?</w:t>
      </w:r>
    </w:p>
    <w:p w:rsidR="00EE59AE" w:rsidRDefault="00EE59AE" w:rsidP="00A707A4">
      <w:pPr>
        <w:rPr>
          <w:rFonts w:cs="Guttman David"/>
          <w:sz w:val="36"/>
          <w:szCs w:val="36"/>
          <w:rtl/>
        </w:rPr>
      </w:pPr>
      <w:r>
        <w:rPr>
          <w:rFonts w:cs="Guttman David" w:hint="cs"/>
          <w:sz w:val="36"/>
          <w:szCs w:val="36"/>
          <w:rtl/>
        </w:rPr>
        <w:lastRenderedPageBreak/>
        <w:t>ת. המשנה עונה, שפרשת "שמע" קודמת</w:t>
      </w:r>
      <w:r w:rsidR="003E124B">
        <w:rPr>
          <w:rFonts w:cs="Guttman David" w:hint="cs"/>
          <w:sz w:val="36"/>
          <w:szCs w:val="36"/>
          <w:rtl/>
        </w:rPr>
        <w:t>,</w:t>
      </w:r>
      <w:r>
        <w:rPr>
          <w:rFonts w:cs="Guttman David" w:hint="cs"/>
          <w:sz w:val="36"/>
          <w:szCs w:val="36"/>
          <w:rtl/>
        </w:rPr>
        <w:t xml:space="preserve"> כדי שאדם יקבל עליו קודם עול מלכות שמיים</w:t>
      </w:r>
      <w:r w:rsidR="003E124B">
        <w:rPr>
          <w:rFonts w:cs="Guttman David" w:hint="cs"/>
          <w:sz w:val="36"/>
          <w:szCs w:val="36"/>
          <w:rtl/>
        </w:rPr>
        <w:t>,</w:t>
      </w:r>
      <w:r>
        <w:rPr>
          <w:rFonts w:cs="Guttman David" w:hint="cs"/>
          <w:sz w:val="36"/>
          <w:szCs w:val="36"/>
          <w:rtl/>
        </w:rPr>
        <w:t xml:space="preserve"> ואח"כ יקבל עליו עול מצוות.</w:t>
      </w:r>
    </w:p>
    <w:p w:rsidR="00EE59AE" w:rsidRPr="003E124B" w:rsidRDefault="00EE59AE" w:rsidP="00A707A4">
      <w:pPr>
        <w:rPr>
          <w:rFonts w:cs="Guttman David"/>
          <w:b/>
          <w:bCs/>
          <w:sz w:val="36"/>
          <w:szCs w:val="36"/>
          <w:rtl/>
        </w:rPr>
      </w:pPr>
      <w:r w:rsidRPr="003E124B">
        <w:rPr>
          <w:rFonts w:cs="Guttman David" w:hint="cs"/>
          <w:b/>
          <w:bCs/>
          <w:sz w:val="36"/>
          <w:szCs w:val="36"/>
          <w:rtl/>
        </w:rPr>
        <w:t>ש. מה שואלת המשנה ?</w:t>
      </w:r>
    </w:p>
    <w:p w:rsidR="00EE59AE" w:rsidRDefault="00EE59AE" w:rsidP="00A707A4">
      <w:pPr>
        <w:rPr>
          <w:rFonts w:cs="Guttman David"/>
          <w:sz w:val="36"/>
          <w:szCs w:val="36"/>
          <w:rtl/>
        </w:rPr>
      </w:pPr>
      <w:r>
        <w:rPr>
          <w:rFonts w:cs="Guttman David" w:hint="cs"/>
          <w:sz w:val="36"/>
          <w:szCs w:val="36"/>
          <w:rtl/>
        </w:rPr>
        <w:t>ת. המשנה שואלת, לאחר שאמרנו הפרשת "שמע" קודמת ל"והיה אם שמ</w:t>
      </w:r>
      <w:r w:rsidR="003E124B">
        <w:rPr>
          <w:rFonts w:cs="Guttman David" w:hint="cs"/>
          <w:sz w:val="36"/>
          <w:szCs w:val="36"/>
          <w:rtl/>
        </w:rPr>
        <w:t>וע" כ</w:t>
      </w:r>
      <w:r>
        <w:rPr>
          <w:rFonts w:cs="Guttman David" w:hint="cs"/>
          <w:sz w:val="36"/>
          <w:szCs w:val="36"/>
          <w:rtl/>
        </w:rPr>
        <w:t xml:space="preserve">די שיקבל עליו קודם עול מלכות שמיים, א"כ מדוע פרשת "ויאמר" לא קודמת ג"כ לפרשת </w:t>
      </w:r>
      <w:r w:rsidR="00024D12">
        <w:rPr>
          <w:rFonts w:cs="Guttman David" w:hint="cs"/>
          <w:sz w:val="36"/>
          <w:szCs w:val="36"/>
          <w:rtl/>
        </w:rPr>
        <w:t>"והיה אם שמוע", הרי נאמר בה "אני ה' אלוקיכם אמת", וזה גם קבלת עול מלכות שמיים.</w:t>
      </w:r>
    </w:p>
    <w:p w:rsidR="00024D12" w:rsidRPr="003E124B" w:rsidRDefault="00024D12" w:rsidP="00A707A4">
      <w:pPr>
        <w:rPr>
          <w:rFonts w:cs="Guttman David"/>
          <w:b/>
          <w:bCs/>
          <w:sz w:val="36"/>
          <w:szCs w:val="36"/>
          <w:rtl/>
        </w:rPr>
      </w:pPr>
      <w:r w:rsidRPr="003E124B">
        <w:rPr>
          <w:rFonts w:cs="Guttman David" w:hint="cs"/>
          <w:b/>
          <w:bCs/>
          <w:sz w:val="36"/>
          <w:szCs w:val="36"/>
          <w:rtl/>
        </w:rPr>
        <w:t>ש. מה עונה המשנה ?</w:t>
      </w:r>
    </w:p>
    <w:p w:rsidR="00024D12" w:rsidRDefault="00024D12" w:rsidP="00A707A4">
      <w:pPr>
        <w:rPr>
          <w:rFonts w:cs="Guttman David"/>
          <w:sz w:val="36"/>
          <w:szCs w:val="36"/>
          <w:rtl/>
        </w:rPr>
      </w:pPr>
      <w:r>
        <w:rPr>
          <w:rFonts w:cs="Guttman David" w:hint="cs"/>
          <w:sz w:val="36"/>
          <w:szCs w:val="36"/>
          <w:rtl/>
        </w:rPr>
        <w:t>ת. המשנה עונה, שפרשת "והיה אם שמוע" קודמת, משום שנאמר בה לימוד תורה, ומצוות לימוד תורה נו</w:t>
      </w:r>
      <w:r w:rsidR="003E124B">
        <w:rPr>
          <w:rFonts w:cs="Guttman David" w:hint="cs"/>
          <w:sz w:val="36"/>
          <w:szCs w:val="36"/>
          <w:rtl/>
        </w:rPr>
        <w:t>ה</w:t>
      </w:r>
      <w:r>
        <w:rPr>
          <w:rFonts w:cs="Guttman David" w:hint="cs"/>
          <w:sz w:val="36"/>
          <w:szCs w:val="36"/>
          <w:rtl/>
        </w:rPr>
        <w:t>גת ביום ובלילה, אך פרשת "ויאמר" נאמר בה ציצית, ומצוות ציצית נוהגת רק בלילה.</w:t>
      </w:r>
    </w:p>
    <w:p w:rsidR="00024D12" w:rsidRPr="003E124B" w:rsidRDefault="00024D12" w:rsidP="00024D12">
      <w:pPr>
        <w:rPr>
          <w:rFonts w:cs="Guttman David"/>
          <w:b/>
          <w:bCs/>
          <w:sz w:val="36"/>
          <w:szCs w:val="36"/>
          <w:rtl/>
        </w:rPr>
      </w:pPr>
      <w:r w:rsidRPr="003E124B">
        <w:rPr>
          <w:rFonts w:cs="Guttman David" w:hint="cs"/>
          <w:b/>
          <w:bCs/>
          <w:sz w:val="36"/>
          <w:szCs w:val="36"/>
          <w:rtl/>
        </w:rPr>
        <w:t>ש. איזה עוד טעם מובא בברייתא</w:t>
      </w:r>
      <w:r w:rsidR="003E124B">
        <w:rPr>
          <w:rFonts w:cs="Guttman David" w:hint="cs"/>
          <w:b/>
          <w:bCs/>
          <w:sz w:val="36"/>
          <w:szCs w:val="36"/>
          <w:rtl/>
        </w:rPr>
        <w:t xml:space="preserve"> </w:t>
      </w:r>
      <w:r w:rsidRPr="003E124B">
        <w:rPr>
          <w:rFonts w:cs="Guttman David" w:hint="cs"/>
          <w:b/>
          <w:bCs/>
          <w:sz w:val="36"/>
          <w:szCs w:val="36"/>
          <w:rtl/>
        </w:rPr>
        <w:t>?</w:t>
      </w:r>
    </w:p>
    <w:p w:rsidR="00024D12" w:rsidRDefault="00024D12" w:rsidP="00024D12">
      <w:pPr>
        <w:rPr>
          <w:rFonts w:cs="Guttman David"/>
          <w:sz w:val="36"/>
          <w:szCs w:val="36"/>
          <w:rtl/>
        </w:rPr>
      </w:pPr>
      <w:r>
        <w:rPr>
          <w:rFonts w:cs="Guttman David" w:hint="cs"/>
          <w:sz w:val="36"/>
          <w:szCs w:val="36"/>
          <w:rtl/>
        </w:rPr>
        <w:t>ת. פרשת "שמע" קודמת ל"והיה אם שמוע" מ</w:t>
      </w:r>
      <w:r w:rsidR="003E124B">
        <w:rPr>
          <w:rFonts w:cs="Guttman David" w:hint="cs"/>
          <w:sz w:val="36"/>
          <w:szCs w:val="36"/>
          <w:rtl/>
        </w:rPr>
        <w:t>שום שבפרשת "שמע" יש בה "ללמוד ללמד</w:t>
      </w:r>
      <w:r>
        <w:rPr>
          <w:rFonts w:cs="Guttman David" w:hint="cs"/>
          <w:sz w:val="36"/>
          <w:szCs w:val="36"/>
          <w:rtl/>
        </w:rPr>
        <w:t xml:space="preserve"> ולעשות" [ללמוד תורה "ודיברת בם". ללמד "ושיננתם לבניך". לעשות "וקשרתם...וכתבתם"]</w:t>
      </w:r>
      <w:r w:rsidR="003E124B">
        <w:rPr>
          <w:rFonts w:cs="Guttman David" w:hint="cs"/>
          <w:sz w:val="36"/>
          <w:szCs w:val="36"/>
          <w:rtl/>
        </w:rPr>
        <w:t>,</w:t>
      </w:r>
      <w:r>
        <w:rPr>
          <w:rFonts w:cs="Guttman David" w:hint="cs"/>
          <w:sz w:val="36"/>
          <w:szCs w:val="36"/>
          <w:rtl/>
        </w:rPr>
        <w:t xml:space="preserve"> ואילו בפרשת "והיה אם שמוע" אין בה אלא "ללמד ולעשות" ["ולמדתם את בניכם" וקשרתם אותם...וכתבתם"]. "והיה אם שמוע" קודמת ל"ויאמר" משום שפרשת "ויאמר" יש בה רק "לעשות" בלבד. ["ועשו להם ציצית"].</w:t>
      </w:r>
    </w:p>
    <w:p w:rsidR="008A35FD" w:rsidRDefault="008A35FD" w:rsidP="008A35FD">
      <w:pPr>
        <w:jc w:val="center"/>
        <w:rPr>
          <w:rFonts w:cs="Guttman David"/>
          <w:b/>
          <w:bCs/>
          <w:sz w:val="36"/>
          <w:szCs w:val="36"/>
          <w:rtl/>
        </w:rPr>
      </w:pPr>
      <w:r>
        <w:rPr>
          <w:rFonts w:cs="Guttman David" w:hint="cs"/>
          <w:b/>
          <w:bCs/>
          <w:sz w:val="36"/>
          <w:szCs w:val="36"/>
          <w:rtl/>
        </w:rPr>
        <w:lastRenderedPageBreak/>
        <w:t>להלכה</w:t>
      </w:r>
    </w:p>
    <w:p w:rsidR="008A35FD" w:rsidRPr="008A35FD" w:rsidRDefault="00A03264" w:rsidP="008A35FD">
      <w:pPr>
        <w:jc w:val="center"/>
        <w:rPr>
          <w:rFonts w:cs="Guttman David"/>
          <w:b/>
          <w:bCs/>
          <w:sz w:val="36"/>
          <w:szCs w:val="36"/>
          <w:rtl/>
        </w:rPr>
      </w:pPr>
      <w:r>
        <w:rPr>
          <w:rFonts w:cs="Guttman David" w:hint="cs"/>
          <w:b/>
          <w:bCs/>
          <w:sz w:val="36"/>
          <w:szCs w:val="36"/>
          <w:rtl/>
        </w:rPr>
        <w:t>אלו הם בין הפרקים: בין</w:t>
      </w:r>
      <w:r w:rsidR="008A35FD">
        <w:rPr>
          <w:rFonts w:cs="Guttman David" w:hint="cs"/>
          <w:b/>
          <w:bCs/>
          <w:sz w:val="36"/>
          <w:szCs w:val="36"/>
          <w:rtl/>
        </w:rPr>
        <w:t xml:space="preserve"> ברכה רא</w:t>
      </w:r>
      <w:r>
        <w:rPr>
          <w:rFonts w:cs="Guttman David" w:hint="cs"/>
          <w:b/>
          <w:bCs/>
          <w:sz w:val="36"/>
          <w:szCs w:val="36"/>
          <w:rtl/>
        </w:rPr>
        <w:t>ש</w:t>
      </w:r>
      <w:r w:rsidR="008A35FD">
        <w:rPr>
          <w:rFonts w:cs="Guttman David" w:hint="cs"/>
          <w:b/>
          <w:bCs/>
          <w:sz w:val="36"/>
          <w:szCs w:val="36"/>
          <w:rtl/>
        </w:rPr>
        <w:t>ונה לשנ</w:t>
      </w:r>
      <w:r>
        <w:rPr>
          <w:rFonts w:cs="Guttman David" w:hint="cs"/>
          <w:b/>
          <w:bCs/>
          <w:sz w:val="36"/>
          <w:szCs w:val="36"/>
          <w:rtl/>
        </w:rPr>
        <w:t>י</w:t>
      </w:r>
      <w:r w:rsidR="008A35FD">
        <w:rPr>
          <w:rFonts w:cs="Guttman David" w:hint="cs"/>
          <w:b/>
          <w:bCs/>
          <w:sz w:val="36"/>
          <w:szCs w:val="36"/>
          <w:rtl/>
        </w:rPr>
        <w:t>יה, בין שנ</w:t>
      </w:r>
      <w:r>
        <w:rPr>
          <w:rFonts w:cs="Guttman David" w:hint="cs"/>
          <w:b/>
          <w:bCs/>
          <w:sz w:val="36"/>
          <w:szCs w:val="36"/>
          <w:rtl/>
        </w:rPr>
        <w:t>ייה ל-</w:t>
      </w:r>
      <w:r w:rsidR="008A35FD">
        <w:rPr>
          <w:rFonts w:cs="Guttman David" w:hint="cs"/>
          <w:b/>
          <w:bCs/>
          <w:sz w:val="36"/>
          <w:szCs w:val="36"/>
          <w:rtl/>
        </w:rPr>
        <w:t>'שמע</w:t>
      </w:r>
      <w:r>
        <w:rPr>
          <w:rFonts w:cs="Guttman David" w:hint="cs"/>
          <w:b/>
          <w:bCs/>
          <w:sz w:val="36"/>
          <w:szCs w:val="36"/>
          <w:rtl/>
        </w:rPr>
        <w:t>', בין 'שמע' ל-'והיה אם שמוע', בין 'והיה אם שמוע' ל-'ויאמר'. אבל בין 'אני ה' אלוהיכם' ל'אמת', אסור להפסיק אפילו בשהייה, והוא חמור יותר מבאמצע הפרק.</w:t>
      </w:r>
    </w:p>
    <w:p w:rsidR="00024D12" w:rsidRPr="00857D7D" w:rsidRDefault="00024D12" w:rsidP="00024D12">
      <w:pPr>
        <w:jc w:val="center"/>
        <w:rPr>
          <w:rFonts w:cs="Guttman David"/>
          <w:b/>
          <w:bCs/>
          <w:sz w:val="36"/>
          <w:szCs w:val="36"/>
          <w:rtl/>
        </w:rPr>
      </w:pPr>
      <w:r w:rsidRPr="00857D7D">
        <w:rPr>
          <w:rFonts w:cs="Guttman David" w:hint="cs"/>
          <w:b/>
          <w:bCs/>
          <w:sz w:val="36"/>
          <w:szCs w:val="36"/>
          <w:rtl/>
        </w:rPr>
        <w:t>משנה ג'</w:t>
      </w:r>
    </w:p>
    <w:p w:rsidR="001C5D65" w:rsidRPr="00857D7D" w:rsidRDefault="001C5D65" w:rsidP="001C5D65">
      <w:pPr>
        <w:rPr>
          <w:rFonts w:cs="Guttman David"/>
          <w:b/>
          <w:bCs/>
          <w:sz w:val="36"/>
          <w:szCs w:val="36"/>
          <w:rtl/>
        </w:rPr>
      </w:pPr>
      <w:r w:rsidRPr="00857D7D">
        <w:rPr>
          <w:rFonts w:cs="Guttman David" w:hint="cs"/>
          <w:b/>
          <w:bCs/>
          <w:sz w:val="36"/>
          <w:szCs w:val="36"/>
          <w:rtl/>
        </w:rPr>
        <w:t>ש. "הקורא את שמע ולא השמיע לאוזנו"  - הסבר את מקרה המשנה !</w:t>
      </w:r>
    </w:p>
    <w:p w:rsidR="001C5D65" w:rsidRDefault="001C5D65" w:rsidP="001C5D65">
      <w:pPr>
        <w:rPr>
          <w:rFonts w:cs="Guttman David"/>
          <w:sz w:val="36"/>
          <w:szCs w:val="36"/>
          <w:rtl/>
        </w:rPr>
      </w:pPr>
      <w:r>
        <w:rPr>
          <w:rFonts w:cs="Guttman David" w:hint="cs"/>
          <w:sz w:val="36"/>
          <w:szCs w:val="36"/>
          <w:rtl/>
        </w:rPr>
        <w:t>ת. אדם שביטא והוציא בשפתיו את המילים של ק"ש</w:t>
      </w:r>
      <w:r w:rsidR="00857D7D">
        <w:rPr>
          <w:rFonts w:cs="Guttman David" w:hint="cs"/>
          <w:sz w:val="36"/>
          <w:szCs w:val="36"/>
          <w:rtl/>
        </w:rPr>
        <w:t>,</w:t>
      </w:r>
      <w:r>
        <w:rPr>
          <w:rFonts w:cs="Guttman David" w:hint="cs"/>
          <w:sz w:val="36"/>
          <w:szCs w:val="36"/>
          <w:rtl/>
        </w:rPr>
        <w:t xml:space="preserve"> אך לא שמע אותם באוזנו.</w:t>
      </w:r>
    </w:p>
    <w:p w:rsidR="001C5D65" w:rsidRPr="00857D7D" w:rsidRDefault="001C5D65" w:rsidP="001C5D65">
      <w:pPr>
        <w:rPr>
          <w:rFonts w:cs="Guttman David"/>
          <w:b/>
          <w:bCs/>
          <w:sz w:val="36"/>
          <w:szCs w:val="36"/>
          <w:rtl/>
        </w:rPr>
      </w:pPr>
      <w:r w:rsidRPr="00857D7D">
        <w:rPr>
          <w:rFonts w:cs="Guttman David" w:hint="cs"/>
          <w:b/>
          <w:bCs/>
          <w:sz w:val="36"/>
          <w:szCs w:val="36"/>
          <w:rtl/>
        </w:rPr>
        <w:t>ש. אדם שרק כיוון בליבו ק"ש האם יצא ידי חובה ?</w:t>
      </w:r>
    </w:p>
    <w:p w:rsidR="001C5D65" w:rsidRDefault="001C5D65" w:rsidP="001C5D65">
      <w:pPr>
        <w:rPr>
          <w:rFonts w:cs="Guttman David"/>
          <w:sz w:val="36"/>
          <w:szCs w:val="36"/>
          <w:rtl/>
        </w:rPr>
      </w:pPr>
      <w:r>
        <w:rPr>
          <w:rFonts w:cs="Guttman David" w:hint="cs"/>
          <w:sz w:val="36"/>
          <w:szCs w:val="36"/>
          <w:rtl/>
        </w:rPr>
        <w:t>ת. לדעת רוב הראשונים לא יצא ידי חובה.</w:t>
      </w:r>
    </w:p>
    <w:p w:rsidR="001C5D65" w:rsidRPr="00857D7D" w:rsidRDefault="001C5D65" w:rsidP="001C5D65">
      <w:pPr>
        <w:rPr>
          <w:rFonts w:cs="Guttman David"/>
          <w:b/>
          <w:bCs/>
          <w:sz w:val="36"/>
          <w:szCs w:val="36"/>
          <w:rtl/>
        </w:rPr>
      </w:pPr>
      <w:r w:rsidRPr="00857D7D">
        <w:rPr>
          <w:rFonts w:cs="Guttman David" w:hint="cs"/>
          <w:b/>
          <w:bCs/>
          <w:sz w:val="36"/>
          <w:szCs w:val="36"/>
          <w:rtl/>
        </w:rPr>
        <w:t xml:space="preserve">ש. "הקורא את שמע ולא השמיע לאוזנו" </w:t>
      </w:r>
      <w:r w:rsidRPr="00857D7D">
        <w:rPr>
          <w:rFonts w:cs="Guttman David"/>
          <w:b/>
          <w:bCs/>
          <w:sz w:val="36"/>
          <w:szCs w:val="36"/>
          <w:rtl/>
        </w:rPr>
        <w:t>–</w:t>
      </w:r>
      <w:r w:rsidRPr="00857D7D">
        <w:rPr>
          <w:rFonts w:cs="Guttman David" w:hint="cs"/>
          <w:b/>
          <w:bCs/>
          <w:sz w:val="36"/>
          <w:szCs w:val="36"/>
          <w:rtl/>
        </w:rPr>
        <w:t xml:space="preserve">  מה הדין ?</w:t>
      </w:r>
    </w:p>
    <w:p w:rsidR="001C5D65" w:rsidRDefault="001C5D65" w:rsidP="001C5D65">
      <w:pPr>
        <w:rPr>
          <w:rFonts w:cs="Guttman David"/>
          <w:sz w:val="36"/>
          <w:szCs w:val="36"/>
          <w:rtl/>
        </w:rPr>
      </w:pPr>
      <w:r>
        <w:rPr>
          <w:rFonts w:cs="Guttman David" w:hint="cs"/>
          <w:sz w:val="36"/>
          <w:szCs w:val="36"/>
          <w:rtl/>
        </w:rPr>
        <w:t>ת. מ"ח. לפי ת"ק: יצא ידי חובה. לפי ר' יוסי: לא יצא ידי חובה.</w:t>
      </w:r>
    </w:p>
    <w:p w:rsidR="001C5D65" w:rsidRPr="00857D7D" w:rsidRDefault="001C5D65" w:rsidP="001C5D65">
      <w:pPr>
        <w:rPr>
          <w:rFonts w:cs="Guttman David"/>
          <w:b/>
          <w:bCs/>
          <w:sz w:val="36"/>
          <w:szCs w:val="36"/>
          <w:rtl/>
        </w:rPr>
      </w:pPr>
      <w:r w:rsidRPr="00857D7D">
        <w:rPr>
          <w:rFonts w:cs="Guttman David" w:hint="cs"/>
          <w:b/>
          <w:bCs/>
          <w:sz w:val="36"/>
          <w:szCs w:val="36"/>
          <w:rtl/>
        </w:rPr>
        <w:t>ש. לכתחילה האם צריך להשמיע לאוזנו ?</w:t>
      </w:r>
    </w:p>
    <w:p w:rsidR="001C5D65" w:rsidRDefault="001C5D65" w:rsidP="001C5D65">
      <w:pPr>
        <w:rPr>
          <w:rFonts w:cs="Guttman David"/>
          <w:sz w:val="36"/>
          <w:szCs w:val="36"/>
          <w:rtl/>
        </w:rPr>
      </w:pPr>
      <w:r>
        <w:rPr>
          <w:rFonts w:cs="Guttman David" w:hint="cs"/>
          <w:sz w:val="36"/>
          <w:szCs w:val="36"/>
          <w:rtl/>
        </w:rPr>
        <w:t>ת. לכתחילה חייב להשמיע לאוזנו, כל המחלוקת של המשנה מדובר בדיעבד.</w:t>
      </w:r>
    </w:p>
    <w:p w:rsidR="001C5D65" w:rsidRPr="00857D7D" w:rsidRDefault="001C5D65" w:rsidP="001C5D65">
      <w:pPr>
        <w:rPr>
          <w:rFonts w:cs="Guttman David"/>
          <w:b/>
          <w:bCs/>
          <w:sz w:val="36"/>
          <w:szCs w:val="36"/>
          <w:rtl/>
        </w:rPr>
      </w:pPr>
      <w:r w:rsidRPr="00857D7D">
        <w:rPr>
          <w:rFonts w:cs="Guttman David" w:hint="cs"/>
          <w:b/>
          <w:bCs/>
          <w:sz w:val="36"/>
          <w:szCs w:val="36"/>
          <w:rtl/>
        </w:rPr>
        <w:t>ש. מה הטעם של ר' יוסי ?</w:t>
      </w:r>
    </w:p>
    <w:p w:rsidR="001C5D65" w:rsidRDefault="001C5D65" w:rsidP="001C5D65">
      <w:pPr>
        <w:rPr>
          <w:rFonts w:cs="Guttman David"/>
          <w:sz w:val="36"/>
          <w:szCs w:val="36"/>
          <w:rtl/>
        </w:rPr>
      </w:pPr>
      <w:r>
        <w:rPr>
          <w:rFonts w:cs="Guttman David" w:hint="cs"/>
          <w:sz w:val="36"/>
          <w:szCs w:val="36"/>
          <w:rtl/>
        </w:rPr>
        <w:lastRenderedPageBreak/>
        <w:t>ת. כתוב בפסוק "שמע ישראל"</w:t>
      </w:r>
      <w:r w:rsidR="00857D7D">
        <w:rPr>
          <w:rFonts w:cs="Guttman David" w:hint="cs"/>
          <w:sz w:val="36"/>
          <w:szCs w:val="36"/>
          <w:rtl/>
        </w:rPr>
        <w:t>,</w:t>
      </w:r>
      <w:r>
        <w:rPr>
          <w:rFonts w:cs="Guttman David" w:hint="cs"/>
          <w:sz w:val="36"/>
          <w:szCs w:val="36"/>
          <w:rtl/>
        </w:rPr>
        <w:t xml:space="preserve"> ר' יוסי לומד מכאן שצריך שישמיע לאוזנו.</w:t>
      </w:r>
    </w:p>
    <w:p w:rsidR="001C5D65" w:rsidRPr="00857D7D" w:rsidRDefault="001C5D65" w:rsidP="001C5D65">
      <w:pPr>
        <w:rPr>
          <w:rFonts w:cs="Guttman David"/>
          <w:b/>
          <w:bCs/>
          <w:sz w:val="36"/>
          <w:szCs w:val="36"/>
          <w:rtl/>
        </w:rPr>
      </w:pPr>
      <w:r w:rsidRPr="00857D7D">
        <w:rPr>
          <w:rFonts w:cs="Guttman David" w:hint="cs"/>
          <w:b/>
          <w:bCs/>
          <w:sz w:val="36"/>
          <w:szCs w:val="36"/>
          <w:rtl/>
        </w:rPr>
        <w:t>ש. מה הטעם של ת"ק ?</w:t>
      </w:r>
    </w:p>
    <w:p w:rsidR="001C5D65" w:rsidRDefault="001C5D65" w:rsidP="001C5D65">
      <w:pPr>
        <w:rPr>
          <w:rFonts w:cs="Guttman David"/>
          <w:sz w:val="36"/>
          <w:szCs w:val="36"/>
          <w:rtl/>
        </w:rPr>
      </w:pPr>
      <w:r>
        <w:rPr>
          <w:rFonts w:cs="Guttman David" w:hint="cs"/>
          <w:sz w:val="36"/>
          <w:szCs w:val="36"/>
          <w:rtl/>
        </w:rPr>
        <w:t>ת. ת"ק לומד מהפסוק "שמע ישראל"</w:t>
      </w:r>
      <w:r w:rsidR="00857D7D">
        <w:rPr>
          <w:rFonts w:cs="Guttman David" w:hint="cs"/>
          <w:sz w:val="36"/>
          <w:szCs w:val="36"/>
          <w:rtl/>
        </w:rPr>
        <w:t>,</w:t>
      </w:r>
      <w:r>
        <w:rPr>
          <w:rFonts w:cs="Guttman David" w:hint="cs"/>
          <w:sz w:val="36"/>
          <w:szCs w:val="36"/>
          <w:rtl/>
        </w:rPr>
        <w:t xml:space="preserve"> שא</w:t>
      </w:r>
      <w:r w:rsidR="00857D7D">
        <w:rPr>
          <w:rFonts w:cs="Guttman David" w:hint="cs"/>
          <w:sz w:val="36"/>
          <w:szCs w:val="36"/>
          <w:rtl/>
        </w:rPr>
        <w:t>פשר לקרוא ק"ש בכל לשון ש</w:t>
      </w:r>
      <w:r>
        <w:rPr>
          <w:rFonts w:cs="Guttman David" w:hint="cs"/>
          <w:sz w:val="36"/>
          <w:szCs w:val="36"/>
          <w:rtl/>
        </w:rPr>
        <w:t>מבין.</w:t>
      </w:r>
    </w:p>
    <w:p w:rsidR="001C5D65" w:rsidRPr="00857D7D" w:rsidRDefault="001C5D65" w:rsidP="001C5D65">
      <w:pPr>
        <w:rPr>
          <w:rFonts w:cs="Guttman David"/>
          <w:b/>
          <w:bCs/>
          <w:sz w:val="36"/>
          <w:szCs w:val="36"/>
          <w:rtl/>
        </w:rPr>
      </w:pPr>
      <w:r w:rsidRPr="00857D7D">
        <w:rPr>
          <w:rFonts w:cs="Guttman David" w:hint="cs"/>
          <w:b/>
          <w:bCs/>
          <w:sz w:val="36"/>
          <w:szCs w:val="36"/>
          <w:rtl/>
        </w:rPr>
        <w:t>ש. "קרא ולא דקדק באותיותיה"  - הסבר !</w:t>
      </w:r>
    </w:p>
    <w:p w:rsidR="001C5D65" w:rsidRDefault="001C5D65" w:rsidP="001C5D65">
      <w:pPr>
        <w:rPr>
          <w:rFonts w:cs="Guttman David"/>
          <w:sz w:val="36"/>
          <w:szCs w:val="36"/>
          <w:rtl/>
        </w:rPr>
      </w:pPr>
      <w:r>
        <w:rPr>
          <w:rFonts w:cs="Guttman David" w:hint="cs"/>
          <w:sz w:val="36"/>
          <w:szCs w:val="36"/>
          <w:rtl/>
        </w:rPr>
        <w:t>ת. אדם שלא הפריד בשתי מילים שהן סמוכות</w:t>
      </w:r>
      <w:r w:rsidR="00857D7D">
        <w:rPr>
          <w:rFonts w:cs="Guttman David" w:hint="cs"/>
          <w:sz w:val="36"/>
          <w:szCs w:val="36"/>
          <w:rtl/>
        </w:rPr>
        <w:t>,</w:t>
      </w:r>
      <w:r>
        <w:rPr>
          <w:rFonts w:cs="Guttman David" w:hint="cs"/>
          <w:sz w:val="36"/>
          <w:szCs w:val="36"/>
          <w:rtl/>
        </w:rPr>
        <w:t xml:space="preserve"> שהאות השנייה פותחת באותה האות שבה מסתיימת הראשונה, כמו "על-לבבך". אדם שלא הפריד בין מילים אלו,</w:t>
      </w:r>
      <w:r w:rsidR="00857D7D">
        <w:rPr>
          <w:rFonts w:cs="Guttman David" w:hint="cs"/>
          <w:sz w:val="36"/>
          <w:szCs w:val="36"/>
          <w:rtl/>
        </w:rPr>
        <w:t xml:space="preserve"> </w:t>
      </w:r>
      <w:r>
        <w:rPr>
          <w:rFonts w:cs="Guttman David" w:hint="cs"/>
          <w:sz w:val="36"/>
          <w:szCs w:val="36"/>
          <w:rtl/>
        </w:rPr>
        <w:t>עלול להבליע את האות למ"ד הראשונה, כך שהכול ישמע כמילה אחת" "עלבבך".</w:t>
      </w:r>
    </w:p>
    <w:p w:rsidR="001C5D65" w:rsidRPr="00857D7D" w:rsidRDefault="001C5D65" w:rsidP="001C5D65">
      <w:pPr>
        <w:rPr>
          <w:rFonts w:cs="Guttman David"/>
          <w:b/>
          <w:bCs/>
          <w:sz w:val="36"/>
          <w:szCs w:val="36"/>
          <w:rtl/>
        </w:rPr>
      </w:pPr>
      <w:r w:rsidRPr="00857D7D">
        <w:rPr>
          <w:rFonts w:cs="Guttman David" w:hint="cs"/>
          <w:b/>
          <w:bCs/>
          <w:sz w:val="36"/>
          <w:szCs w:val="36"/>
          <w:rtl/>
        </w:rPr>
        <w:t xml:space="preserve">ש. "קרא ולא דקדק באותיותיה" </w:t>
      </w:r>
      <w:r w:rsidRPr="00857D7D">
        <w:rPr>
          <w:rFonts w:cs="Guttman David"/>
          <w:b/>
          <w:bCs/>
          <w:sz w:val="36"/>
          <w:szCs w:val="36"/>
          <w:rtl/>
        </w:rPr>
        <w:t>–</w:t>
      </w:r>
      <w:r w:rsidRPr="00857D7D">
        <w:rPr>
          <w:rFonts w:cs="Guttman David" w:hint="cs"/>
          <w:b/>
          <w:bCs/>
          <w:sz w:val="36"/>
          <w:szCs w:val="36"/>
          <w:rtl/>
        </w:rPr>
        <w:t xml:space="preserve"> מה הדין ?</w:t>
      </w:r>
    </w:p>
    <w:p w:rsidR="001C5D65" w:rsidRDefault="001C5D65" w:rsidP="001C5D65">
      <w:pPr>
        <w:rPr>
          <w:rFonts w:cs="Guttman David"/>
          <w:sz w:val="36"/>
          <w:szCs w:val="36"/>
          <w:rtl/>
        </w:rPr>
      </w:pPr>
      <w:r>
        <w:rPr>
          <w:rFonts w:cs="Guttman David" w:hint="cs"/>
          <w:sz w:val="36"/>
          <w:szCs w:val="36"/>
          <w:rtl/>
        </w:rPr>
        <w:t>ת. מ"ח. לפי ר' יוסי: יצא. לפי ר' יהודה: לא יצא.</w:t>
      </w:r>
    </w:p>
    <w:p w:rsidR="001C5D65" w:rsidRPr="00857D7D" w:rsidRDefault="001C5D65" w:rsidP="001C5D65">
      <w:pPr>
        <w:rPr>
          <w:rFonts w:cs="Guttman David"/>
          <w:b/>
          <w:bCs/>
          <w:sz w:val="36"/>
          <w:szCs w:val="36"/>
          <w:rtl/>
        </w:rPr>
      </w:pPr>
      <w:r w:rsidRPr="00857D7D">
        <w:rPr>
          <w:rFonts w:cs="Guttman David" w:hint="cs"/>
          <w:b/>
          <w:bCs/>
          <w:sz w:val="36"/>
          <w:szCs w:val="36"/>
          <w:rtl/>
        </w:rPr>
        <w:t>ש. מה הטעם של ר' יהודה ?</w:t>
      </w:r>
    </w:p>
    <w:p w:rsidR="001C5D65" w:rsidRDefault="001C5D65" w:rsidP="001C5D65">
      <w:pPr>
        <w:rPr>
          <w:rFonts w:cs="Guttman David"/>
          <w:sz w:val="36"/>
          <w:szCs w:val="36"/>
          <w:rtl/>
        </w:rPr>
      </w:pPr>
      <w:r>
        <w:rPr>
          <w:rFonts w:cs="Guttman David" w:hint="cs"/>
          <w:sz w:val="36"/>
          <w:szCs w:val="36"/>
          <w:rtl/>
        </w:rPr>
        <w:t>ת. כתוב בפסוק "ולמדתם"</w:t>
      </w:r>
      <w:r w:rsidR="00857D7D">
        <w:rPr>
          <w:rFonts w:cs="Guttman David" w:hint="cs"/>
          <w:sz w:val="36"/>
          <w:szCs w:val="36"/>
          <w:rtl/>
        </w:rPr>
        <w:t>,</w:t>
      </w:r>
      <w:r>
        <w:rPr>
          <w:rFonts w:cs="Guttman David" w:hint="cs"/>
          <w:sz w:val="36"/>
          <w:szCs w:val="36"/>
          <w:rtl/>
        </w:rPr>
        <w:t xml:space="preserve"> ר' יהודה מחלק מילה זה לשתי מילים "ולמד" "תם", כלומר, שיהא לימודך תם בלי חיסורים.</w:t>
      </w:r>
    </w:p>
    <w:p w:rsidR="001C5D65" w:rsidRPr="00857D7D" w:rsidRDefault="001C5D65" w:rsidP="001C5D65">
      <w:pPr>
        <w:rPr>
          <w:rFonts w:cs="Guttman David"/>
          <w:b/>
          <w:bCs/>
          <w:sz w:val="36"/>
          <w:szCs w:val="36"/>
          <w:rtl/>
        </w:rPr>
      </w:pPr>
      <w:r w:rsidRPr="00857D7D">
        <w:rPr>
          <w:rFonts w:cs="Guttman David" w:hint="cs"/>
          <w:b/>
          <w:bCs/>
          <w:sz w:val="36"/>
          <w:szCs w:val="36"/>
          <w:rtl/>
        </w:rPr>
        <w:t xml:space="preserve">ש. </w:t>
      </w:r>
      <w:r w:rsidR="00744B02" w:rsidRPr="00857D7D">
        <w:rPr>
          <w:rFonts w:cs="Guttman David" w:hint="cs"/>
          <w:b/>
          <w:bCs/>
          <w:sz w:val="36"/>
          <w:szCs w:val="36"/>
          <w:rtl/>
        </w:rPr>
        <w:t>מה סובר ר' יוסי ?</w:t>
      </w:r>
    </w:p>
    <w:p w:rsidR="00744B02" w:rsidRDefault="00744B02" w:rsidP="001C5D65">
      <w:pPr>
        <w:rPr>
          <w:rFonts w:cs="Guttman David"/>
          <w:sz w:val="36"/>
          <w:szCs w:val="36"/>
          <w:rtl/>
        </w:rPr>
      </w:pPr>
      <w:r>
        <w:rPr>
          <w:rFonts w:cs="Guttman David" w:hint="cs"/>
          <w:sz w:val="36"/>
          <w:szCs w:val="36"/>
          <w:rtl/>
        </w:rPr>
        <w:t>ת. ר' יוסי גם דורש את הפסוק "ולמדתם" כמו ר' יהודה, רק שלדעתו הפסוק אינו אלא אסמכתא בלבד ומדרבנן.</w:t>
      </w:r>
    </w:p>
    <w:p w:rsidR="00744B02" w:rsidRPr="00857D7D" w:rsidRDefault="00744B02" w:rsidP="001C5D65">
      <w:pPr>
        <w:rPr>
          <w:rFonts w:cs="Guttman David"/>
          <w:b/>
          <w:bCs/>
          <w:sz w:val="36"/>
          <w:szCs w:val="36"/>
          <w:rtl/>
        </w:rPr>
      </w:pPr>
      <w:r w:rsidRPr="00857D7D">
        <w:rPr>
          <w:rFonts w:cs="Guttman David" w:hint="cs"/>
          <w:b/>
          <w:bCs/>
          <w:sz w:val="36"/>
          <w:szCs w:val="36"/>
          <w:rtl/>
        </w:rPr>
        <w:t>ש. כדעת מי נפסקה ההלכה ?</w:t>
      </w:r>
    </w:p>
    <w:p w:rsidR="00744B02" w:rsidRDefault="00744B02" w:rsidP="001C5D65">
      <w:pPr>
        <w:rPr>
          <w:rFonts w:cs="Guttman David"/>
          <w:sz w:val="36"/>
          <w:szCs w:val="36"/>
          <w:rtl/>
        </w:rPr>
      </w:pPr>
      <w:r>
        <w:rPr>
          <w:rFonts w:cs="Guttman David" w:hint="cs"/>
          <w:sz w:val="36"/>
          <w:szCs w:val="36"/>
          <w:rtl/>
        </w:rPr>
        <w:lastRenderedPageBreak/>
        <w:t>ת. ההלכה נפסקה כדעת ר' יוסי, שקרא ולא דקדק באותיותיה יצא ידי חובה, אך כל זה בדיעבד, ולכתחילה, צריך לדקדק באותיותיה לקוראן כראוי.</w:t>
      </w:r>
    </w:p>
    <w:p w:rsidR="00857D7D" w:rsidRPr="00857D7D" w:rsidRDefault="00857D7D" w:rsidP="00857D7D">
      <w:pPr>
        <w:rPr>
          <w:rFonts w:cs="Guttman David"/>
          <w:b/>
          <w:bCs/>
          <w:sz w:val="36"/>
          <w:szCs w:val="36"/>
          <w:rtl/>
        </w:rPr>
      </w:pPr>
      <w:r>
        <w:rPr>
          <w:rFonts w:cs="Guttman David" w:hint="cs"/>
          <w:b/>
          <w:bCs/>
          <w:sz w:val="36"/>
          <w:szCs w:val="36"/>
          <w:rtl/>
        </w:rPr>
        <w:t>ש. מדוע צריך להדגיש את האות</w:t>
      </w:r>
      <w:r w:rsidRPr="00857D7D">
        <w:rPr>
          <w:rFonts w:cs="Guttman David" w:hint="cs"/>
          <w:b/>
          <w:bCs/>
          <w:sz w:val="36"/>
          <w:szCs w:val="36"/>
          <w:rtl/>
        </w:rPr>
        <w:t xml:space="preserve"> זי"ן של המילה "תזכרו" ?</w:t>
      </w:r>
    </w:p>
    <w:p w:rsidR="00857D7D" w:rsidRDefault="00857D7D" w:rsidP="00857D7D">
      <w:pPr>
        <w:rPr>
          <w:rFonts w:cs="Guttman David"/>
          <w:sz w:val="36"/>
          <w:szCs w:val="36"/>
          <w:rtl/>
        </w:rPr>
      </w:pPr>
      <w:r>
        <w:rPr>
          <w:rFonts w:cs="Guttman David" w:hint="cs"/>
          <w:sz w:val="36"/>
          <w:szCs w:val="36"/>
          <w:rtl/>
        </w:rPr>
        <w:t>ת. כדי שלא ישמע כאומר "תשכרו", שמשמעו שיש לקיים את המצוות כדי לקבל שכר, שהרי אין זו כוונה ראויה בקיום המצוות.</w:t>
      </w:r>
    </w:p>
    <w:p w:rsidR="00857D7D" w:rsidRPr="00857D7D" w:rsidRDefault="00857D7D" w:rsidP="00857D7D">
      <w:pPr>
        <w:rPr>
          <w:rFonts w:cs="Guttman David"/>
          <w:b/>
          <w:bCs/>
          <w:sz w:val="36"/>
          <w:szCs w:val="36"/>
          <w:rtl/>
        </w:rPr>
      </w:pPr>
      <w:r w:rsidRPr="00857D7D">
        <w:rPr>
          <w:rFonts w:cs="Guttman David" w:hint="cs"/>
          <w:b/>
          <w:bCs/>
          <w:sz w:val="36"/>
          <w:szCs w:val="36"/>
          <w:rtl/>
        </w:rPr>
        <w:t xml:space="preserve">ש. "הקורא למפרע" </w:t>
      </w:r>
      <w:r w:rsidRPr="00857D7D">
        <w:rPr>
          <w:rFonts w:cs="Guttman David"/>
          <w:b/>
          <w:bCs/>
          <w:sz w:val="36"/>
          <w:szCs w:val="36"/>
          <w:rtl/>
        </w:rPr>
        <w:t>–</w:t>
      </w:r>
      <w:r w:rsidRPr="00857D7D">
        <w:rPr>
          <w:rFonts w:cs="Guttman David" w:hint="cs"/>
          <w:b/>
          <w:bCs/>
          <w:sz w:val="36"/>
          <w:szCs w:val="36"/>
          <w:rtl/>
        </w:rPr>
        <w:t xml:space="preserve"> הסבר !</w:t>
      </w:r>
    </w:p>
    <w:p w:rsidR="00857D7D" w:rsidRDefault="00857D7D" w:rsidP="00857D7D">
      <w:pPr>
        <w:rPr>
          <w:rFonts w:cs="Guttman David"/>
          <w:sz w:val="36"/>
          <w:szCs w:val="36"/>
          <w:rtl/>
        </w:rPr>
      </w:pPr>
      <w:r>
        <w:rPr>
          <w:rFonts w:cs="Guttman David" w:hint="cs"/>
          <w:sz w:val="36"/>
          <w:szCs w:val="36"/>
          <w:rtl/>
        </w:rPr>
        <w:t>ת. אדם שקורא ק"ש בצורה כזו שהופך את סדר הפסוקים.</w:t>
      </w:r>
    </w:p>
    <w:p w:rsidR="00857D7D" w:rsidRPr="00857D7D" w:rsidRDefault="00857D7D" w:rsidP="00857D7D">
      <w:pPr>
        <w:rPr>
          <w:rFonts w:cs="Guttman David"/>
          <w:b/>
          <w:bCs/>
          <w:sz w:val="36"/>
          <w:szCs w:val="36"/>
          <w:rtl/>
        </w:rPr>
      </w:pPr>
      <w:r w:rsidRPr="00857D7D">
        <w:rPr>
          <w:rFonts w:cs="Guttman David" w:hint="cs"/>
          <w:b/>
          <w:bCs/>
          <w:sz w:val="36"/>
          <w:szCs w:val="36"/>
          <w:rtl/>
        </w:rPr>
        <w:t>ש. מה הדין אם קרא למפרע ?</w:t>
      </w:r>
    </w:p>
    <w:p w:rsidR="00857D7D" w:rsidRDefault="00857D7D" w:rsidP="00857D7D">
      <w:pPr>
        <w:rPr>
          <w:rFonts w:cs="Guttman David"/>
          <w:sz w:val="36"/>
          <w:szCs w:val="36"/>
          <w:rtl/>
        </w:rPr>
      </w:pPr>
      <w:r>
        <w:rPr>
          <w:rFonts w:cs="Guttman David" w:hint="cs"/>
          <w:sz w:val="36"/>
          <w:szCs w:val="36"/>
          <w:rtl/>
        </w:rPr>
        <w:t>ת. לא יצא.</w:t>
      </w:r>
    </w:p>
    <w:p w:rsidR="00857D7D" w:rsidRPr="00857D7D" w:rsidRDefault="00857D7D" w:rsidP="00857D7D">
      <w:pPr>
        <w:rPr>
          <w:rFonts w:cs="Guttman David"/>
          <w:b/>
          <w:bCs/>
          <w:sz w:val="36"/>
          <w:szCs w:val="36"/>
          <w:rtl/>
        </w:rPr>
      </w:pPr>
      <w:r w:rsidRPr="00857D7D">
        <w:rPr>
          <w:rFonts w:cs="Guttman David" w:hint="cs"/>
          <w:b/>
          <w:bCs/>
          <w:sz w:val="36"/>
          <w:szCs w:val="36"/>
          <w:rtl/>
        </w:rPr>
        <w:t>ש. מה הטעם ?</w:t>
      </w:r>
    </w:p>
    <w:p w:rsidR="00857D7D" w:rsidRDefault="00857D7D" w:rsidP="00857D7D">
      <w:pPr>
        <w:rPr>
          <w:rFonts w:cs="Guttman David"/>
          <w:sz w:val="36"/>
          <w:szCs w:val="36"/>
          <w:rtl/>
        </w:rPr>
      </w:pPr>
      <w:r>
        <w:rPr>
          <w:rFonts w:cs="Guttman David" w:hint="cs"/>
          <w:sz w:val="36"/>
          <w:szCs w:val="36"/>
          <w:rtl/>
        </w:rPr>
        <w:t>ת. כתוב בפסוק "והיו הדברים האלה"</w:t>
      </w:r>
      <w:r w:rsidR="00474DB6">
        <w:rPr>
          <w:rFonts w:cs="Guttman David" w:hint="cs"/>
          <w:sz w:val="36"/>
          <w:szCs w:val="36"/>
          <w:rtl/>
        </w:rPr>
        <w:t>,</w:t>
      </w:r>
      <w:r>
        <w:rPr>
          <w:rFonts w:cs="Guttman David" w:hint="cs"/>
          <w:sz w:val="36"/>
          <w:szCs w:val="36"/>
          <w:rtl/>
        </w:rPr>
        <w:t xml:space="preserve"> דרשו חז"ל "בהוויתם יהיו" כלומר, שיהיו נקראים כמו שהם מסודרים בתורה.</w:t>
      </w:r>
    </w:p>
    <w:p w:rsidR="00857D7D" w:rsidRPr="00474DB6" w:rsidRDefault="00857D7D" w:rsidP="00857D7D">
      <w:pPr>
        <w:rPr>
          <w:rFonts w:cs="Guttman David"/>
          <w:b/>
          <w:bCs/>
          <w:sz w:val="36"/>
          <w:szCs w:val="36"/>
          <w:rtl/>
        </w:rPr>
      </w:pPr>
      <w:r w:rsidRPr="00474DB6">
        <w:rPr>
          <w:rFonts w:cs="Guttman David" w:hint="cs"/>
          <w:b/>
          <w:bCs/>
          <w:sz w:val="36"/>
          <w:szCs w:val="36"/>
          <w:rtl/>
        </w:rPr>
        <w:t>ש. מה הדין אם הפך את סדר הפרשיות ?</w:t>
      </w:r>
    </w:p>
    <w:p w:rsidR="00857D7D" w:rsidRDefault="00857D7D" w:rsidP="00857D7D">
      <w:pPr>
        <w:rPr>
          <w:rFonts w:cs="Guttman David"/>
          <w:sz w:val="36"/>
          <w:szCs w:val="36"/>
          <w:rtl/>
        </w:rPr>
      </w:pPr>
      <w:r>
        <w:rPr>
          <w:rFonts w:cs="Guttman David" w:hint="cs"/>
          <w:sz w:val="36"/>
          <w:szCs w:val="36"/>
          <w:rtl/>
        </w:rPr>
        <w:t>ת. יצא ידי חובה.</w:t>
      </w:r>
    </w:p>
    <w:p w:rsidR="00857D7D" w:rsidRPr="00474DB6" w:rsidRDefault="00857D7D" w:rsidP="00857D7D">
      <w:pPr>
        <w:rPr>
          <w:rFonts w:cs="Guttman David"/>
          <w:b/>
          <w:bCs/>
          <w:sz w:val="36"/>
          <w:szCs w:val="36"/>
          <w:rtl/>
        </w:rPr>
      </w:pPr>
      <w:r w:rsidRPr="00474DB6">
        <w:rPr>
          <w:rFonts w:cs="Guttman David" w:hint="cs"/>
          <w:b/>
          <w:bCs/>
          <w:sz w:val="36"/>
          <w:szCs w:val="36"/>
          <w:rtl/>
        </w:rPr>
        <w:t>ש. מה הטעם ?</w:t>
      </w:r>
    </w:p>
    <w:p w:rsidR="00857D7D" w:rsidRDefault="00857D7D" w:rsidP="00857D7D">
      <w:pPr>
        <w:rPr>
          <w:rFonts w:cs="Guttman David"/>
          <w:sz w:val="36"/>
          <w:szCs w:val="36"/>
          <w:rtl/>
        </w:rPr>
      </w:pPr>
      <w:r>
        <w:rPr>
          <w:rFonts w:cs="Guttman David" w:hint="cs"/>
          <w:sz w:val="36"/>
          <w:szCs w:val="36"/>
          <w:rtl/>
        </w:rPr>
        <w:lastRenderedPageBreak/>
        <w:t>ת. שהרי הפרשיות בק"ש לא כתובות לפי הסדר שלהן בתורה, אלא כסדר שתקנו חכמים, ולא תיקנו סדר זה אלא לכתחילה, אבל בדיעבד יצא ידי חובה.</w:t>
      </w:r>
    </w:p>
    <w:p w:rsidR="00857D7D" w:rsidRPr="00474DB6" w:rsidRDefault="00857D7D" w:rsidP="00857D7D">
      <w:pPr>
        <w:rPr>
          <w:rFonts w:cs="Guttman David"/>
          <w:b/>
          <w:bCs/>
          <w:sz w:val="36"/>
          <w:szCs w:val="36"/>
          <w:rtl/>
        </w:rPr>
      </w:pPr>
      <w:r w:rsidRPr="00474DB6">
        <w:rPr>
          <w:rFonts w:cs="Guttman David" w:hint="cs"/>
          <w:b/>
          <w:bCs/>
          <w:sz w:val="36"/>
          <w:szCs w:val="36"/>
          <w:rtl/>
        </w:rPr>
        <w:t>ש. "קרא וטעה"  - הסבר !</w:t>
      </w:r>
    </w:p>
    <w:p w:rsidR="00857D7D" w:rsidRDefault="00857D7D" w:rsidP="00857D7D">
      <w:pPr>
        <w:rPr>
          <w:rFonts w:cs="Guttman David"/>
          <w:sz w:val="36"/>
          <w:szCs w:val="36"/>
          <w:rtl/>
        </w:rPr>
      </w:pPr>
      <w:r>
        <w:rPr>
          <w:rFonts w:cs="Guttman David" w:hint="cs"/>
          <w:sz w:val="36"/>
          <w:szCs w:val="36"/>
          <w:rtl/>
        </w:rPr>
        <w:t>ת. אדם שקרא ק"ש ובאמצע שכח היכן הוא עומד.</w:t>
      </w:r>
    </w:p>
    <w:p w:rsidR="00857D7D" w:rsidRPr="00474DB6" w:rsidRDefault="00857D7D" w:rsidP="00857D7D">
      <w:pPr>
        <w:rPr>
          <w:rFonts w:cs="Guttman David"/>
          <w:b/>
          <w:bCs/>
          <w:sz w:val="36"/>
          <w:szCs w:val="36"/>
          <w:rtl/>
        </w:rPr>
      </w:pPr>
      <w:r w:rsidRPr="00474DB6">
        <w:rPr>
          <w:rFonts w:cs="Guttman David" w:hint="cs"/>
          <w:b/>
          <w:bCs/>
          <w:sz w:val="36"/>
          <w:szCs w:val="36"/>
          <w:rtl/>
        </w:rPr>
        <w:t>ש. "קרא וטעה" מה דינו ?</w:t>
      </w:r>
    </w:p>
    <w:p w:rsidR="00C5347F" w:rsidRDefault="00857D7D" w:rsidP="00C5347F">
      <w:pPr>
        <w:rPr>
          <w:rFonts w:cs="Guttman David"/>
          <w:sz w:val="36"/>
          <w:szCs w:val="36"/>
          <w:rtl/>
        </w:rPr>
      </w:pPr>
      <w:r>
        <w:rPr>
          <w:rFonts w:cs="Guttman David" w:hint="cs"/>
          <w:sz w:val="36"/>
          <w:szCs w:val="36"/>
          <w:rtl/>
        </w:rPr>
        <w:t>ת. חוזר לסוף המקום שבו הוא בטוח שקרא וימשיך משם.</w:t>
      </w:r>
    </w:p>
    <w:p w:rsidR="00A03264" w:rsidRPr="00A03264" w:rsidRDefault="00A03264" w:rsidP="00C5347F">
      <w:pPr>
        <w:rPr>
          <w:rFonts w:cs="Guttman David"/>
          <w:b/>
          <w:bCs/>
          <w:sz w:val="36"/>
          <w:szCs w:val="36"/>
          <w:rtl/>
        </w:rPr>
      </w:pPr>
    </w:p>
    <w:p w:rsidR="00A03264" w:rsidRPr="00A03264" w:rsidRDefault="00A03264" w:rsidP="00A03264">
      <w:pPr>
        <w:jc w:val="center"/>
        <w:rPr>
          <w:rFonts w:cs="Guttman David"/>
          <w:b/>
          <w:bCs/>
          <w:sz w:val="36"/>
          <w:szCs w:val="36"/>
          <w:rtl/>
        </w:rPr>
      </w:pPr>
      <w:r w:rsidRPr="00A03264">
        <w:rPr>
          <w:rFonts w:cs="Guttman David" w:hint="cs"/>
          <w:b/>
          <w:bCs/>
          <w:sz w:val="36"/>
          <w:szCs w:val="36"/>
          <w:rtl/>
        </w:rPr>
        <w:t>להלכה</w:t>
      </w:r>
    </w:p>
    <w:p w:rsidR="00A03264" w:rsidRPr="00A03264" w:rsidRDefault="00A03264" w:rsidP="00A03264">
      <w:pPr>
        <w:jc w:val="center"/>
        <w:rPr>
          <w:rFonts w:cs="Guttman David"/>
          <w:b/>
          <w:bCs/>
          <w:sz w:val="36"/>
          <w:szCs w:val="36"/>
          <w:rtl/>
        </w:rPr>
      </w:pPr>
      <w:r w:rsidRPr="00A03264">
        <w:rPr>
          <w:rFonts w:cs="Guttman David" w:hint="cs"/>
          <w:b/>
          <w:bCs/>
          <w:sz w:val="36"/>
          <w:szCs w:val="36"/>
          <w:rtl/>
        </w:rPr>
        <w:t xml:space="preserve">לכתחילה, צריך הקורא להשמיע לאוזנו מה שמוציא בפיו. בדיעבד, אם הוציא בשפתיו, ולא השמיע לאוזנו </w:t>
      </w:r>
      <w:r w:rsidRPr="00A03264">
        <w:rPr>
          <w:rFonts w:cs="Guttman David"/>
          <w:b/>
          <w:bCs/>
          <w:sz w:val="36"/>
          <w:szCs w:val="36"/>
          <w:rtl/>
        </w:rPr>
        <w:t>–</w:t>
      </w:r>
      <w:r w:rsidRPr="00A03264">
        <w:rPr>
          <w:rFonts w:cs="Guttman David" w:hint="cs"/>
          <w:b/>
          <w:bCs/>
          <w:sz w:val="36"/>
          <w:szCs w:val="36"/>
          <w:rtl/>
        </w:rPr>
        <w:t xml:space="preserve"> יצא.</w:t>
      </w:r>
    </w:p>
    <w:p w:rsidR="00A03264" w:rsidRDefault="00A03264" w:rsidP="00A03264">
      <w:pPr>
        <w:jc w:val="center"/>
        <w:rPr>
          <w:rFonts w:cs="Guttman David"/>
          <w:b/>
          <w:bCs/>
          <w:sz w:val="36"/>
          <w:szCs w:val="36"/>
          <w:rtl/>
        </w:rPr>
      </w:pPr>
      <w:r w:rsidRPr="00A03264">
        <w:rPr>
          <w:rFonts w:cs="Guttman David" w:hint="cs"/>
          <w:b/>
          <w:bCs/>
          <w:sz w:val="36"/>
          <w:szCs w:val="36"/>
          <w:rtl/>
        </w:rPr>
        <w:t>צריך לדקדק ולבטא את כל האותיות בק"ש, כגון ליתן ריווח בין הדבקים, וכגון להתיז את הזיין של "תזכרו". ואם לא דקדק, יצא. אבל אם לא הזכיר כלל איזו מילה או אות, אפילו בדיעבד לא יצא.</w:t>
      </w:r>
    </w:p>
    <w:p w:rsidR="00A03264" w:rsidRDefault="00A03264" w:rsidP="00A03264">
      <w:pPr>
        <w:jc w:val="center"/>
        <w:rPr>
          <w:rFonts w:cs="Guttman David"/>
          <w:b/>
          <w:bCs/>
          <w:sz w:val="36"/>
          <w:szCs w:val="36"/>
          <w:rtl/>
        </w:rPr>
      </w:pPr>
      <w:r>
        <w:rPr>
          <w:rFonts w:cs="Guttman David" w:hint="cs"/>
          <w:b/>
          <w:bCs/>
          <w:sz w:val="36"/>
          <w:szCs w:val="36"/>
          <w:rtl/>
        </w:rPr>
        <w:t xml:space="preserve">מי שקרא פסוקי ק"ש שלא כסדרם, לא יצא. אבל אם קרא את פרשיות ק"ש שלא כסדרם, יצא. </w:t>
      </w:r>
    </w:p>
    <w:p w:rsidR="00A03264" w:rsidRDefault="00A03264" w:rsidP="00A03264">
      <w:pPr>
        <w:jc w:val="center"/>
        <w:rPr>
          <w:rFonts w:cs="Guttman David"/>
          <w:b/>
          <w:bCs/>
          <w:sz w:val="36"/>
          <w:szCs w:val="36"/>
          <w:rtl/>
        </w:rPr>
      </w:pPr>
      <w:r>
        <w:rPr>
          <w:rFonts w:cs="Guttman David" w:hint="cs"/>
          <w:b/>
          <w:bCs/>
          <w:sz w:val="36"/>
          <w:szCs w:val="36"/>
          <w:rtl/>
        </w:rPr>
        <w:t>קרא ק"ש וידלג על פסוק אחד, יחזור לאותו פסוק וימשיך משם עד הסוף, ואם אינו יודע על איזה פסוק דילג, יחזור לתחילת הפרשה.</w:t>
      </w:r>
    </w:p>
    <w:p w:rsidR="00A03264" w:rsidRPr="00A03264" w:rsidRDefault="00A03264" w:rsidP="00A03264">
      <w:pPr>
        <w:jc w:val="center"/>
        <w:rPr>
          <w:rFonts w:cs="Guttman David"/>
          <w:b/>
          <w:bCs/>
          <w:sz w:val="36"/>
          <w:szCs w:val="36"/>
          <w:rtl/>
        </w:rPr>
      </w:pPr>
      <w:r>
        <w:rPr>
          <w:rFonts w:cs="Guttman David" w:hint="cs"/>
          <w:b/>
          <w:bCs/>
          <w:sz w:val="36"/>
          <w:szCs w:val="36"/>
          <w:rtl/>
        </w:rPr>
        <w:lastRenderedPageBreak/>
        <w:t>הקורא ק"ש ואינו זוכר היכן הוא עומד, חוזר למקום האחרון שודאי קרא, וממשיך משם כסדר. ולכן אם הוא יודע שסיים פרשה אך אינו יודע אם זו פרשה ראשונה או פרשה שנייה, חוזר ל-"והיה אם שמוע".</w:t>
      </w:r>
    </w:p>
    <w:p w:rsidR="00A03264" w:rsidRPr="00D32989" w:rsidRDefault="00857D7D" w:rsidP="00A03264">
      <w:pPr>
        <w:jc w:val="center"/>
        <w:rPr>
          <w:rFonts w:cs="Guttman David"/>
          <w:b/>
          <w:bCs/>
          <w:sz w:val="36"/>
          <w:szCs w:val="36"/>
          <w:rtl/>
        </w:rPr>
      </w:pPr>
      <w:r w:rsidRPr="00D32989">
        <w:rPr>
          <w:rFonts w:cs="Guttman David" w:hint="cs"/>
          <w:b/>
          <w:bCs/>
          <w:sz w:val="36"/>
          <w:szCs w:val="36"/>
          <w:rtl/>
        </w:rPr>
        <w:t>משנה ד'</w:t>
      </w:r>
    </w:p>
    <w:p w:rsidR="00C5347F" w:rsidRPr="00D32989" w:rsidRDefault="00C5347F" w:rsidP="00C5347F">
      <w:pPr>
        <w:rPr>
          <w:rFonts w:cs="Guttman David"/>
          <w:b/>
          <w:bCs/>
          <w:sz w:val="36"/>
          <w:szCs w:val="36"/>
          <w:rtl/>
        </w:rPr>
      </w:pPr>
      <w:r w:rsidRPr="00D32989">
        <w:rPr>
          <w:rFonts w:cs="Guttman David" w:hint="cs"/>
          <w:b/>
          <w:bCs/>
          <w:sz w:val="36"/>
          <w:szCs w:val="36"/>
          <w:rtl/>
        </w:rPr>
        <w:t>ש. מ</w:t>
      </w:r>
      <w:r w:rsidR="00D32989">
        <w:rPr>
          <w:rFonts w:cs="Guttman David" w:hint="cs"/>
          <w:b/>
          <w:bCs/>
          <w:sz w:val="36"/>
          <w:szCs w:val="36"/>
          <w:rtl/>
        </w:rPr>
        <w:t>י</w:t>
      </w:r>
      <w:r w:rsidRPr="00D32989">
        <w:rPr>
          <w:rFonts w:cs="Guttman David" w:hint="cs"/>
          <w:b/>
          <w:bCs/>
          <w:sz w:val="36"/>
          <w:szCs w:val="36"/>
          <w:rtl/>
        </w:rPr>
        <w:t>הם "האומנין" המוזכרים במשנה ?</w:t>
      </w:r>
    </w:p>
    <w:p w:rsidR="00C5347F" w:rsidRDefault="00C5347F" w:rsidP="00C5347F">
      <w:pPr>
        <w:rPr>
          <w:rFonts w:cs="Guttman David"/>
          <w:sz w:val="36"/>
          <w:szCs w:val="36"/>
          <w:rtl/>
        </w:rPr>
      </w:pPr>
      <w:r>
        <w:rPr>
          <w:rFonts w:cs="Guttman David" w:hint="cs"/>
          <w:sz w:val="36"/>
          <w:szCs w:val="36"/>
          <w:rtl/>
        </w:rPr>
        <w:t>ת.  בעלי מלאכה העוסקים במלאכתם בלקיטת פירות בראש האילן, או בבניית בנין של אבנים.</w:t>
      </w:r>
    </w:p>
    <w:p w:rsidR="00C5347F" w:rsidRPr="00D32989" w:rsidRDefault="00C5347F" w:rsidP="00C5347F">
      <w:pPr>
        <w:rPr>
          <w:rFonts w:cs="Guttman David"/>
          <w:b/>
          <w:bCs/>
          <w:sz w:val="36"/>
          <w:szCs w:val="36"/>
          <w:rtl/>
        </w:rPr>
      </w:pPr>
      <w:r w:rsidRPr="00D32989">
        <w:rPr>
          <w:rFonts w:cs="Guttman David" w:hint="cs"/>
          <w:b/>
          <w:bCs/>
          <w:sz w:val="36"/>
          <w:szCs w:val="36"/>
          <w:rtl/>
        </w:rPr>
        <w:t>ש. מה הפירוש "נדבך" ?</w:t>
      </w:r>
    </w:p>
    <w:p w:rsidR="00C5347F" w:rsidRDefault="00C5347F" w:rsidP="00C5347F">
      <w:pPr>
        <w:rPr>
          <w:rFonts w:cs="Guttman David"/>
          <w:sz w:val="36"/>
          <w:szCs w:val="36"/>
          <w:rtl/>
        </w:rPr>
      </w:pPr>
      <w:r>
        <w:rPr>
          <w:rFonts w:cs="Guttman David" w:hint="cs"/>
          <w:sz w:val="36"/>
          <w:szCs w:val="36"/>
          <w:rtl/>
        </w:rPr>
        <w:t>ת. שורה של אבנים.</w:t>
      </w:r>
    </w:p>
    <w:p w:rsidR="00C5347F" w:rsidRPr="00D32989" w:rsidRDefault="00C5347F" w:rsidP="00C5347F">
      <w:pPr>
        <w:rPr>
          <w:rFonts w:cs="Guttman David"/>
          <w:b/>
          <w:bCs/>
          <w:sz w:val="36"/>
          <w:szCs w:val="36"/>
          <w:rtl/>
        </w:rPr>
      </w:pPr>
      <w:r w:rsidRPr="00D32989">
        <w:rPr>
          <w:rFonts w:cs="Guttman David" w:hint="cs"/>
          <w:b/>
          <w:bCs/>
          <w:sz w:val="36"/>
          <w:szCs w:val="36"/>
          <w:rtl/>
        </w:rPr>
        <w:t>ש. האם מותר לאומנין לקרוא ק"ש בראש האילן או בראש הנדבך?</w:t>
      </w:r>
    </w:p>
    <w:p w:rsidR="00C5347F" w:rsidRDefault="00C5347F" w:rsidP="00C5347F">
      <w:pPr>
        <w:rPr>
          <w:rFonts w:cs="Guttman David"/>
          <w:sz w:val="36"/>
          <w:szCs w:val="36"/>
          <w:rtl/>
        </w:rPr>
      </w:pPr>
      <w:r>
        <w:rPr>
          <w:rFonts w:cs="Guttman David" w:hint="cs"/>
          <w:sz w:val="36"/>
          <w:szCs w:val="36"/>
          <w:rtl/>
        </w:rPr>
        <w:t>ת. מותר, למרות שהעומד במקומות אלו אינו יכל לכוון כראוי מפני שחושש ליפול, לא הצריכו את האומנין לרדת משם, משום שבק"ש כוונת המילים מעכבת רק בפסוק הראשון, ובזמן המועט הנדרש לכוון בפסוק הראשון, הם אכן יכולים לכוון ליבם.</w:t>
      </w:r>
    </w:p>
    <w:p w:rsidR="00D32989" w:rsidRPr="00D32989" w:rsidRDefault="00D32989" w:rsidP="00D32989">
      <w:pPr>
        <w:rPr>
          <w:rFonts w:cs="Guttman David"/>
          <w:b/>
          <w:bCs/>
          <w:sz w:val="36"/>
          <w:szCs w:val="36"/>
          <w:rtl/>
        </w:rPr>
      </w:pPr>
      <w:r w:rsidRPr="00D32989">
        <w:rPr>
          <w:rFonts w:cs="Guttman David" w:hint="cs"/>
          <w:b/>
          <w:bCs/>
          <w:sz w:val="36"/>
          <w:szCs w:val="36"/>
          <w:rtl/>
        </w:rPr>
        <w:t>ש. האם האומנין רשאים להתפלל תפילת שמונה עשרה בראש האילן או בראש הנדבך?</w:t>
      </w:r>
    </w:p>
    <w:p w:rsidR="00D32989" w:rsidRDefault="00D32989" w:rsidP="00D32989">
      <w:pPr>
        <w:rPr>
          <w:rFonts w:cs="Guttman David"/>
          <w:sz w:val="36"/>
          <w:szCs w:val="36"/>
          <w:rtl/>
        </w:rPr>
      </w:pPr>
      <w:r>
        <w:rPr>
          <w:rFonts w:cs="Guttman David" w:hint="cs"/>
          <w:sz w:val="36"/>
          <w:szCs w:val="36"/>
          <w:rtl/>
        </w:rPr>
        <w:t>ת. לא,  מפני שתפילה עניינה בקשת רחמים, וצריך לכוון בכולה, והיא לא קצרה כמו ק"ש.</w:t>
      </w:r>
    </w:p>
    <w:p w:rsidR="00D32989" w:rsidRPr="00D32989" w:rsidRDefault="00D32989" w:rsidP="00D32989">
      <w:pPr>
        <w:rPr>
          <w:rFonts w:cs="Guttman David"/>
          <w:b/>
          <w:bCs/>
          <w:sz w:val="36"/>
          <w:szCs w:val="36"/>
          <w:rtl/>
        </w:rPr>
      </w:pPr>
      <w:r>
        <w:rPr>
          <w:rFonts w:cs="Guttman David" w:hint="cs"/>
          <w:b/>
          <w:bCs/>
          <w:sz w:val="36"/>
          <w:szCs w:val="36"/>
          <w:rtl/>
        </w:rPr>
        <w:lastRenderedPageBreak/>
        <w:t>ש. מה הג</w:t>
      </w:r>
      <w:r w:rsidRPr="00D32989">
        <w:rPr>
          <w:rFonts w:cs="Guttman David" w:hint="cs"/>
          <w:b/>
          <w:bCs/>
          <w:sz w:val="36"/>
          <w:szCs w:val="36"/>
          <w:rtl/>
        </w:rPr>
        <w:t>מרא אומרת לגבי עצי זית ותאנה ?</w:t>
      </w:r>
    </w:p>
    <w:p w:rsidR="00D32989" w:rsidRDefault="00D32989" w:rsidP="00D32989">
      <w:pPr>
        <w:rPr>
          <w:rFonts w:cs="Guttman David"/>
          <w:sz w:val="36"/>
          <w:szCs w:val="36"/>
          <w:rtl/>
        </w:rPr>
      </w:pPr>
      <w:r>
        <w:rPr>
          <w:rFonts w:cs="Guttman David" w:hint="cs"/>
          <w:sz w:val="36"/>
          <w:szCs w:val="36"/>
          <w:rtl/>
        </w:rPr>
        <w:t>ת. הגמרא אומרת שיש ברייתא שסוברת שבעצי זית ותאנה מותר לאומנין להתפלל שמונה עשרה.</w:t>
      </w:r>
    </w:p>
    <w:p w:rsidR="00D32989" w:rsidRPr="00D32989" w:rsidRDefault="00D32989" w:rsidP="00D32989">
      <w:pPr>
        <w:rPr>
          <w:rFonts w:cs="Guttman David"/>
          <w:b/>
          <w:bCs/>
          <w:sz w:val="36"/>
          <w:szCs w:val="36"/>
          <w:rtl/>
        </w:rPr>
      </w:pPr>
      <w:r w:rsidRPr="00D32989">
        <w:rPr>
          <w:rFonts w:cs="Guttman David" w:hint="cs"/>
          <w:b/>
          <w:bCs/>
          <w:sz w:val="36"/>
          <w:szCs w:val="36"/>
          <w:rtl/>
        </w:rPr>
        <w:t>ש. מה הטעם של הברייתא ?</w:t>
      </w:r>
    </w:p>
    <w:p w:rsidR="00D32989" w:rsidRDefault="00D32989" w:rsidP="00D32989">
      <w:pPr>
        <w:rPr>
          <w:rFonts w:cs="Guttman David"/>
          <w:sz w:val="36"/>
          <w:szCs w:val="36"/>
          <w:rtl/>
        </w:rPr>
      </w:pPr>
      <w:r>
        <w:rPr>
          <w:rFonts w:cs="Guttman David" w:hint="cs"/>
          <w:sz w:val="36"/>
          <w:szCs w:val="36"/>
          <w:rtl/>
        </w:rPr>
        <w:t>ת. א. ענפי הזית והתאנה מרובים, והעומדים בראשם אינם חוששים שיפלו. ב. בגלל שענפיהם מרובים, העלייה והירידה מהם כרוכים בטרחה מרובה, ואם ירדו יתבטלו ממלאכתם זמן רב.</w:t>
      </w:r>
    </w:p>
    <w:p w:rsidR="00D32989" w:rsidRPr="00D32989" w:rsidRDefault="00D32989" w:rsidP="00D32989">
      <w:pPr>
        <w:rPr>
          <w:rFonts w:cs="Guttman David"/>
          <w:b/>
          <w:bCs/>
          <w:sz w:val="36"/>
          <w:szCs w:val="36"/>
          <w:rtl/>
        </w:rPr>
      </w:pPr>
      <w:r w:rsidRPr="00D32989">
        <w:rPr>
          <w:rFonts w:cs="Guttman David" w:hint="cs"/>
          <w:b/>
          <w:bCs/>
          <w:sz w:val="36"/>
          <w:szCs w:val="36"/>
          <w:rtl/>
        </w:rPr>
        <w:t>ש. מה הדין בעל הבית שנמצא בראש האילן ?</w:t>
      </w:r>
    </w:p>
    <w:p w:rsidR="00D32989" w:rsidRDefault="00D32989" w:rsidP="00D32989">
      <w:pPr>
        <w:rPr>
          <w:rFonts w:cs="Guttman David"/>
          <w:sz w:val="36"/>
          <w:szCs w:val="36"/>
          <w:rtl/>
        </w:rPr>
      </w:pPr>
      <w:r>
        <w:rPr>
          <w:rFonts w:cs="Guttman David" w:hint="cs"/>
          <w:sz w:val="36"/>
          <w:szCs w:val="36"/>
          <w:rtl/>
        </w:rPr>
        <w:t>ת. בעל הבית אינו רשאי להתפלל בראש האילן. א. מפני שאינו רגיל להיות בראש האילן, וחושש ליפול. ב. בעל הבית אינו משועבד למלאכת אחרים, ולכן לא הקלו אצלו.</w:t>
      </w:r>
    </w:p>
    <w:p w:rsidR="0096421D" w:rsidRPr="0096421D" w:rsidRDefault="0096421D" w:rsidP="0096421D">
      <w:pPr>
        <w:jc w:val="center"/>
        <w:rPr>
          <w:rFonts w:cs="Guttman David"/>
          <w:b/>
          <w:bCs/>
          <w:sz w:val="36"/>
          <w:szCs w:val="36"/>
          <w:rtl/>
        </w:rPr>
      </w:pPr>
      <w:r w:rsidRPr="0096421D">
        <w:rPr>
          <w:rFonts w:cs="Guttman David" w:hint="cs"/>
          <w:b/>
          <w:bCs/>
          <w:sz w:val="36"/>
          <w:szCs w:val="36"/>
          <w:rtl/>
        </w:rPr>
        <w:t>להלכה</w:t>
      </w:r>
    </w:p>
    <w:p w:rsidR="0096421D" w:rsidRPr="0096421D" w:rsidRDefault="0096421D" w:rsidP="0096421D">
      <w:pPr>
        <w:jc w:val="center"/>
        <w:rPr>
          <w:rFonts w:cs="Guttman David"/>
          <w:b/>
          <w:bCs/>
          <w:sz w:val="36"/>
          <w:szCs w:val="36"/>
          <w:rtl/>
        </w:rPr>
      </w:pPr>
      <w:r w:rsidRPr="0096421D">
        <w:rPr>
          <w:rFonts w:cs="Guttman David" w:hint="cs"/>
          <w:b/>
          <w:bCs/>
          <w:sz w:val="36"/>
          <w:szCs w:val="36"/>
          <w:rtl/>
        </w:rPr>
        <w:t>העומד בראש האילן או בראש שורות הבניין, בין אם הוא אומן, ובין אם הוא בעל הבית, קורא ק"ש במקומו, ואינו צריך לרדת.</w:t>
      </w:r>
    </w:p>
    <w:p w:rsidR="0096421D" w:rsidRPr="0096421D" w:rsidRDefault="0096421D" w:rsidP="0096421D">
      <w:pPr>
        <w:jc w:val="center"/>
        <w:rPr>
          <w:rFonts w:cs="Guttman David"/>
          <w:b/>
          <w:bCs/>
          <w:sz w:val="36"/>
          <w:szCs w:val="36"/>
          <w:rtl/>
        </w:rPr>
      </w:pPr>
      <w:r w:rsidRPr="0096421D">
        <w:rPr>
          <w:rFonts w:cs="Guttman David" w:hint="cs"/>
          <w:b/>
          <w:bCs/>
          <w:sz w:val="36"/>
          <w:szCs w:val="36"/>
          <w:rtl/>
        </w:rPr>
        <w:t>תפילת שמונה עש</w:t>
      </w:r>
      <w:r>
        <w:rPr>
          <w:rFonts w:cs="Guttman David" w:hint="cs"/>
          <w:b/>
          <w:bCs/>
          <w:sz w:val="36"/>
          <w:szCs w:val="36"/>
          <w:rtl/>
        </w:rPr>
        <w:t>ר</w:t>
      </w:r>
      <w:r w:rsidRPr="0096421D">
        <w:rPr>
          <w:rFonts w:cs="Guttman David" w:hint="cs"/>
          <w:b/>
          <w:bCs/>
          <w:sz w:val="36"/>
          <w:szCs w:val="36"/>
          <w:rtl/>
        </w:rPr>
        <w:t>ה: בעל הבית צריך לרדת, אומן העומד בראש עץ זית או תאנה, הקלו חכמים שיכול להתפלל שם. ובשאר אילנות אף הוא יורד להתפלל.</w:t>
      </w:r>
    </w:p>
    <w:p w:rsidR="0096421D" w:rsidRPr="0096421D" w:rsidRDefault="0096421D" w:rsidP="0096421D">
      <w:pPr>
        <w:jc w:val="center"/>
        <w:rPr>
          <w:rFonts w:cs="Guttman David"/>
          <w:b/>
          <w:bCs/>
          <w:sz w:val="36"/>
          <w:szCs w:val="36"/>
          <w:rtl/>
        </w:rPr>
      </w:pPr>
      <w:r w:rsidRPr="0096421D">
        <w:rPr>
          <w:rFonts w:cs="Guttman David" w:hint="cs"/>
          <w:b/>
          <w:bCs/>
          <w:sz w:val="36"/>
          <w:szCs w:val="36"/>
          <w:rtl/>
        </w:rPr>
        <w:t>ובזמננו אין בעלי בתים מקפידים על זה ולכן צריך גם האומן לרדת מראש אילן הזית או התאנה.</w:t>
      </w:r>
    </w:p>
    <w:p w:rsidR="00D32989" w:rsidRPr="00097369" w:rsidRDefault="00D32989" w:rsidP="00D32989">
      <w:pPr>
        <w:jc w:val="center"/>
        <w:rPr>
          <w:rFonts w:cs="Guttman David"/>
          <w:b/>
          <w:bCs/>
          <w:sz w:val="36"/>
          <w:szCs w:val="36"/>
          <w:rtl/>
        </w:rPr>
      </w:pPr>
      <w:r w:rsidRPr="00097369">
        <w:rPr>
          <w:rFonts w:cs="Guttman David" w:hint="cs"/>
          <w:b/>
          <w:bCs/>
          <w:sz w:val="36"/>
          <w:szCs w:val="36"/>
          <w:rtl/>
        </w:rPr>
        <w:lastRenderedPageBreak/>
        <w:t>משנה ה'</w:t>
      </w:r>
    </w:p>
    <w:p w:rsidR="000D1B6A" w:rsidRPr="00097369" w:rsidRDefault="00D32989" w:rsidP="000D1B6A">
      <w:pPr>
        <w:rPr>
          <w:rFonts w:cs="Guttman David"/>
          <w:b/>
          <w:bCs/>
          <w:sz w:val="36"/>
          <w:szCs w:val="36"/>
          <w:rtl/>
        </w:rPr>
      </w:pPr>
      <w:r w:rsidRPr="00097369">
        <w:rPr>
          <w:rFonts w:cs="Guttman David" w:hint="cs"/>
          <w:b/>
          <w:bCs/>
          <w:sz w:val="36"/>
          <w:szCs w:val="36"/>
          <w:rtl/>
        </w:rPr>
        <w:t>ש.</w:t>
      </w:r>
      <w:r w:rsidR="000D1B6A" w:rsidRPr="00097369">
        <w:rPr>
          <w:rFonts w:cs="Guttman David" w:hint="cs"/>
          <w:b/>
          <w:bCs/>
          <w:sz w:val="36"/>
          <w:szCs w:val="36"/>
          <w:rtl/>
        </w:rPr>
        <w:t xml:space="preserve"> </w:t>
      </w:r>
      <w:r w:rsidR="00F053A9" w:rsidRPr="00097369">
        <w:rPr>
          <w:rFonts w:cs="Guttman David" w:hint="cs"/>
          <w:b/>
          <w:bCs/>
          <w:sz w:val="36"/>
          <w:szCs w:val="36"/>
          <w:rtl/>
        </w:rPr>
        <w:t>באיזה יום נהגו בזמן המשנה להתחתן ?</w:t>
      </w:r>
    </w:p>
    <w:p w:rsidR="00F053A9" w:rsidRDefault="00F053A9" w:rsidP="000D1B6A">
      <w:pPr>
        <w:rPr>
          <w:rFonts w:cs="Guttman David"/>
          <w:sz w:val="36"/>
          <w:szCs w:val="36"/>
          <w:rtl/>
        </w:rPr>
      </w:pPr>
      <w:r>
        <w:rPr>
          <w:rFonts w:cs="Guttman David" w:hint="cs"/>
          <w:sz w:val="36"/>
          <w:szCs w:val="36"/>
          <w:rtl/>
        </w:rPr>
        <w:t>ת. ביום רביעי. כדי שאם לא ימצא לאשתו בתולין, יוכל לגשת כבר למחרת לבית דין</w:t>
      </w:r>
      <w:r w:rsidR="00097369">
        <w:rPr>
          <w:rFonts w:cs="Guttman David" w:hint="cs"/>
          <w:sz w:val="36"/>
          <w:szCs w:val="36"/>
          <w:rtl/>
        </w:rPr>
        <w:t>,</w:t>
      </w:r>
      <w:r>
        <w:rPr>
          <w:rFonts w:cs="Guttman David" w:hint="cs"/>
          <w:sz w:val="36"/>
          <w:szCs w:val="36"/>
          <w:rtl/>
        </w:rPr>
        <w:t xml:space="preserve"> ולטעון בפניהם את טענותיו, ולא תתקרר דעתו עד ליום אחר שבית דין יושבים לדון בו</w:t>
      </w:r>
      <w:r w:rsidR="00097369">
        <w:rPr>
          <w:rFonts w:cs="Guttman David" w:hint="cs"/>
          <w:sz w:val="36"/>
          <w:szCs w:val="36"/>
          <w:rtl/>
        </w:rPr>
        <w:t>.</w:t>
      </w:r>
      <w:r>
        <w:rPr>
          <w:rFonts w:cs="Guttman David" w:hint="cs"/>
          <w:sz w:val="36"/>
          <w:szCs w:val="36"/>
          <w:rtl/>
        </w:rPr>
        <w:t xml:space="preserve"> [בית דין היו דנים בימי שני וחמישי].</w:t>
      </w:r>
    </w:p>
    <w:p w:rsidR="00F053A9" w:rsidRPr="00097369" w:rsidRDefault="00F053A9" w:rsidP="000D1B6A">
      <w:pPr>
        <w:rPr>
          <w:rFonts w:cs="Guttman David"/>
          <w:b/>
          <w:bCs/>
          <w:sz w:val="36"/>
          <w:szCs w:val="36"/>
          <w:rtl/>
        </w:rPr>
      </w:pPr>
      <w:r w:rsidRPr="00097369">
        <w:rPr>
          <w:rFonts w:cs="Guttman David" w:hint="cs"/>
          <w:b/>
          <w:bCs/>
          <w:sz w:val="36"/>
          <w:szCs w:val="36"/>
          <w:rtl/>
        </w:rPr>
        <w:t>ש. באלו ימים חתן פטור מק"ש ?</w:t>
      </w:r>
    </w:p>
    <w:p w:rsidR="00F053A9" w:rsidRDefault="00F053A9" w:rsidP="000D1B6A">
      <w:pPr>
        <w:rPr>
          <w:rFonts w:cs="Guttman David"/>
          <w:sz w:val="36"/>
          <w:szCs w:val="36"/>
          <w:rtl/>
        </w:rPr>
      </w:pPr>
      <w:r>
        <w:rPr>
          <w:rFonts w:cs="Guttman David" w:hint="cs"/>
          <w:sz w:val="36"/>
          <w:szCs w:val="36"/>
          <w:rtl/>
        </w:rPr>
        <w:t>ת. חתן פטור מק"ש מהלילה הראשון [יום רביעי בלילה] עד מוצאי שבת. [ארבע לילות].</w:t>
      </w:r>
    </w:p>
    <w:p w:rsidR="00F053A9" w:rsidRPr="00097369" w:rsidRDefault="00F053A9" w:rsidP="000D1B6A">
      <w:pPr>
        <w:rPr>
          <w:rFonts w:cs="Guttman David"/>
          <w:b/>
          <w:bCs/>
          <w:sz w:val="36"/>
          <w:szCs w:val="36"/>
          <w:rtl/>
        </w:rPr>
      </w:pPr>
      <w:r w:rsidRPr="00097369">
        <w:rPr>
          <w:rFonts w:cs="Guttman David" w:hint="cs"/>
          <w:b/>
          <w:bCs/>
          <w:sz w:val="36"/>
          <w:szCs w:val="36"/>
          <w:rtl/>
        </w:rPr>
        <w:t>ש. באיזה חתן מדובר במשנה ?</w:t>
      </w:r>
    </w:p>
    <w:p w:rsidR="00F053A9" w:rsidRDefault="00F053A9" w:rsidP="000D1B6A">
      <w:pPr>
        <w:rPr>
          <w:rFonts w:cs="Guttman David"/>
          <w:sz w:val="36"/>
          <w:szCs w:val="36"/>
          <w:rtl/>
        </w:rPr>
      </w:pPr>
      <w:r>
        <w:rPr>
          <w:rFonts w:cs="Guttman David" w:hint="cs"/>
          <w:sz w:val="36"/>
          <w:szCs w:val="36"/>
          <w:rtl/>
        </w:rPr>
        <w:t>ת. בחתן שנשא בתולה [שלא הייתה נשואה בעבר].</w:t>
      </w:r>
    </w:p>
    <w:p w:rsidR="00F053A9" w:rsidRPr="00097369" w:rsidRDefault="00F053A9" w:rsidP="000D1B6A">
      <w:pPr>
        <w:rPr>
          <w:rFonts w:cs="Guttman David"/>
          <w:b/>
          <w:bCs/>
          <w:sz w:val="36"/>
          <w:szCs w:val="36"/>
          <w:rtl/>
        </w:rPr>
      </w:pPr>
      <w:r w:rsidRPr="00097369">
        <w:rPr>
          <w:rFonts w:cs="Guttman David" w:hint="cs"/>
          <w:b/>
          <w:bCs/>
          <w:sz w:val="36"/>
          <w:szCs w:val="36"/>
          <w:rtl/>
        </w:rPr>
        <w:t>ש. מדוע חתן שנשא בתולה פטור מק"ש ?</w:t>
      </w:r>
    </w:p>
    <w:p w:rsidR="00F053A9" w:rsidRDefault="00F053A9" w:rsidP="000D1B6A">
      <w:pPr>
        <w:rPr>
          <w:rFonts w:cs="Guttman David"/>
          <w:sz w:val="36"/>
          <w:szCs w:val="36"/>
          <w:rtl/>
        </w:rPr>
      </w:pPr>
      <w:r>
        <w:rPr>
          <w:rFonts w:cs="Guttman David" w:hint="cs"/>
          <w:sz w:val="36"/>
          <w:szCs w:val="36"/>
          <w:rtl/>
        </w:rPr>
        <w:t xml:space="preserve">ת. מפני שחתן טרוד האם </w:t>
      </w:r>
      <w:r w:rsidR="00D86346">
        <w:rPr>
          <w:rFonts w:cs="Guttman David" w:hint="cs"/>
          <w:sz w:val="36"/>
          <w:szCs w:val="36"/>
          <w:rtl/>
        </w:rPr>
        <w:t>אשתו אכן תהיה בתולה</w:t>
      </w:r>
      <w:r w:rsidR="00097369">
        <w:rPr>
          <w:rFonts w:cs="Guttman David" w:hint="cs"/>
          <w:sz w:val="36"/>
          <w:szCs w:val="36"/>
          <w:rtl/>
        </w:rPr>
        <w:t>,</w:t>
      </w:r>
      <w:r w:rsidR="00D86346">
        <w:rPr>
          <w:rFonts w:cs="Guttman David" w:hint="cs"/>
          <w:sz w:val="36"/>
          <w:szCs w:val="36"/>
          <w:rtl/>
        </w:rPr>
        <w:t xml:space="preserve"> או שמא הייתה לפניו עם מישהו אחר</w:t>
      </w:r>
      <w:r w:rsidR="00097369">
        <w:rPr>
          <w:rFonts w:cs="Guttman David" w:hint="cs"/>
          <w:sz w:val="36"/>
          <w:szCs w:val="36"/>
          <w:rtl/>
        </w:rPr>
        <w:t>,</w:t>
      </w:r>
      <w:r w:rsidR="00D86346">
        <w:rPr>
          <w:rFonts w:cs="Guttman David" w:hint="cs"/>
          <w:sz w:val="36"/>
          <w:szCs w:val="36"/>
          <w:rtl/>
        </w:rPr>
        <w:t xml:space="preserve"> וכעת היא אסורה עליו, ומרוב טרדתו לא יוכל לכוון כראוי בק"ש.</w:t>
      </w:r>
    </w:p>
    <w:p w:rsidR="00D86346" w:rsidRPr="00097369" w:rsidRDefault="00D86346" w:rsidP="000D1B6A">
      <w:pPr>
        <w:rPr>
          <w:rFonts w:cs="Guttman David"/>
          <w:b/>
          <w:bCs/>
          <w:sz w:val="36"/>
          <w:szCs w:val="36"/>
          <w:rtl/>
        </w:rPr>
      </w:pPr>
      <w:r w:rsidRPr="00097369">
        <w:rPr>
          <w:rFonts w:cs="Guttman David" w:hint="cs"/>
          <w:b/>
          <w:bCs/>
          <w:sz w:val="36"/>
          <w:szCs w:val="36"/>
          <w:rtl/>
        </w:rPr>
        <w:t>ש. מהיכן לומדים זאת בפסוק שחתן פטור מק"ש ?</w:t>
      </w:r>
    </w:p>
    <w:p w:rsidR="00D86346" w:rsidRDefault="00D86346" w:rsidP="000D1B6A">
      <w:pPr>
        <w:rPr>
          <w:rFonts w:cs="Guttman David"/>
          <w:sz w:val="36"/>
          <w:szCs w:val="36"/>
          <w:rtl/>
        </w:rPr>
      </w:pPr>
      <w:r>
        <w:rPr>
          <w:rFonts w:cs="Guttman David" w:hint="cs"/>
          <w:sz w:val="36"/>
          <w:szCs w:val="36"/>
          <w:rtl/>
        </w:rPr>
        <w:t>ת. כתוב בפסוק "ובלכתך בדרך" דרשו חז"ל "בדרכך": בדרך שלך, שרק ההולך עבור צורכי עצמו חייב בק"ש, אך מי שטרוד בדבר מצווה, פטור מק"ש.</w:t>
      </w:r>
    </w:p>
    <w:p w:rsidR="00D86346" w:rsidRPr="00097369" w:rsidRDefault="00D86346" w:rsidP="000D1B6A">
      <w:pPr>
        <w:rPr>
          <w:rFonts w:cs="Guttman David"/>
          <w:b/>
          <w:bCs/>
          <w:sz w:val="36"/>
          <w:szCs w:val="36"/>
          <w:rtl/>
        </w:rPr>
      </w:pPr>
      <w:r w:rsidRPr="00097369">
        <w:rPr>
          <w:rFonts w:cs="Guttman David" w:hint="cs"/>
          <w:b/>
          <w:bCs/>
          <w:sz w:val="36"/>
          <w:szCs w:val="36"/>
          <w:rtl/>
        </w:rPr>
        <w:t>ש. מה הדין אם נושא אלמנה או גרושה ?</w:t>
      </w:r>
    </w:p>
    <w:p w:rsidR="00D86346" w:rsidRDefault="00D86346" w:rsidP="00D86346">
      <w:pPr>
        <w:rPr>
          <w:rFonts w:cs="Guttman David"/>
          <w:sz w:val="36"/>
          <w:szCs w:val="36"/>
          <w:rtl/>
        </w:rPr>
      </w:pPr>
      <w:r>
        <w:rPr>
          <w:rFonts w:cs="Guttman David" w:hint="cs"/>
          <w:sz w:val="36"/>
          <w:szCs w:val="36"/>
          <w:rtl/>
        </w:rPr>
        <w:lastRenderedPageBreak/>
        <w:t>ת. חייב בק"ש משום שאינו טרוד במחשבתו, ויכול לכוון כראוי בק"ש.</w:t>
      </w:r>
    </w:p>
    <w:p w:rsidR="00D86346" w:rsidRPr="00097369" w:rsidRDefault="00D86346" w:rsidP="00D86346">
      <w:pPr>
        <w:rPr>
          <w:rFonts w:cs="Guttman David"/>
          <w:b/>
          <w:bCs/>
          <w:sz w:val="36"/>
          <w:szCs w:val="36"/>
          <w:rtl/>
        </w:rPr>
      </w:pPr>
      <w:r w:rsidRPr="00097369">
        <w:rPr>
          <w:rFonts w:cs="Guttman David" w:hint="cs"/>
          <w:b/>
          <w:bCs/>
          <w:sz w:val="36"/>
          <w:szCs w:val="36"/>
          <w:rtl/>
        </w:rPr>
        <w:t>ש. מדוע לאחר הלילה הרביעי חייב בק"ש ?</w:t>
      </w:r>
    </w:p>
    <w:p w:rsidR="00D86346" w:rsidRDefault="00D86346" w:rsidP="00D86346">
      <w:pPr>
        <w:rPr>
          <w:rFonts w:cs="Guttman David"/>
          <w:sz w:val="36"/>
          <w:szCs w:val="36"/>
          <w:rtl/>
        </w:rPr>
      </w:pPr>
      <w:r>
        <w:rPr>
          <w:rFonts w:cs="Guttman David" w:hint="cs"/>
          <w:sz w:val="36"/>
          <w:szCs w:val="36"/>
          <w:rtl/>
        </w:rPr>
        <w:t>ת. משום שליבו קרוב אליה, ואף אם לא ימצאנה בתולה ימחל לה.</w:t>
      </w:r>
    </w:p>
    <w:p w:rsidR="00D86346" w:rsidRPr="00097369" w:rsidRDefault="00D86346" w:rsidP="00D86346">
      <w:pPr>
        <w:rPr>
          <w:rFonts w:cs="Guttman David"/>
          <w:b/>
          <w:bCs/>
          <w:sz w:val="36"/>
          <w:szCs w:val="36"/>
          <w:rtl/>
        </w:rPr>
      </w:pPr>
      <w:r w:rsidRPr="00097369">
        <w:rPr>
          <w:rFonts w:cs="Guttman David" w:hint="cs"/>
          <w:b/>
          <w:bCs/>
          <w:sz w:val="36"/>
          <w:szCs w:val="36"/>
          <w:rtl/>
        </w:rPr>
        <w:t>ש. מה היה המעשה עם רבן גמליאל ?</w:t>
      </w:r>
    </w:p>
    <w:p w:rsidR="00D86346" w:rsidRDefault="00D86346" w:rsidP="00D86346">
      <w:pPr>
        <w:rPr>
          <w:rFonts w:cs="Guttman David"/>
          <w:sz w:val="36"/>
          <w:szCs w:val="36"/>
          <w:rtl/>
        </w:rPr>
      </w:pPr>
      <w:r>
        <w:rPr>
          <w:rFonts w:cs="Guttman David" w:hint="cs"/>
          <w:sz w:val="36"/>
          <w:szCs w:val="36"/>
          <w:rtl/>
        </w:rPr>
        <w:t>ת. ר"ג קרא ק"ש בלילה הראשון שנשא את אשתו.</w:t>
      </w:r>
    </w:p>
    <w:p w:rsidR="00D86346" w:rsidRPr="00097369" w:rsidRDefault="00D86346" w:rsidP="00D86346">
      <w:pPr>
        <w:rPr>
          <w:rFonts w:cs="Guttman David"/>
          <w:b/>
          <w:bCs/>
          <w:sz w:val="36"/>
          <w:szCs w:val="36"/>
          <w:rtl/>
        </w:rPr>
      </w:pPr>
      <w:r w:rsidRPr="00097369">
        <w:rPr>
          <w:rFonts w:cs="Guttman David" w:hint="cs"/>
          <w:b/>
          <w:bCs/>
          <w:sz w:val="36"/>
          <w:szCs w:val="36"/>
          <w:rtl/>
        </w:rPr>
        <w:t>ש. מה שאלו אותו תלמידיו ?</w:t>
      </w:r>
    </w:p>
    <w:p w:rsidR="00D86346" w:rsidRDefault="00D86346" w:rsidP="00D86346">
      <w:pPr>
        <w:rPr>
          <w:rFonts w:cs="Guttman David"/>
          <w:sz w:val="36"/>
          <w:szCs w:val="36"/>
          <w:rtl/>
        </w:rPr>
      </w:pPr>
      <w:r>
        <w:rPr>
          <w:rFonts w:cs="Guttman David" w:hint="cs"/>
          <w:sz w:val="36"/>
          <w:szCs w:val="36"/>
          <w:rtl/>
        </w:rPr>
        <w:t>ת. תלמידיו של ר"ג שאלו אותו "הרי אתה לימדת אותנו שחתן פטור מק"ש בלילה הראשון?".</w:t>
      </w:r>
    </w:p>
    <w:p w:rsidR="00D86346" w:rsidRPr="00097369" w:rsidRDefault="00D86346" w:rsidP="00D86346">
      <w:pPr>
        <w:rPr>
          <w:rFonts w:cs="Guttman David"/>
          <w:b/>
          <w:bCs/>
          <w:sz w:val="36"/>
          <w:szCs w:val="36"/>
          <w:rtl/>
        </w:rPr>
      </w:pPr>
      <w:r w:rsidRPr="00097369">
        <w:rPr>
          <w:rFonts w:cs="Guttman David" w:hint="cs"/>
          <w:b/>
          <w:bCs/>
          <w:sz w:val="36"/>
          <w:szCs w:val="36"/>
          <w:rtl/>
        </w:rPr>
        <w:t>ש. מה ענה להם ר"ג ?</w:t>
      </w:r>
    </w:p>
    <w:p w:rsidR="00D86346" w:rsidRDefault="00097369" w:rsidP="00D86346">
      <w:pPr>
        <w:rPr>
          <w:rFonts w:cs="Guttman David"/>
          <w:sz w:val="36"/>
          <w:szCs w:val="36"/>
          <w:rtl/>
        </w:rPr>
      </w:pPr>
      <w:r>
        <w:rPr>
          <w:rFonts w:cs="Guttman David" w:hint="cs"/>
          <w:sz w:val="36"/>
          <w:szCs w:val="36"/>
          <w:rtl/>
        </w:rPr>
        <w:t>ת. ר"ג ענה לתלמידיו "</w:t>
      </w:r>
      <w:r w:rsidR="00D86346">
        <w:rPr>
          <w:rFonts w:cs="Guttman David" w:hint="cs"/>
          <w:sz w:val="36"/>
          <w:szCs w:val="36"/>
          <w:rtl/>
        </w:rPr>
        <w:t>נכון שחתן פטור מק"ש, אך אני מחמיר על עצמי לקרוא ק"ש מכיוון שאני רב, ואני יודע שאוכל לכוון היטב בק"ש למרות טרדותיי, ולכן מותר לי לקרוא ק"ש בלילה הראשון</w:t>
      </w:r>
      <w:r>
        <w:rPr>
          <w:rFonts w:cs="Guttman David" w:hint="cs"/>
          <w:sz w:val="36"/>
          <w:szCs w:val="36"/>
          <w:rtl/>
        </w:rPr>
        <w:t>"</w:t>
      </w:r>
      <w:r w:rsidR="00D86346">
        <w:rPr>
          <w:rFonts w:cs="Guttman David" w:hint="cs"/>
          <w:sz w:val="36"/>
          <w:szCs w:val="36"/>
          <w:rtl/>
        </w:rPr>
        <w:t>.</w:t>
      </w:r>
    </w:p>
    <w:p w:rsidR="00D86346" w:rsidRPr="00097369" w:rsidRDefault="00D86346" w:rsidP="00097369">
      <w:pPr>
        <w:rPr>
          <w:rFonts w:cs="Guttman David"/>
          <w:b/>
          <w:bCs/>
          <w:sz w:val="36"/>
          <w:szCs w:val="36"/>
          <w:rtl/>
        </w:rPr>
      </w:pPr>
      <w:r w:rsidRPr="00097369">
        <w:rPr>
          <w:rFonts w:cs="Guttman David" w:hint="cs"/>
          <w:b/>
          <w:bCs/>
          <w:sz w:val="36"/>
          <w:szCs w:val="36"/>
          <w:rtl/>
        </w:rPr>
        <w:t>ש. מה לומדים מ</w:t>
      </w:r>
      <w:r w:rsidR="00097369" w:rsidRPr="00097369">
        <w:rPr>
          <w:rFonts w:cs="Guttman David" w:hint="cs"/>
          <w:b/>
          <w:bCs/>
          <w:sz w:val="36"/>
          <w:szCs w:val="36"/>
          <w:rtl/>
        </w:rPr>
        <w:t>ה</w:t>
      </w:r>
      <w:r w:rsidRPr="00097369">
        <w:rPr>
          <w:rFonts w:cs="Guttman David" w:hint="cs"/>
          <w:b/>
          <w:bCs/>
          <w:sz w:val="36"/>
          <w:szCs w:val="36"/>
          <w:rtl/>
        </w:rPr>
        <w:t>מעשה של ר"ג ?</w:t>
      </w:r>
    </w:p>
    <w:p w:rsidR="00D86346" w:rsidRDefault="00D86346" w:rsidP="00D86346">
      <w:pPr>
        <w:rPr>
          <w:rFonts w:cs="Guttman David"/>
          <w:sz w:val="36"/>
          <w:szCs w:val="36"/>
          <w:rtl/>
        </w:rPr>
      </w:pPr>
      <w:r>
        <w:rPr>
          <w:rFonts w:cs="Guttman David" w:hint="cs"/>
          <w:sz w:val="36"/>
          <w:szCs w:val="36"/>
          <w:rtl/>
        </w:rPr>
        <w:t>ת. שאדם שהוא ידוע כתלמיד חכם, ויכל לכוון בק"ש בלילה הראשון, מותר לו לקרוא ק"ש.</w:t>
      </w:r>
    </w:p>
    <w:p w:rsidR="0096421D" w:rsidRPr="0096421D" w:rsidRDefault="0096421D" w:rsidP="0096421D">
      <w:pPr>
        <w:jc w:val="center"/>
        <w:rPr>
          <w:rFonts w:cs="Guttman David"/>
          <w:b/>
          <w:bCs/>
          <w:sz w:val="36"/>
          <w:szCs w:val="36"/>
          <w:rtl/>
        </w:rPr>
      </w:pPr>
      <w:r w:rsidRPr="0096421D">
        <w:rPr>
          <w:rFonts w:cs="Guttman David" w:hint="cs"/>
          <w:b/>
          <w:bCs/>
          <w:sz w:val="36"/>
          <w:szCs w:val="36"/>
          <w:rtl/>
        </w:rPr>
        <w:t>להלכה</w:t>
      </w:r>
    </w:p>
    <w:p w:rsidR="0096421D" w:rsidRPr="0096421D" w:rsidRDefault="0096421D" w:rsidP="0096421D">
      <w:pPr>
        <w:jc w:val="center"/>
        <w:rPr>
          <w:rFonts w:cs="Guttman David"/>
          <w:b/>
          <w:bCs/>
          <w:sz w:val="36"/>
          <w:szCs w:val="36"/>
          <w:rtl/>
        </w:rPr>
      </w:pPr>
      <w:r w:rsidRPr="0096421D">
        <w:rPr>
          <w:rFonts w:cs="Guttman David" w:hint="cs"/>
          <w:b/>
          <w:bCs/>
          <w:sz w:val="36"/>
          <w:szCs w:val="36"/>
          <w:rtl/>
        </w:rPr>
        <w:t>בימינו, שבדך כלל אין בני אדם מכוונים כראוי, חייב גם חתן לקרות ק"ש אפילו בליל החתונה.</w:t>
      </w:r>
    </w:p>
    <w:p w:rsidR="00D86346" w:rsidRPr="00AB255E" w:rsidRDefault="00097369" w:rsidP="00097369">
      <w:pPr>
        <w:jc w:val="center"/>
        <w:rPr>
          <w:rFonts w:cs="Guttman David"/>
          <w:b/>
          <w:bCs/>
          <w:sz w:val="36"/>
          <w:szCs w:val="36"/>
          <w:rtl/>
        </w:rPr>
      </w:pPr>
      <w:r w:rsidRPr="00AB255E">
        <w:rPr>
          <w:rFonts w:cs="Guttman David" w:hint="cs"/>
          <w:b/>
          <w:bCs/>
          <w:sz w:val="36"/>
          <w:szCs w:val="36"/>
          <w:rtl/>
        </w:rPr>
        <w:lastRenderedPageBreak/>
        <w:t>משנה ו'</w:t>
      </w:r>
    </w:p>
    <w:p w:rsidR="00DB7A28" w:rsidRPr="00AB255E" w:rsidRDefault="00AB255E" w:rsidP="00DB7A28">
      <w:pPr>
        <w:rPr>
          <w:rFonts w:cs="Guttman David"/>
          <w:b/>
          <w:bCs/>
          <w:sz w:val="36"/>
          <w:szCs w:val="36"/>
          <w:rtl/>
        </w:rPr>
      </w:pPr>
      <w:r>
        <w:rPr>
          <w:rFonts w:cs="Guttman David" w:hint="cs"/>
          <w:b/>
          <w:bCs/>
          <w:sz w:val="36"/>
          <w:szCs w:val="36"/>
          <w:rtl/>
        </w:rPr>
        <w:t>ש. האם ל</w:t>
      </w:r>
      <w:r w:rsidR="00DB7A28" w:rsidRPr="00AB255E">
        <w:rPr>
          <w:rFonts w:cs="Guttman David" w:hint="cs"/>
          <w:b/>
          <w:bCs/>
          <w:sz w:val="36"/>
          <w:szCs w:val="36"/>
          <w:rtl/>
        </w:rPr>
        <w:t xml:space="preserve">אבל מותר לרחוץ </w:t>
      </w:r>
      <w:r>
        <w:rPr>
          <w:rFonts w:cs="Guttman David" w:hint="cs"/>
          <w:b/>
          <w:bCs/>
          <w:sz w:val="36"/>
          <w:szCs w:val="36"/>
          <w:rtl/>
        </w:rPr>
        <w:t xml:space="preserve">את </w:t>
      </w:r>
      <w:r w:rsidR="00DB7A28" w:rsidRPr="00AB255E">
        <w:rPr>
          <w:rFonts w:cs="Guttman David" w:hint="cs"/>
          <w:b/>
          <w:bCs/>
          <w:sz w:val="36"/>
          <w:szCs w:val="36"/>
          <w:rtl/>
        </w:rPr>
        <w:t>גופו ?</w:t>
      </w:r>
    </w:p>
    <w:p w:rsidR="00DB7A28" w:rsidRDefault="00DB7A28" w:rsidP="00DB7A28">
      <w:pPr>
        <w:rPr>
          <w:rFonts w:cs="Guttman David"/>
          <w:sz w:val="36"/>
          <w:szCs w:val="36"/>
          <w:rtl/>
        </w:rPr>
      </w:pPr>
      <w:r>
        <w:rPr>
          <w:rFonts w:cs="Guttman David" w:hint="cs"/>
          <w:sz w:val="36"/>
          <w:szCs w:val="36"/>
          <w:rtl/>
        </w:rPr>
        <w:t>ת. אבל אסור ברחיצה כל שבעת ימי אבלותו.</w:t>
      </w:r>
    </w:p>
    <w:p w:rsidR="00DB7A28" w:rsidRPr="00AB255E" w:rsidRDefault="00DB7A28" w:rsidP="00DB7A28">
      <w:pPr>
        <w:rPr>
          <w:rFonts w:cs="Guttman David"/>
          <w:b/>
          <w:bCs/>
          <w:sz w:val="36"/>
          <w:szCs w:val="36"/>
          <w:rtl/>
        </w:rPr>
      </w:pPr>
      <w:r w:rsidRPr="00AB255E">
        <w:rPr>
          <w:rFonts w:cs="Guttman David" w:hint="cs"/>
          <w:b/>
          <w:bCs/>
          <w:sz w:val="36"/>
          <w:szCs w:val="36"/>
          <w:rtl/>
        </w:rPr>
        <w:t>ש. איזו רחיצה אסורה על האבל ?</w:t>
      </w:r>
    </w:p>
    <w:p w:rsidR="00DB7A28" w:rsidRDefault="00DB7A28" w:rsidP="00DB7A28">
      <w:pPr>
        <w:rPr>
          <w:rFonts w:cs="Guttman David"/>
          <w:sz w:val="36"/>
          <w:szCs w:val="36"/>
          <w:rtl/>
        </w:rPr>
      </w:pPr>
      <w:r>
        <w:rPr>
          <w:rFonts w:cs="Guttman David" w:hint="cs"/>
          <w:sz w:val="36"/>
          <w:szCs w:val="36"/>
          <w:rtl/>
        </w:rPr>
        <w:t>ת. אבל אסור לו לרחוץ כל גופו במים צוננים, ובמים חמים אסור לו לרחוץ אפילו מקצת גופו. אך במים צוננים, מותר לו לרחוץ מקצת גופו.</w:t>
      </w:r>
    </w:p>
    <w:p w:rsidR="00DB7A28" w:rsidRPr="00AB255E" w:rsidRDefault="00DB7A28" w:rsidP="00DB7A28">
      <w:pPr>
        <w:rPr>
          <w:rFonts w:cs="Guttman David"/>
          <w:b/>
          <w:bCs/>
          <w:sz w:val="36"/>
          <w:szCs w:val="36"/>
          <w:rtl/>
        </w:rPr>
      </w:pPr>
      <w:r w:rsidRPr="00AB255E">
        <w:rPr>
          <w:rFonts w:cs="Guttman David" w:hint="cs"/>
          <w:b/>
          <w:bCs/>
          <w:sz w:val="36"/>
          <w:szCs w:val="36"/>
          <w:rtl/>
        </w:rPr>
        <w:t>ש. מה עשה ר"ג בלילה הראשון שנפטרה אשתו ?</w:t>
      </w:r>
    </w:p>
    <w:p w:rsidR="00DB7A28" w:rsidRDefault="00DB7A28" w:rsidP="00DB7A28">
      <w:pPr>
        <w:rPr>
          <w:rFonts w:cs="Guttman David"/>
          <w:sz w:val="36"/>
          <w:szCs w:val="36"/>
          <w:rtl/>
        </w:rPr>
      </w:pPr>
      <w:r>
        <w:rPr>
          <w:rFonts w:cs="Guttman David" w:hint="cs"/>
          <w:sz w:val="36"/>
          <w:szCs w:val="36"/>
          <w:rtl/>
        </w:rPr>
        <w:t xml:space="preserve">ת.  ר"ג רחץ את גופו במים חמים </w:t>
      </w:r>
      <w:r w:rsidR="00AB255E">
        <w:rPr>
          <w:rFonts w:cs="Guttman David" w:hint="cs"/>
          <w:sz w:val="36"/>
          <w:szCs w:val="36"/>
          <w:rtl/>
        </w:rPr>
        <w:t>ב</w:t>
      </w:r>
      <w:r>
        <w:rPr>
          <w:rFonts w:cs="Guttman David" w:hint="cs"/>
          <w:sz w:val="36"/>
          <w:szCs w:val="36"/>
          <w:rtl/>
        </w:rPr>
        <w:t>לילה הראשון שנפטרה אשתו.</w:t>
      </w:r>
    </w:p>
    <w:p w:rsidR="00DB7A28" w:rsidRPr="00AB255E" w:rsidRDefault="00AB255E" w:rsidP="00DB7A28">
      <w:pPr>
        <w:rPr>
          <w:rFonts w:cs="Guttman David"/>
          <w:b/>
          <w:bCs/>
          <w:sz w:val="36"/>
          <w:szCs w:val="36"/>
          <w:rtl/>
        </w:rPr>
      </w:pPr>
      <w:r>
        <w:rPr>
          <w:rFonts w:cs="Guttman David" w:hint="cs"/>
          <w:b/>
          <w:bCs/>
          <w:sz w:val="36"/>
          <w:szCs w:val="36"/>
          <w:rtl/>
        </w:rPr>
        <w:t xml:space="preserve">ש. מה שאלו </w:t>
      </w:r>
      <w:r w:rsidR="00DB7A28" w:rsidRPr="00AB255E">
        <w:rPr>
          <w:rFonts w:cs="Guttman David" w:hint="cs"/>
          <w:b/>
          <w:bCs/>
          <w:sz w:val="36"/>
          <w:szCs w:val="36"/>
          <w:rtl/>
        </w:rPr>
        <w:t>תלמידיו</w:t>
      </w:r>
      <w:r>
        <w:rPr>
          <w:rFonts w:cs="Guttman David" w:hint="cs"/>
          <w:b/>
          <w:bCs/>
          <w:sz w:val="36"/>
          <w:szCs w:val="36"/>
          <w:rtl/>
        </w:rPr>
        <w:t xml:space="preserve"> של ר"ג את ר"ג</w:t>
      </w:r>
      <w:r w:rsidR="00DB7A28" w:rsidRPr="00AB255E">
        <w:rPr>
          <w:rFonts w:cs="Guttman David" w:hint="cs"/>
          <w:b/>
          <w:bCs/>
          <w:sz w:val="36"/>
          <w:szCs w:val="36"/>
          <w:rtl/>
        </w:rPr>
        <w:t xml:space="preserve"> ?</w:t>
      </w:r>
    </w:p>
    <w:p w:rsidR="00DB7A28" w:rsidRDefault="00DB7A28" w:rsidP="00DB7A28">
      <w:pPr>
        <w:rPr>
          <w:rFonts w:cs="Guttman David"/>
          <w:sz w:val="36"/>
          <w:szCs w:val="36"/>
          <w:rtl/>
        </w:rPr>
      </w:pPr>
      <w:r>
        <w:rPr>
          <w:rFonts w:cs="Guttman David" w:hint="cs"/>
          <w:sz w:val="36"/>
          <w:szCs w:val="36"/>
          <w:rtl/>
        </w:rPr>
        <w:t>ת. תלמידיו של ר"ג שאלו אותו "כיצד ר</w:t>
      </w:r>
      <w:r w:rsidR="00AB255E">
        <w:rPr>
          <w:rFonts w:cs="Guttman David" w:hint="cs"/>
          <w:sz w:val="36"/>
          <w:szCs w:val="36"/>
          <w:rtl/>
        </w:rPr>
        <w:t>ח</w:t>
      </w:r>
      <w:r>
        <w:rPr>
          <w:rFonts w:cs="Guttman David" w:hint="cs"/>
          <w:sz w:val="36"/>
          <w:szCs w:val="36"/>
          <w:rtl/>
        </w:rPr>
        <w:t>צת את גופך במים חמים, הרי לימדת אותנו שאבל אסור ברחיצה כל שבעת ימי אבלותו?".</w:t>
      </w:r>
    </w:p>
    <w:p w:rsidR="00DB7A28" w:rsidRPr="00AB255E" w:rsidRDefault="00DB7A28" w:rsidP="00DB7A28">
      <w:pPr>
        <w:rPr>
          <w:rFonts w:cs="Guttman David"/>
          <w:b/>
          <w:bCs/>
          <w:sz w:val="36"/>
          <w:szCs w:val="36"/>
          <w:rtl/>
        </w:rPr>
      </w:pPr>
      <w:r w:rsidRPr="00AB255E">
        <w:rPr>
          <w:rFonts w:cs="Guttman David" w:hint="cs"/>
          <w:b/>
          <w:bCs/>
          <w:sz w:val="36"/>
          <w:szCs w:val="36"/>
          <w:rtl/>
        </w:rPr>
        <w:t>ש. מה למד הרמב"ם משאלת תלמידיו של ר"ג ?</w:t>
      </w:r>
    </w:p>
    <w:p w:rsidR="00DB7A28" w:rsidRDefault="00DB7A28" w:rsidP="00DB7A28">
      <w:pPr>
        <w:rPr>
          <w:rFonts w:cs="Guttman David"/>
          <w:sz w:val="36"/>
          <w:szCs w:val="36"/>
          <w:rtl/>
        </w:rPr>
      </w:pPr>
      <w:r>
        <w:rPr>
          <w:rFonts w:cs="Guttman David" w:hint="cs"/>
          <w:sz w:val="36"/>
          <w:szCs w:val="36"/>
          <w:rtl/>
        </w:rPr>
        <w:t>ת. הרמב"ם למד משאלת תלמידיו של ר"ג,</w:t>
      </w:r>
      <w:r w:rsidR="00AB255E">
        <w:rPr>
          <w:rFonts w:cs="Guttman David" w:hint="cs"/>
          <w:sz w:val="36"/>
          <w:szCs w:val="36"/>
          <w:rtl/>
        </w:rPr>
        <w:t xml:space="preserve"> שתלמיד הרואה את רבו עובר עבירה, לא יאמר לו "עברת על דברי תורה", אלא יאמר לו בלשון שאלה "האם לא למדנו רבינו כך וכך?".</w:t>
      </w:r>
    </w:p>
    <w:p w:rsidR="00AB255E" w:rsidRPr="00AB255E" w:rsidRDefault="00AB255E" w:rsidP="00DB7A28">
      <w:pPr>
        <w:rPr>
          <w:rFonts w:cs="Guttman David"/>
          <w:b/>
          <w:bCs/>
          <w:sz w:val="36"/>
          <w:szCs w:val="36"/>
          <w:rtl/>
        </w:rPr>
      </w:pPr>
      <w:r w:rsidRPr="00AB255E">
        <w:rPr>
          <w:rFonts w:cs="Guttman David" w:hint="cs"/>
          <w:b/>
          <w:bCs/>
          <w:sz w:val="36"/>
          <w:szCs w:val="36"/>
          <w:rtl/>
        </w:rPr>
        <w:t>ש. מה הפירוש "איסטניס" ?</w:t>
      </w:r>
    </w:p>
    <w:p w:rsidR="00AB255E" w:rsidRDefault="00AB255E" w:rsidP="00DB7A28">
      <w:pPr>
        <w:rPr>
          <w:rFonts w:cs="Guttman David"/>
          <w:sz w:val="36"/>
          <w:szCs w:val="36"/>
          <w:rtl/>
        </w:rPr>
      </w:pPr>
      <w:r>
        <w:rPr>
          <w:rFonts w:cs="Guttman David" w:hint="cs"/>
          <w:sz w:val="36"/>
          <w:szCs w:val="36"/>
          <w:rtl/>
        </w:rPr>
        <w:lastRenderedPageBreak/>
        <w:t>ת. לפי רש"י: אדם מעונג ומפונק. לפי הרע"ב: לשון צינה, מקורר בגופו.</w:t>
      </w:r>
    </w:p>
    <w:p w:rsidR="00AB255E" w:rsidRPr="00AB255E" w:rsidRDefault="00AB255E" w:rsidP="00AB255E">
      <w:pPr>
        <w:rPr>
          <w:rFonts w:cs="Guttman David"/>
          <w:b/>
          <w:bCs/>
          <w:sz w:val="36"/>
          <w:szCs w:val="36"/>
          <w:rtl/>
        </w:rPr>
      </w:pPr>
      <w:r w:rsidRPr="00AB255E">
        <w:rPr>
          <w:rFonts w:cs="Guttman David" w:hint="cs"/>
          <w:b/>
          <w:bCs/>
          <w:sz w:val="36"/>
          <w:szCs w:val="36"/>
          <w:rtl/>
        </w:rPr>
        <w:t>ש. מה ענה להם ר"ג ?</w:t>
      </w:r>
    </w:p>
    <w:p w:rsidR="00AB255E" w:rsidRDefault="00DB7A28" w:rsidP="00DB7A28">
      <w:pPr>
        <w:rPr>
          <w:rFonts w:cs="Guttman David"/>
          <w:sz w:val="36"/>
          <w:szCs w:val="36"/>
          <w:rtl/>
        </w:rPr>
      </w:pPr>
      <w:r>
        <w:rPr>
          <w:rFonts w:cs="Guttman David" w:hint="cs"/>
          <w:sz w:val="36"/>
          <w:szCs w:val="36"/>
          <w:rtl/>
        </w:rPr>
        <w:t>ת. ר"ג ענה לתלמידיו "</w:t>
      </w:r>
      <w:r w:rsidR="00AB255E">
        <w:rPr>
          <w:rFonts w:cs="Guttman David" w:hint="cs"/>
          <w:sz w:val="36"/>
          <w:szCs w:val="36"/>
          <w:rtl/>
        </w:rPr>
        <w:t>אבל אסור ברחיצה ש</w:t>
      </w:r>
      <w:r w:rsidR="00FF6471">
        <w:rPr>
          <w:rFonts w:cs="Guttman David" w:hint="cs"/>
          <w:sz w:val="36"/>
          <w:szCs w:val="36"/>
          <w:rtl/>
        </w:rPr>
        <w:t>ל תענוג, אני רחצתי כדי למנוע מעצמ</w:t>
      </w:r>
      <w:r w:rsidR="00AB255E">
        <w:rPr>
          <w:rFonts w:cs="Guttman David" w:hint="cs"/>
          <w:sz w:val="36"/>
          <w:szCs w:val="36"/>
          <w:rtl/>
        </w:rPr>
        <w:t>י צער, מפני שאני איסטניס, לכן רחיצתי הייתה בהיתר".</w:t>
      </w:r>
    </w:p>
    <w:p w:rsidR="00AB255E" w:rsidRPr="00FF6471" w:rsidRDefault="00AB255E" w:rsidP="00DB7A28">
      <w:pPr>
        <w:rPr>
          <w:rFonts w:cs="Guttman David"/>
          <w:b/>
          <w:bCs/>
          <w:sz w:val="36"/>
          <w:szCs w:val="36"/>
          <w:rtl/>
        </w:rPr>
      </w:pPr>
      <w:r w:rsidRPr="00FF6471">
        <w:rPr>
          <w:rFonts w:cs="Guttman David" w:hint="cs"/>
          <w:b/>
          <w:bCs/>
          <w:sz w:val="36"/>
          <w:szCs w:val="36"/>
          <w:rtl/>
        </w:rPr>
        <w:t>ש.  לפי ר"ג גם ביום הפטירה מותר לרחוץ ?</w:t>
      </w:r>
    </w:p>
    <w:p w:rsidR="00AB255E" w:rsidRDefault="00FF6471" w:rsidP="00DB7A28">
      <w:pPr>
        <w:rPr>
          <w:rFonts w:cs="Guttman David"/>
          <w:sz w:val="36"/>
          <w:szCs w:val="36"/>
          <w:rtl/>
        </w:rPr>
      </w:pPr>
      <w:r>
        <w:rPr>
          <w:rFonts w:cs="Guttman David" w:hint="cs"/>
          <w:sz w:val="36"/>
          <w:szCs w:val="36"/>
          <w:rtl/>
        </w:rPr>
        <w:t xml:space="preserve">ת. לא. </w:t>
      </w:r>
      <w:r w:rsidR="00AB255E">
        <w:rPr>
          <w:rFonts w:cs="Guttman David" w:hint="cs"/>
          <w:sz w:val="36"/>
          <w:szCs w:val="36"/>
          <w:rtl/>
        </w:rPr>
        <w:t xml:space="preserve">ר"ג מודה שביום הפטירה אסור לרחוץ </w:t>
      </w:r>
      <w:r>
        <w:rPr>
          <w:rFonts w:cs="Guttman David" w:hint="cs"/>
          <w:sz w:val="36"/>
          <w:szCs w:val="36"/>
          <w:rtl/>
        </w:rPr>
        <w:t>ב</w:t>
      </w:r>
      <w:r w:rsidR="00AB255E">
        <w:rPr>
          <w:rFonts w:cs="Guttman David" w:hint="cs"/>
          <w:sz w:val="36"/>
          <w:szCs w:val="36"/>
          <w:rtl/>
        </w:rPr>
        <w:t>שום רחיצה, משום שביום הפטירה חלים דיני אנינות שהם מהתורה ואין מקום להקל, משא"כ בלילה שלאחר יום המיתה האבלות היא מדרבנן, ובמקום צער לא גזרו חכמים.</w:t>
      </w:r>
    </w:p>
    <w:p w:rsidR="0096421D" w:rsidRDefault="0096421D" w:rsidP="0096421D">
      <w:pPr>
        <w:jc w:val="center"/>
        <w:rPr>
          <w:rFonts w:cs="Guttman David"/>
          <w:b/>
          <w:bCs/>
          <w:sz w:val="36"/>
          <w:szCs w:val="36"/>
          <w:rtl/>
        </w:rPr>
      </w:pPr>
      <w:r>
        <w:rPr>
          <w:rFonts w:cs="Guttman David" w:hint="cs"/>
          <w:b/>
          <w:bCs/>
          <w:sz w:val="36"/>
          <w:szCs w:val="36"/>
          <w:rtl/>
        </w:rPr>
        <w:t>להלכה</w:t>
      </w:r>
    </w:p>
    <w:p w:rsidR="0096421D" w:rsidRPr="0096421D" w:rsidRDefault="0096421D" w:rsidP="0096421D">
      <w:pPr>
        <w:jc w:val="center"/>
        <w:rPr>
          <w:rFonts w:cs="Guttman David"/>
          <w:b/>
          <w:bCs/>
          <w:sz w:val="36"/>
          <w:szCs w:val="36"/>
          <w:rtl/>
        </w:rPr>
      </w:pPr>
      <w:r>
        <w:rPr>
          <w:rFonts w:cs="Guttman David" w:hint="cs"/>
          <w:b/>
          <w:bCs/>
          <w:sz w:val="36"/>
          <w:szCs w:val="36"/>
          <w:rtl/>
        </w:rPr>
        <w:t>אבל אסור ברחיצת פניו ידיו ורגליו במים חמים, אבל בצוננים מותר, ובלבד שלא ירחץ כל גופו. ואם הוא מלוכלך בטיט או בצואה, מותר לרחוץ אפילו בחמים, שלא אסרו אלא רחיצה של תענוג.</w:t>
      </w:r>
    </w:p>
    <w:p w:rsidR="00DB7A28" w:rsidRPr="00632586" w:rsidRDefault="00AB255E" w:rsidP="00AB255E">
      <w:pPr>
        <w:jc w:val="center"/>
        <w:rPr>
          <w:rFonts w:cs="Guttman David"/>
          <w:b/>
          <w:bCs/>
          <w:sz w:val="36"/>
          <w:szCs w:val="36"/>
          <w:rtl/>
        </w:rPr>
      </w:pPr>
      <w:r w:rsidRPr="00632586">
        <w:rPr>
          <w:rFonts w:cs="Guttman David" w:hint="cs"/>
          <w:b/>
          <w:bCs/>
          <w:sz w:val="36"/>
          <w:szCs w:val="36"/>
          <w:rtl/>
        </w:rPr>
        <w:t>משנה ז'</w:t>
      </w:r>
    </w:p>
    <w:p w:rsidR="00AB255E" w:rsidRPr="00632586" w:rsidRDefault="00AB255E" w:rsidP="00AB255E">
      <w:pPr>
        <w:rPr>
          <w:rFonts w:cs="Guttman David"/>
          <w:b/>
          <w:bCs/>
          <w:sz w:val="36"/>
          <w:szCs w:val="36"/>
          <w:rtl/>
        </w:rPr>
      </w:pPr>
      <w:r w:rsidRPr="00632586">
        <w:rPr>
          <w:rFonts w:cs="Guttman David" w:hint="cs"/>
          <w:b/>
          <w:bCs/>
          <w:sz w:val="36"/>
          <w:szCs w:val="36"/>
          <w:rtl/>
        </w:rPr>
        <w:t>ש.</w:t>
      </w:r>
      <w:r w:rsidR="000634C5" w:rsidRPr="00632586">
        <w:rPr>
          <w:rFonts w:cs="Guttman David" w:hint="cs"/>
          <w:b/>
          <w:bCs/>
          <w:sz w:val="36"/>
          <w:szCs w:val="36"/>
          <w:rtl/>
        </w:rPr>
        <w:t xml:space="preserve">  מה הפירוש תנחומים ?</w:t>
      </w:r>
    </w:p>
    <w:p w:rsidR="000634C5" w:rsidRDefault="000634C5" w:rsidP="00AB255E">
      <w:pPr>
        <w:rPr>
          <w:rFonts w:cs="Guttman David"/>
          <w:sz w:val="36"/>
          <w:szCs w:val="36"/>
          <w:rtl/>
        </w:rPr>
      </w:pPr>
      <w:r>
        <w:rPr>
          <w:rFonts w:cs="Guttman David" w:hint="cs"/>
          <w:sz w:val="36"/>
          <w:szCs w:val="36"/>
          <w:rtl/>
        </w:rPr>
        <w:t>ת. בזמן המשנה, לאחר שהיו חוזרים מקבורת המת, היו עושים שורות סביב האבל, והעומדים בשורה היו מנחמים אותו.</w:t>
      </w:r>
    </w:p>
    <w:p w:rsidR="000634C5" w:rsidRPr="00632586" w:rsidRDefault="000634C5" w:rsidP="00AB255E">
      <w:pPr>
        <w:rPr>
          <w:rFonts w:cs="Guttman David"/>
          <w:b/>
          <w:bCs/>
          <w:sz w:val="36"/>
          <w:szCs w:val="36"/>
          <w:rtl/>
        </w:rPr>
      </w:pPr>
      <w:r w:rsidRPr="00632586">
        <w:rPr>
          <w:rFonts w:cs="Guttman David" w:hint="cs"/>
          <w:b/>
          <w:bCs/>
          <w:sz w:val="36"/>
          <w:szCs w:val="36"/>
          <w:rtl/>
        </w:rPr>
        <w:lastRenderedPageBreak/>
        <w:t>ש. מהו עבד כנעני ?</w:t>
      </w:r>
    </w:p>
    <w:p w:rsidR="000634C5" w:rsidRDefault="000634C5" w:rsidP="00AB255E">
      <w:pPr>
        <w:rPr>
          <w:rFonts w:cs="Guttman David"/>
          <w:sz w:val="36"/>
          <w:szCs w:val="36"/>
          <w:rtl/>
        </w:rPr>
      </w:pPr>
      <w:r>
        <w:rPr>
          <w:rFonts w:cs="Guttman David" w:hint="cs"/>
          <w:sz w:val="36"/>
          <w:szCs w:val="36"/>
          <w:rtl/>
        </w:rPr>
        <w:t>ת. יהודי שקנה גוי שישמש אותו ויהיה עבדו, גוי זה נקרא עבד כנעני.</w:t>
      </w:r>
    </w:p>
    <w:p w:rsidR="000634C5" w:rsidRPr="00632586" w:rsidRDefault="000634C5" w:rsidP="00AB255E">
      <w:pPr>
        <w:rPr>
          <w:rFonts w:cs="Guttman David"/>
          <w:b/>
          <w:bCs/>
          <w:sz w:val="36"/>
          <w:szCs w:val="36"/>
          <w:rtl/>
        </w:rPr>
      </w:pPr>
      <w:r w:rsidRPr="00632586">
        <w:rPr>
          <w:rFonts w:cs="Guttman David" w:hint="cs"/>
          <w:b/>
          <w:bCs/>
          <w:sz w:val="36"/>
          <w:szCs w:val="36"/>
          <w:rtl/>
        </w:rPr>
        <w:t>ש. האם מקבלים תנחומים על עבדים ושפחות כנעניים ?</w:t>
      </w:r>
    </w:p>
    <w:p w:rsidR="000634C5" w:rsidRDefault="000634C5" w:rsidP="00AB255E">
      <w:pPr>
        <w:rPr>
          <w:rFonts w:cs="Guttman David"/>
          <w:sz w:val="36"/>
          <w:szCs w:val="36"/>
          <w:rtl/>
        </w:rPr>
      </w:pPr>
      <w:r>
        <w:rPr>
          <w:rFonts w:cs="Guttman David" w:hint="cs"/>
          <w:sz w:val="36"/>
          <w:szCs w:val="36"/>
          <w:rtl/>
        </w:rPr>
        <w:t>ת. לא.</w:t>
      </w:r>
    </w:p>
    <w:p w:rsidR="000634C5" w:rsidRPr="00632586" w:rsidRDefault="000634C5" w:rsidP="00AB255E">
      <w:pPr>
        <w:rPr>
          <w:rFonts w:cs="Guttman David"/>
          <w:b/>
          <w:bCs/>
          <w:sz w:val="36"/>
          <w:szCs w:val="36"/>
          <w:rtl/>
        </w:rPr>
      </w:pPr>
      <w:r w:rsidRPr="00632586">
        <w:rPr>
          <w:rFonts w:cs="Guttman David" w:hint="cs"/>
          <w:b/>
          <w:bCs/>
          <w:sz w:val="36"/>
          <w:szCs w:val="36"/>
          <w:rtl/>
        </w:rPr>
        <w:t>ש. מדוע אין מקבלים תנחומים על עבד כנעני ?</w:t>
      </w:r>
    </w:p>
    <w:p w:rsidR="000634C5" w:rsidRDefault="000634C5" w:rsidP="00632586">
      <w:pPr>
        <w:rPr>
          <w:rFonts w:cs="Guttman David"/>
          <w:sz w:val="36"/>
          <w:szCs w:val="36"/>
          <w:rtl/>
        </w:rPr>
      </w:pPr>
      <w:r>
        <w:rPr>
          <w:rFonts w:cs="Guttman David" w:hint="cs"/>
          <w:sz w:val="36"/>
          <w:szCs w:val="36"/>
          <w:rtl/>
        </w:rPr>
        <w:t xml:space="preserve">ת. א. עבד כנעני הוא רכושו הממוני של האדון, כמו חמורו ושורו, לכן אין ראוי לאדון להצטער עליהם כ"כ על מותם עד שיצטרך לקבל עליהם תנחומים, כשם שאין ראוי להצטער כ"כ על אבידת ממון. ב. יש איסור לקבל תנחומים על עבד כנעני, משום שאנשים יראו את </w:t>
      </w:r>
      <w:r w:rsidR="00632586">
        <w:rPr>
          <w:rFonts w:cs="Guttman David" w:hint="cs"/>
          <w:sz w:val="36"/>
          <w:szCs w:val="36"/>
          <w:rtl/>
        </w:rPr>
        <w:t>הכבוד</w:t>
      </w:r>
      <w:r>
        <w:rPr>
          <w:rFonts w:cs="Guttman David" w:hint="cs"/>
          <w:sz w:val="36"/>
          <w:szCs w:val="36"/>
          <w:rtl/>
        </w:rPr>
        <w:t xml:space="preserve"> שנותנים לו</w:t>
      </w:r>
      <w:r w:rsidR="00632586">
        <w:rPr>
          <w:rFonts w:cs="Guttman David" w:hint="cs"/>
          <w:sz w:val="36"/>
          <w:szCs w:val="36"/>
          <w:rtl/>
        </w:rPr>
        <w:t>,</w:t>
      </w:r>
      <w:r>
        <w:rPr>
          <w:rFonts w:cs="Guttman David" w:hint="cs"/>
          <w:sz w:val="36"/>
          <w:szCs w:val="36"/>
          <w:rtl/>
        </w:rPr>
        <w:t xml:space="preserve"> ויטעו לחשוב שהיה יהודי כשר ולא עבד, ויבואו </w:t>
      </w:r>
      <w:r w:rsidR="00632586">
        <w:rPr>
          <w:rFonts w:cs="Guttman David" w:hint="cs"/>
          <w:sz w:val="36"/>
          <w:szCs w:val="36"/>
          <w:rtl/>
        </w:rPr>
        <w:t>להכשיר את בניו לעניין יוחסין.</w:t>
      </w:r>
    </w:p>
    <w:p w:rsidR="00632586" w:rsidRPr="00632586" w:rsidRDefault="00632586" w:rsidP="00AB255E">
      <w:pPr>
        <w:rPr>
          <w:rFonts w:cs="Guttman David"/>
          <w:b/>
          <w:bCs/>
          <w:sz w:val="36"/>
          <w:szCs w:val="36"/>
          <w:rtl/>
        </w:rPr>
      </w:pPr>
      <w:r w:rsidRPr="00632586">
        <w:rPr>
          <w:rFonts w:cs="Guttman David" w:hint="cs"/>
          <w:b/>
          <w:bCs/>
          <w:sz w:val="36"/>
          <w:szCs w:val="36"/>
          <w:rtl/>
        </w:rPr>
        <w:t>ש. מי היה טבי ?</w:t>
      </w:r>
    </w:p>
    <w:p w:rsidR="00632586" w:rsidRDefault="00632586" w:rsidP="00AB255E">
      <w:pPr>
        <w:rPr>
          <w:rFonts w:cs="Guttman David"/>
          <w:sz w:val="36"/>
          <w:szCs w:val="36"/>
          <w:rtl/>
        </w:rPr>
      </w:pPr>
      <w:r>
        <w:rPr>
          <w:rFonts w:cs="Guttman David" w:hint="cs"/>
          <w:sz w:val="36"/>
          <w:szCs w:val="36"/>
          <w:rtl/>
        </w:rPr>
        <w:t>ת. טבי היה עבדו הכנעני של ר"ג.</w:t>
      </w:r>
    </w:p>
    <w:p w:rsidR="00632586" w:rsidRPr="00632586" w:rsidRDefault="00632586" w:rsidP="00AB255E">
      <w:pPr>
        <w:rPr>
          <w:rFonts w:cs="Guttman David"/>
          <w:b/>
          <w:bCs/>
          <w:sz w:val="36"/>
          <w:szCs w:val="36"/>
          <w:rtl/>
        </w:rPr>
      </w:pPr>
      <w:r w:rsidRPr="00632586">
        <w:rPr>
          <w:rFonts w:cs="Guttman David" w:hint="cs"/>
          <w:b/>
          <w:bCs/>
          <w:sz w:val="36"/>
          <w:szCs w:val="36"/>
          <w:rtl/>
        </w:rPr>
        <w:t>ש. מה עשה ר"ג ביום שמת טבי עבדו ?</w:t>
      </w:r>
    </w:p>
    <w:p w:rsidR="00632586" w:rsidRDefault="00632586" w:rsidP="00AB255E">
      <w:pPr>
        <w:rPr>
          <w:rFonts w:cs="Guttman David"/>
          <w:sz w:val="36"/>
          <w:szCs w:val="36"/>
          <w:rtl/>
        </w:rPr>
      </w:pPr>
      <w:r>
        <w:rPr>
          <w:rFonts w:cs="Guttman David" w:hint="cs"/>
          <w:sz w:val="36"/>
          <w:szCs w:val="36"/>
          <w:rtl/>
        </w:rPr>
        <w:t>ת. לאחר שקברו את טבי, הלך ר"ג למקום שעושים שורה של מנחמים, וקיבל תנחומים מהעם על מות טבי עבדו.</w:t>
      </w:r>
    </w:p>
    <w:p w:rsidR="00632586" w:rsidRPr="00632586" w:rsidRDefault="00632586" w:rsidP="00AB255E">
      <w:pPr>
        <w:rPr>
          <w:rFonts w:cs="Guttman David"/>
          <w:b/>
          <w:bCs/>
          <w:sz w:val="36"/>
          <w:szCs w:val="36"/>
          <w:rtl/>
        </w:rPr>
      </w:pPr>
      <w:r w:rsidRPr="00632586">
        <w:rPr>
          <w:rFonts w:cs="Guttman David" w:hint="cs"/>
          <w:b/>
          <w:bCs/>
          <w:sz w:val="36"/>
          <w:szCs w:val="36"/>
          <w:rtl/>
        </w:rPr>
        <w:t>ש. מה שאלו אותו תלמידיו של ר"ג ?</w:t>
      </w:r>
    </w:p>
    <w:p w:rsidR="00632586" w:rsidRDefault="00632586" w:rsidP="00AB255E">
      <w:pPr>
        <w:rPr>
          <w:rFonts w:cs="Guttman David"/>
          <w:sz w:val="36"/>
          <w:szCs w:val="36"/>
          <w:rtl/>
        </w:rPr>
      </w:pPr>
      <w:r>
        <w:rPr>
          <w:rFonts w:cs="Guttman David" w:hint="cs"/>
          <w:sz w:val="36"/>
          <w:szCs w:val="36"/>
          <w:rtl/>
        </w:rPr>
        <w:lastRenderedPageBreak/>
        <w:t>ת. תלמידיו של ר"ג שאלו אותו "איך קיבלת תנחומים על טבי, הרי לימדת אותנו שלא מקבלים תנחומים על עבדים?".</w:t>
      </w:r>
    </w:p>
    <w:p w:rsidR="00632586" w:rsidRPr="00632586" w:rsidRDefault="00632586" w:rsidP="00AB255E">
      <w:pPr>
        <w:rPr>
          <w:rFonts w:cs="Guttman David"/>
          <w:b/>
          <w:bCs/>
          <w:sz w:val="36"/>
          <w:szCs w:val="36"/>
          <w:rtl/>
        </w:rPr>
      </w:pPr>
      <w:r w:rsidRPr="00632586">
        <w:rPr>
          <w:rFonts w:cs="Guttman David" w:hint="cs"/>
          <w:b/>
          <w:bCs/>
          <w:sz w:val="36"/>
          <w:szCs w:val="36"/>
          <w:rtl/>
        </w:rPr>
        <w:t>ש. מה ענה להם ר"ג ?</w:t>
      </w:r>
    </w:p>
    <w:p w:rsidR="00632586" w:rsidRDefault="00632586" w:rsidP="00AB255E">
      <w:pPr>
        <w:rPr>
          <w:rFonts w:cs="Guttman David"/>
          <w:sz w:val="36"/>
          <w:szCs w:val="36"/>
          <w:rtl/>
        </w:rPr>
      </w:pPr>
      <w:r>
        <w:rPr>
          <w:rFonts w:cs="Guttman David" w:hint="cs"/>
          <w:sz w:val="36"/>
          <w:szCs w:val="36"/>
          <w:rtl/>
        </w:rPr>
        <w:t>ת. ר"ג ענה לתלמידיו "מה שאמרתי לכם שלא מקבלים תנחומים על עבדים, דיברתי על כל שאר העבדים, אך טבי עבדי היה מיוחד, טבי לא היה גזלן ופרוץ בעריות כשאר העבדים, יתירה מכך, הוא היה תלמיד חכם, לכן מן הראוי שאקבל עליו תנחומים".</w:t>
      </w:r>
    </w:p>
    <w:p w:rsidR="00632586" w:rsidRPr="00B42C6E" w:rsidRDefault="00632586" w:rsidP="00AB255E">
      <w:pPr>
        <w:rPr>
          <w:rFonts w:cs="Guttman David"/>
          <w:b/>
          <w:bCs/>
          <w:sz w:val="36"/>
          <w:szCs w:val="36"/>
          <w:rtl/>
        </w:rPr>
      </w:pPr>
      <w:r w:rsidRPr="00B42C6E">
        <w:rPr>
          <w:rFonts w:cs="Guttman David" w:hint="cs"/>
          <w:b/>
          <w:bCs/>
          <w:sz w:val="36"/>
          <w:szCs w:val="36"/>
          <w:rtl/>
        </w:rPr>
        <w:t>ש. כיצד עונה ר"ג לתלמידיו לפי שני הפירושים לעיל ?</w:t>
      </w:r>
    </w:p>
    <w:p w:rsidR="00061FEF" w:rsidRDefault="00632586" w:rsidP="00061FEF">
      <w:pPr>
        <w:rPr>
          <w:rFonts w:cs="Guttman David"/>
          <w:sz w:val="36"/>
          <w:szCs w:val="36"/>
          <w:rtl/>
        </w:rPr>
      </w:pPr>
      <w:r>
        <w:rPr>
          <w:rFonts w:cs="Guttman David" w:hint="cs"/>
          <w:sz w:val="36"/>
          <w:szCs w:val="36"/>
          <w:rtl/>
        </w:rPr>
        <w:t>ת. לפי הפירוש הראשון שאין לאדון להצטער כ"כ על עבדו שנחשב כחפץ, ר"ג עונה: טבי עבדי לא היה רק חפץ, אלא היה ת"ח</w:t>
      </w:r>
      <w:r w:rsidR="00B42C6E">
        <w:rPr>
          <w:rFonts w:cs="Guttman David" w:hint="cs"/>
          <w:sz w:val="36"/>
          <w:szCs w:val="36"/>
          <w:rtl/>
        </w:rPr>
        <w:t>,</w:t>
      </w:r>
      <w:r>
        <w:rPr>
          <w:rFonts w:cs="Guttman David" w:hint="cs"/>
          <w:sz w:val="36"/>
          <w:szCs w:val="36"/>
          <w:rtl/>
        </w:rPr>
        <w:t xml:space="preserve"> לכן ראוי שאתאבל עליו כ"כ. לפי הפירוש השני שיש חשש שיבואו להתיר את בניו ליוחסין, ר"ג עונה לתלמידיו: למרות החשש הקיים, כבוד תורתו של טבי עדיף לקבל עליו תנחומים.</w:t>
      </w:r>
    </w:p>
    <w:p w:rsidR="0096421D" w:rsidRDefault="0096421D" w:rsidP="0096421D">
      <w:pPr>
        <w:jc w:val="center"/>
        <w:rPr>
          <w:rFonts w:cs="Guttman David"/>
          <w:b/>
          <w:bCs/>
          <w:sz w:val="36"/>
          <w:szCs w:val="36"/>
          <w:rtl/>
        </w:rPr>
      </w:pPr>
      <w:r>
        <w:rPr>
          <w:rFonts w:cs="Guttman David" w:hint="cs"/>
          <w:b/>
          <w:bCs/>
          <w:sz w:val="36"/>
          <w:szCs w:val="36"/>
          <w:rtl/>
        </w:rPr>
        <w:t>להלכה</w:t>
      </w:r>
    </w:p>
    <w:p w:rsidR="0096421D" w:rsidRPr="0096421D" w:rsidRDefault="0096421D" w:rsidP="0096421D">
      <w:pPr>
        <w:jc w:val="center"/>
        <w:rPr>
          <w:rFonts w:cs="Guttman David"/>
          <w:b/>
          <w:bCs/>
          <w:sz w:val="36"/>
          <w:szCs w:val="36"/>
          <w:rtl/>
        </w:rPr>
      </w:pPr>
      <w:r>
        <w:rPr>
          <w:rFonts w:cs="Guttman David" w:hint="cs"/>
          <w:b/>
          <w:bCs/>
          <w:sz w:val="36"/>
          <w:szCs w:val="36"/>
          <w:rtl/>
        </w:rPr>
        <w:t>אין מקבלים תנחומים על עבדים, אלא אומרים לאדון "המקום ימלא חסרונך".</w:t>
      </w:r>
    </w:p>
    <w:p w:rsidR="00632586" w:rsidRPr="008A35FD" w:rsidRDefault="00632586" w:rsidP="00632586">
      <w:pPr>
        <w:jc w:val="center"/>
        <w:rPr>
          <w:rFonts w:cs="Guttman David"/>
          <w:b/>
          <w:bCs/>
          <w:sz w:val="36"/>
          <w:szCs w:val="36"/>
          <w:rtl/>
        </w:rPr>
      </w:pPr>
      <w:r w:rsidRPr="008A35FD">
        <w:rPr>
          <w:rFonts w:cs="Guttman David" w:hint="cs"/>
          <w:b/>
          <w:bCs/>
          <w:sz w:val="36"/>
          <w:szCs w:val="36"/>
          <w:rtl/>
        </w:rPr>
        <w:t>משנה ח'</w:t>
      </w:r>
    </w:p>
    <w:p w:rsidR="00632586" w:rsidRPr="008A35FD" w:rsidRDefault="00632586" w:rsidP="00632586">
      <w:pPr>
        <w:rPr>
          <w:rFonts w:cs="Guttman David"/>
          <w:b/>
          <w:bCs/>
          <w:sz w:val="36"/>
          <w:szCs w:val="36"/>
          <w:rtl/>
        </w:rPr>
      </w:pPr>
      <w:r w:rsidRPr="008A35FD">
        <w:rPr>
          <w:rFonts w:cs="Guttman David" w:hint="cs"/>
          <w:b/>
          <w:bCs/>
          <w:sz w:val="36"/>
          <w:szCs w:val="36"/>
          <w:rtl/>
        </w:rPr>
        <w:t xml:space="preserve">ש. </w:t>
      </w:r>
      <w:r w:rsidR="00061FEF" w:rsidRPr="008A35FD">
        <w:rPr>
          <w:rFonts w:cs="Guttman David" w:hint="cs"/>
          <w:b/>
          <w:bCs/>
          <w:sz w:val="36"/>
          <w:szCs w:val="36"/>
          <w:rtl/>
        </w:rPr>
        <w:t xml:space="preserve">חתן שרוצה להחמיר על עצמו ולקרוא ק"ש בלילה הראשון האם רשאי לעשות כן </w:t>
      </w:r>
      <w:r w:rsidR="00C972B7" w:rsidRPr="008A35FD">
        <w:rPr>
          <w:rFonts w:cs="Guttman David" w:hint="cs"/>
          <w:b/>
          <w:bCs/>
          <w:sz w:val="36"/>
          <w:szCs w:val="36"/>
          <w:rtl/>
        </w:rPr>
        <w:t xml:space="preserve">לדעת ת"ק </w:t>
      </w:r>
      <w:r w:rsidR="00061FEF" w:rsidRPr="008A35FD">
        <w:rPr>
          <w:rFonts w:cs="Guttman David" w:hint="cs"/>
          <w:b/>
          <w:bCs/>
          <w:sz w:val="36"/>
          <w:szCs w:val="36"/>
          <w:rtl/>
        </w:rPr>
        <w:t>?</w:t>
      </w:r>
    </w:p>
    <w:p w:rsidR="00061FEF" w:rsidRDefault="00061FEF" w:rsidP="008A35FD">
      <w:pPr>
        <w:rPr>
          <w:rFonts w:cs="Guttman David"/>
          <w:sz w:val="36"/>
          <w:szCs w:val="36"/>
          <w:rtl/>
        </w:rPr>
      </w:pPr>
      <w:r>
        <w:rPr>
          <w:rFonts w:cs="Guttman David" w:hint="cs"/>
          <w:sz w:val="36"/>
          <w:szCs w:val="36"/>
          <w:rtl/>
        </w:rPr>
        <w:lastRenderedPageBreak/>
        <w:t>ת.</w:t>
      </w:r>
      <w:r w:rsidR="008A35FD">
        <w:rPr>
          <w:rFonts w:cs="Guttman David" w:hint="cs"/>
          <w:sz w:val="36"/>
          <w:szCs w:val="36"/>
          <w:rtl/>
        </w:rPr>
        <w:t xml:space="preserve"> לדעת ת"ק </w:t>
      </w:r>
      <w:r w:rsidR="00C972B7">
        <w:rPr>
          <w:rFonts w:cs="Guttman David" w:hint="cs"/>
          <w:sz w:val="36"/>
          <w:szCs w:val="36"/>
          <w:rtl/>
        </w:rPr>
        <w:t>מותר לכל חתן לקרוא ק"ש בלילה הראשון, ובלבד שדעתו מיושבת עליו ויכל לכוון בקריאה.</w:t>
      </w:r>
    </w:p>
    <w:p w:rsidR="00C972B7" w:rsidRPr="008A35FD" w:rsidRDefault="00C972B7" w:rsidP="00632586">
      <w:pPr>
        <w:rPr>
          <w:rFonts w:cs="Guttman David"/>
          <w:b/>
          <w:bCs/>
          <w:sz w:val="36"/>
          <w:szCs w:val="36"/>
          <w:rtl/>
        </w:rPr>
      </w:pPr>
      <w:r w:rsidRPr="008A35FD">
        <w:rPr>
          <w:rFonts w:cs="Guttman David" w:hint="cs"/>
          <w:b/>
          <w:bCs/>
          <w:sz w:val="36"/>
          <w:szCs w:val="36"/>
          <w:rtl/>
        </w:rPr>
        <w:t>ש. מה הדין לפי ר"ג ?</w:t>
      </w:r>
    </w:p>
    <w:p w:rsidR="00C972B7" w:rsidRDefault="00C972B7" w:rsidP="00632586">
      <w:pPr>
        <w:rPr>
          <w:rFonts w:cs="Guttman David"/>
          <w:sz w:val="36"/>
          <w:szCs w:val="36"/>
          <w:rtl/>
        </w:rPr>
      </w:pPr>
      <w:r>
        <w:rPr>
          <w:rFonts w:cs="Guttman David" w:hint="cs"/>
          <w:sz w:val="36"/>
          <w:szCs w:val="36"/>
          <w:rtl/>
        </w:rPr>
        <w:t>ת. לפי ר"ג לא כל חתן יכל לקרוא ק"ש בלילה הראשון, אלא רק חתן שהוא מוכר לצבור בתור ת"ח וחסיד</w:t>
      </w:r>
    </w:p>
    <w:p w:rsidR="00C972B7" w:rsidRPr="008A35FD" w:rsidRDefault="00C972B7" w:rsidP="00632586">
      <w:pPr>
        <w:rPr>
          <w:rFonts w:cs="Guttman David"/>
          <w:b/>
          <w:bCs/>
          <w:sz w:val="36"/>
          <w:szCs w:val="36"/>
          <w:rtl/>
        </w:rPr>
      </w:pPr>
      <w:r w:rsidRPr="008A35FD">
        <w:rPr>
          <w:rFonts w:cs="Guttman David" w:hint="cs"/>
          <w:b/>
          <w:bCs/>
          <w:sz w:val="36"/>
          <w:szCs w:val="36"/>
          <w:rtl/>
        </w:rPr>
        <w:t>ש. מה טעמו של ר"ג ?</w:t>
      </w:r>
    </w:p>
    <w:p w:rsidR="00C972B7" w:rsidRDefault="00C972B7" w:rsidP="00632586">
      <w:pPr>
        <w:rPr>
          <w:rFonts w:cs="Guttman David"/>
          <w:sz w:val="36"/>
          <w:szCs w:val="36"/>
          <w:rtl/>
        </w:rPr>
      </w:pPr>
      <w:r>
        <w:rPr>
          <w:rFonts w:cs="Guttman David" w:hint="cs"/>
          <w:sz w:val="36"/>
          <w:szCs w:val="36"/>
          <w:rtl/>
        </w:rPr>
        <w:t>ת. ר"ג סובר שאדם שאינו מוכר כ-ת"ח, אם קרא קריאת שמע נחשב כמתייהר, שמראה לכל שהוא יכול לכוון ליבו על אף טרדתו. ועוד: שמראה שמתייהר בכך שמראה חסידותו שאינו יכול לבטל ק"ש אפילו לילה אחד.</w:t>
      </w:r>
    </w:p>
    <w:p w:rsidR="00C972B7" w:rsidRPr="008A35FD" w:rsidRDefault="00C972B7" w:rsidP="00632586">
      <w:pPr>
        <w:rPr>
          <w:rFonts w:cs="Guttman David"/>
          <w:b/>
          <w:bCs/>
          <w:sz w:val="36"/>
          <w:szCs w:val="36"/>
          <w:rtl/>
        </w:rPr>
      </w:pPr>
      <w:r w:rsidRPr="008A35FD">
        <w:rPr>
          <w:rFonts w:cs="Guttman David" w:hint="cs"/>
          <w:b/>
          <w:bCs/>
          <w:sz w:val="36"/>
          <w:szCs w:val="36"/>
          <w:rtl/>
        </w:rPr>
        <w:t>ש. מדוע לפי ת"ק אין חשש שנראה כמתגאה ?</w:t>
      </w:r>
    </w:p>
    <w:p w:rsidR="00C972B7" w:rsidRDefault="00C972B7" w:rsidP="00632586">
      <w:pPr>
        <w:rPr>
          <w:rFonts w:cs="Guttman David"/>
          <w:sz w:val="36"/>
          <w:szCs w:val="36"/>
          <w:rtl/>
        </w:rPr>
      </w:pPr>
      <w:r>
        <w:rPr>
          <w:rFonts w:cs="Guttman David" w:hint="cs"/>
          <w:sz w:val="36"/>
          <w:szCs w:val="36"/>
          <w:rtl/>
        </w:rPr>
        <w:t>ת. מכיוון שהחתן נוהג ככל העולם, שכולם קוראים ק"ש, ואף הוא קורא, אינו נראה כמתגאה.</w:t>
      </w:r>
    </w:p>
    <w:p w:rsidR="00C972B7" w:rsidRPr="008A35FD" w:rsidRDefault="00C972B7" w:rsidP="00632586">
      <w:pPr>
        <w:rPr>
          <w:rFonts w:cs="Guttman David"/>
          <w:b/>
          <w:bCs/>
          <w:sz w:val="36"/>
          <w:szCs w:val="36"/>
          <w:rtl/>
        </w:rPr>
      </w:pPr>
      <w:r w:rsidRPr="008A35FD">
        <w:rPr>
          <w:rFonts w:cs="Guttman David" w:hint="cs"/>
          <w:b/>
          <w:bCs/>
          <w:sz w:val="36"/>
          <w:szCs w:val="36"/>
          <w:rtl/>
        </w:rPr>
        <w:t>ש. האם ת"ק ור"ג חולקים רק על ה</w:t>
      </w:r>
      <w:r w:rsidR="008A35FD">
        <w:rPr>
          <w:rFonts w:cs="Guttman David" w:hint="cs"/>
          <w:b/>
          <w:bCs/>
          <w:sz w:val="36"/>
          <w:szCs w:val="36"/>
          <w:rtl/>
        </w:rPr>
        <w:t xml:space="preserve">לילה הראשון או על </w:t>
      </w:r>
      <w:r w:rsidRPr="008A35FD">
        <w:rPr>
          <w:rFonts w:cs="Guttman David" w:hint="cs"/>
          <w:b/>
          <w:bCs/>
          <w:sz w:val="36"/>
          <w:szCs w:val="36"/>
          <w:rtl/>
        </w:rPr>
        <w:t>כל הלילות ?</w:t>
      </w:r>
    </w:p>
    <w:p w:rsidR="00C972B7" w:rsidRDefault="00C972B7" w:rsidP="00632586">
      <w:pPr>
        <w:rPr>
          <w:rFonts w:cs="Guttman David"/>
          <w:sz w:val="36"/>
          <w:szCs w:val="36"/>
          <w:rtl/>
        </w:rPr>
      </w:pPr>
      <w:r>
        <w:rPr>
          <w:rFonts w:cs="Guttman David" w:hint="cs"/>
          <w:sz w:val="36"/>
          <w:szCs w:val="36"/>
          <w:rtl/>
        </w:rPr>
        <w:t>ת. ת"ק ור"ג חולקים רק על הלילה הראשון</w:t>
      </w:r>
      <w:r w:rsidR="008A35FD">
        <w:rPr>
          <w:rFonts w:cs="Guttman David" w:hint="cs"/>
          <w:sz w:val="36"/>
          <w:szCs w:val="36"/>
          <w:rtl/>
        </w:rPr>
        <w:t>,</w:t>
      </w:r>
      <w:r>
        <w:rPr>
          <w:rFonts w:cs="Guttman David" w:hint="cs"/>
          <w:sz w:val="36"/>
          <w:szCs w:val="36"/>
          <w:rtl/>
        </w:rPr>
        <w:t xml:space="preserve"> אבל בשאר הלילות מודה ר"ג שכל חתן יכול לקרוא ק"ש, משום שאנשים יכולים לתלות שכבר בעל בעילת מצווה</w:t>
      </w:r>
      <w:r w:rsidR="008A35FD">
        <w:rPr>
          <w:rFonts w:cs="Guttman David" w:hint="cs"/>
          <w:sz w:val="36"/>
          <w:szCs w:val="36"/>
          <w:rtl/>
        </w:rPr>
        <w:t>,</w:t>
      </w:r>
      <w:r>
        <w:rPr>
          <w:rFonts w:cs="Guttman David" w:hint="cs"/>
          <w:sz w:val="36"/>
          <w:szCs w:val="36"/>
          <w:rtl/>
        </w:rPr>
        <w:t xml:space="preserve"> ואינו פטור עוד מק"ש.</w:t>
      </w:r>
    </w:p>
    <w:p w:rsidR="00C972B7" w:rsidRPr="008A35FD" w:rsidRDefault="00C972B7" w:rsidP="00632586">
      <w:pPr>
        <w:rPr>
          <w:rFonts w:cs="Guttman David"/>
          <w:b/>
          <w:bCs/>
          <w:sz w:val="36"/>
          <w:szCs w:val="36"/>
          <w:rtl/>
        </w:rPr>
      </w:pPr>
      <w:r w:rsidRPr="008A35FD">
        <w:rPr>
          <w:rFonts w:cs="Guttman David" w:hint="cs"/>
          <w:b/>
          <w:bCs/>
          <w:sz w:val="36"/>
          <w:szCs w:val="36"/>
          <w:rtl/>
        </w:rPr>
        <w:t>ש. האם גם בזמננו חתן פטור מק"ש ?</w:t>
      </w:r>
    </w:p>
    <w:p w:rsidR="00C972B7" w:rsidRPr="008A35FD" w:rsidRDefault="00C972B7" w:rsidP="00632586">
      <w:pPr>
        <w:rPr>
          <w:rFonts w:cs="Times New Roman"/>
          <w:sz w:val="36"/>
          <w:szCs w:val="36"/>
          <w:rtl/>
        </w:rPr>
      </w:pPr>
      <w:r>
        <w:rPr>
          <w:rFonts w:cs="Guttman David" w:hint="cs"/>
          <w:sz w:val="36"/>
          <w:szCs w:val="36"/>
          <w:rtl/>
        </w:rPr>
        <w:t>ת. בזמננו כל חתן חייב לקרוא ק"ש גם בלי</w:t>
      </w:r>
      <w:r w:rsidR="008A35FD">
        <w:rPr>
          <w:rFonts w:cs="Guttman David" w:hint="cs"/>
          <w:sz w:val="36"/>
          <w:szCs w:val="36"/>
          <w:rtl/>
        </w:rPr>
        <w:t>ל</w:t>
      </w:r>
      <w:r>
        <w:rPr>
          <w:rFonts w:cs="Guttman David" w:hint="cs"/>
          <w:sz w:val="36"/>
          <w:szCs w:val="36"/>
          <w:rtl/>
        </w:rPr>
        <w:t xml:space="preserve">ה הראשון, </w:t>
      </w:r>
      <w:r w:rsidR="008A35FD">
        <w:rPr>
          <w:rFonts w:cs="Guttman David" w:hint="cs"/>
          <w:sz w:val="36"/>
          <w:szCs w:val="36"/>
          <w:rtl/>
        </w:rPr>
        <w:t xml:space="preserve">משום שגם שאר האנשים אינם מכוונים כראוי בק"ש, ואם </w:t>
      </w:r>
      <w:r w:rsidR="008A35FD">
        <w:rPr>
          <w:rFonts w:cs="Guttman David" w:hint="cs"/>
          <w:sz w:val="36"/>
          <w:szCs w:val="36"/>
          <w:rtl/>
        </w:rPr>
        <w:lastRenderedPageBreak/>
        <w:t>אינו קורא נראה כמתגאה, שמראה שבשאר הלילות הוא מכוון ליבו כראוי, ורק עכשיו אינו יכול לכוון מחמת טרדתו.</w:t>
      </w:r>
    </w:p>
    <w:p w:rsidR="00C5347F" w:rsidRDefault="00C5347F"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hint="cs"/>
          <w:sz w:val="36"/>
          <w:szCs w:val="36"/>
          <w:rtl/>
        </w:rPr>
      </w:pPr>
    </w:p>
    <w:p w:rsidR="00F55402" w:rsidRDefault="00F55402" w:rsidP="00C5347F">
      <w:pPr>
        <w:rPr>
          <w:rFonts w:cs="Guttman David"/>
          <w:sz w:val="36"/>
          <w:szCs w:val="36"/>
          <w:rtl/>
        </w:rPr>
      </w:pPr>
    </w:p>
    <w:p w:rsidR="002027D4" w:rsidRPr="00F2082D" w:rsidRDefault="002027D4" w:rsidP="002027D4">
      <w:pPr>
        <w:jc w:val="center"/>
        <w:rPr>
          <w:rFonts w:cs="Guttman David"/>
          <w:b/>
          <w:bCs/>
          <w:sz w:val="36"/>
          <w:szCs w:val="36"/>
          <w:rtl/>
        </w:rPr>
      </w:pPr>
      <w:r w:rsidRPr="00F2082D">
        <w:rPr>
          <w:rFonts w:cs="Guttman David" w:hint="cs"/>
          <w:b/>
          <w:bCs/>
          <w:sz w:val="36"/>
          <w:szCs w:val="36"/>
          <w:rtl/>
        </w:rPr>
        <w:lastRenderedPageBreak/>
        <w:t>פרק ג' משנה א'</w:t>
      </w:r>
    </w:p>
    <w:p w:rsidR="002027D4" w:rsidRPr="00F2082D" w:rsidRDefault="00F2082D" w:rsidP="002027D4">
      <w:pPr>
        <w:rPr>
          <w:rFonts w:cs="Guttman David"/>
          <w:b/>
          <w:bCs/>
          <w:sz w:val="36"/>
          <w:szCs w:val="36"/>
          <w:rtl/>
        </w:rPr>
      </w:pPr>
      <w:r>
        <w:rPr>
          <w:rFonts w:cs="Guttman David" w:hint="cs"/>
          <w:b/>
          <w:bCs/>
          <w:sz w:val="36"/>
          <w:szCs w:val="36"/>
          <w:rtl/>
        </w:rPr>
        <w:t>ש. מהם שבעת הקרובים ש</w:t>
      </w:r>
      <w:r w:rsidR="002027D4" w:rsidRPr="00F2082D">
        <w:rPr>
          <w:rFonts w:cs="Guttman David" w:hint="cs"/>
          <w:b/>
          <w:bCs/>
          <w:sz w:val="36"/>
          <w:szCs w:val="36"/>
          <w:rtl/>
        </w:rPr>
        <w:t>אדם חייב להתאבל עליהם ?</w:t>
      </w:r>
    </w:p>
    <w:p w:rsidR="002027D4" w:rsidRDefault="002027D4" w:rsidP="002027D4">
      <w:pPr>
        <w:rPr>
          <w:rFonts w:cs="Guttman David"/>
          <w:sz w:val="36"/>
          <w:szCs w:val="36"/>
          <w:rtl/>
        </w:rPr>
      </w:pPr>
      <w:r>
        <w:rPr>
          <w:rFonts w:cs="Guttman David" w:hint="cs"/>
          <w:sz w:val="36"/>
          <w:szCs w:val="36"/>
          <w:rtl/>
        </w:rPr>
        <w:t>ת. אביו, אימו, בנו, ביתו, אחיו, אחותו, ואשתו.</w:t>
      </w:r>
    </w:p>
    <w:p w:rsidR="002027D4" w:rsidRPr="00F2082D" w:rsidRDefault="002027D4" w:rsidP="002027D4">
      <w:pPr>
        <w:rPr>
          <w:rFonts w:cs="Guttman David"/>
          <w:b/>
          <w:bCs/>
          <w:sz w:val="36"/>
          <w:szCs w:val="36"/>
          <w:rtl/>
        </w:rPr>
      </w:pPr>
      <w:r w:rsidRPr="00F2082D">
        <w:rPr>
          <w:rFonts w:cs="Guttman David" w:hint="cs"/>
          <w:b/>
          <w:bCs/>
          <w:sz w:val="36"/>
          <w:szCs w:val="36"/>
          <w:rtl/>
        </w:rPr>
        <w:t xml:space="preserve">ש. כיצד נקרא אדם שאחד </w:t>
      </w:r>
      <w:r w:rsidR="00F2082D">
        <w:rPr>
          <w:rFonts w:cs="Guttman David" w:hint="cs"/>
          <w:b/>
          <w:bCs/>
          <w:sz w:val="36"/>
          <w:szCs w:val="36"/>
          <w:rtl/>
        </w:rPr>
        <w:t>מ</w:t>
      </w:r>
      <w:r w:rsidRPr="00F2082D">
        <w:rPr>
          <w:rFonts w:cs="Guttman David" w:hint="cs"/>
          <w:b/>
          <w:bCs/>
          <w:sz w:val="36"/>
          <w:szCs w:val="36"/>
          <w:rtl/>
        </w:rPr>
        <w:t>שבעת קרוביו נפטר ועדיין לא נקבר ?</w:t>
      </w:r>
    </w:p>
    <w:p w:rsidR="002027D4" w:rsidRDefault="002027D4" w:rsidP="002027D4">
      <w:pPr>
        <w:rPr>
          <w:rFonts w:cs="Guttman David"/>
          <w:sz w:val="36"/>
          <w:szCs w:val="36"/>
          <w:rtl/>
        </w:rPr>
      </w:pPr>
      <w:r>
        <w:rPr>
          <w:rFonts w:cs="Guttman David" w:hint="cs"/>
          <w:sz w:val="36"/>
          <w:szCs w:val="36"/>
          <w:rtl/>
        </w:rPr>
        <w:t>ת. אונן.</w:t>
      </w:r>
    </w:p>
    <w:p w:rsidR="002027D4" w:rsidRPr="00F2082D" w:rsidRDefault="002027D4" w:rsidP="002027D4">
      <w:pPr>
        <w:rPr>
          <w:rFonts w:cs="Guttman David"/>
          <w:b/>
          <w:bCs/>
          <w:sz w:val="36"/>
          <w:szCs w:val="36"/>
          <w:rtl/>
        </w:rPr>
      </w:pPr>
      <w:r w:rsidRPr="00F2082D">
        <w:rPr>
          <w:rFonts w:cs="Guttman David" w:hint="cs"/>
          <w:b/>
          <w:bCs/>
          <w:sz w:val="36"/>
          <w:szCs w:val="36"/>
          <w:rtl/>
        </w:rPr>
        <w:t xml:space="preserve">ש. </w:t>
      </w:r>
      <w:r w:rsidR="00F2082D" w:rsidRPr="00F2082D">
        <w:rPr>
          <w:rFonts w:cs="Guttman David" w:hint="cs"/>
          <w:b/>
          <w:bCs/>
          <w:sz w:val="36"/>
          <w:szCs w:val="36"/>
          <w:rtl/>
        </w:rPr>
        <w:t xml:space="preserve">האם זו מצווה לקבור את המת </w:t>
      </w:r>
      <w:r w:rsidR="00BB1F8B" w:rsidRPr="00F2082D">
        <w:rPr>
          <w:rFonts w:cs="Guttman David" w:hint="cs"/>
          <w:b/>
          <w:bCs/>
          <w:sz w:val="36"/>
          <w:szCs w:val="36"/>
          <w:rtl/>
        </w:rPr>
        <w:t xml:space="preserve"> ?</w:t>
      </w:r>
    </w:p>
    <w:p w:rsidR="00BB1F8B" w:rsidRDefault="00BB1F8B" w:rsidP="002027D4">
      <w:pPr>
        <w:rPr>
          <w:rFonts w:cs="Guttman David"/>
          <w:sz w:val="36"/>
          <w:szCs w:val="36"/>
          <w:rtl/>
        </w:rPr>
      </w:pPr>
      <w:r>
        <w:rPr>
          <w:rFonts w:cs="Guttman David" w:hint="cs"/>
          <w:sz w:val="36"/>
          <w:szCs w:val="36"/>
          <w:rtl/>
        </w:rPr>
        <w:t xml:space="preserve">ת. כן, לקבור את המת זו מצווה מהתורה, שכתוב בפסוק "כי קבור תקברנו". </w:t>
      </w:r>
      <w:r w:rsidR="00090DF8">
        <w:rPr>
          <w:rFonts w:cs="Guttman David" w:hint="cs"/>
          <w:sz w:val="36"/>
          <w:szCs w:val="36"/>
          <w:rtl/>
        </w:rPr>
        <w:t>וי"א שקבורה כלולה במצ</w:t>
      </w:r>
      <w:r w:rsidR="00F2082D">
        <w:rPr>
          <w:rFonts w:cs="Guttman David" w:hint="cs"/>
          <w:sz w:val="36"/>
          <w:szCs w:val="36"/>
          <w:rtl/>
        </w:rPr>
        <w:t>וות גמילות חסדים, שהיא מצווה מ</w:t>
      </w:r>
      <w:r w:rsidR="00090DF8">
        <w:rPr>
          <w:rFonts w:cs="Guttman David" w:hint="cs"/>
          <w:sz w:val="36"/>
          <w:szCs w:val="36"/>
          <w:rtl/>
        </w:rPr>
        <w:t>התורה.</w:t>
      </w:r>
    </w:p>
    <w:p w:rsidR="00BB1F8B" w:rsidRPr="00F2082D" w:rsidRDefault="00BB1F8B" w:rsidP="002027D4">
      <w:pPr>
        <w:rPr>
          <w:rFonts w:cs="Guttman David"/>
          <w:b/>
          <w:bCs/>
          <w:sz w:val="36"/>
          <w:szCs w:val="36"/>
          <w:rtl/>
        </w:rPr>
      </w:pPr>
      <w:r w:rsidRPr="00F2082D">
        <w:rPr>
          <w:rFonts w:cs="Guttman David" w:hint="cs"/>
          <w:b/>
          <w:bCs/>
          <w:sz w:val="36"/>
          <w:szCs w:val="36"/>
          <w:rtl/>
        </w:rPr>
        <w:t>ש. על מי מוטלת המצווה לקבור את המת ?</w:t>
      </w:r>
    </w:p>
    <w:p w:rsidR="00BB1F8B" w:rsidRDefault="00BB1F8B" w:rsidP="002027D4">
      <w:pPr>
        <w:rPr>
          <w:rFonts w:cs="Guttman David"/>
          <w:sz w:val="36"/>
          <w:szCs w:val="36"/>
          <w:rtl/>
        </w:rPr>
      </w:pPr>
      <w:r>
        <w:rPr>
          <w:rFonts w:cs="Guttman David" w:hint="cs"/>
          <w:sz w:val="36"/>
          <w:szCs w:val="36"/>
          <w:rtl/>
        </w:rPr>
        <w:t>ת. המצווה לקבור את המת מוטלת על קרובי משפחתו של הנפטר, ומדרבנן מצווה על כל אדם לסייע להם בנשיאת המת, בחפירת הקבר, ובשאר הענייני הקבורה.</w:t>
      </w:r>
    </w:p>
    <w:p w:rsidR="00BB1F8B" w:rsidRPr="00F2082D" w:rsidRDefault="00BB1F8B" w:rsidP="002027D4">
      <w:pPr>
        <w:rPr>
          <w:rFonts w:cs="Guttman David"/>
          <w:b/>
          <w:bCs/>
          <w:sz w:val="36"/>
          <w:szCs w:val="36"/>
          <w:rtl/>
        </w:rPr>
      </w:pPr>
      <w:r w:rsidRPr="00F2082D">
        <w:rPr>
          <w:rFonts w:cs="Guttman David" w:hint="cs"/>
          <w:b/>
          <w:bCs/>
          <w:sz w:val="36"/>
          <w:szCs w:val="36"/>
          <w:rtl/>
        </w:rPr>
        <w:t>ש. האם אונן חייב במצוות ?</w:t>
      </w:r>
    </w:p>
    <w:p w:rsidR="00BB1F8B" w:rsidRDefault="00BB1F8B" w:rsidP="002027D4">
      <w:pPr>
        <w:rPr>
          <w:rFonts w:cs="Guttman David"/>
          <w:sz w:val="36"/>
          <w:szCs w:val="36"/>
          <w:rtl/>
        </w:rPr>
      </w:pPr>
      <w:r>
        <w:rPr>
          <w:rFonts w:cs="Guttman David" w:hint="cs"/>
          <w:sz w:val="36"/>
          <w:szCs w:val="36"/>
          <w:rtl/>
        </w:rPr>
        <w:t>ת. לא, אונן פטור מכל המצוות.</w:t>
      </w:r>
    </w:p>
    <w:p w:rsidR="00BB1F8B" w:rsidRPr="00F2082D" w:rsidRDefault="00BB1F8B" w:rsidP="002027D4">
      <w:pPr>
        <w:rPr>
          <w:rFonts w:cs="Guttman David"/>
          <w:b/>
          <w:bCs/>
          <w:sz w:val="36"/>
          <w:szCs w:val="36"/>
          <w:rtl/>
        </w:rPr>
      </w:pPr>
      <w:r w:rsidRPr="00F2082D">
        <w:rPr>
          <w:rFonts w:cs="Guttman David" w:hint="cs"/>
          <w:b/>
          <w:bCs/>
          <w:sz w:val="36"/>
          <w:szCs w:val="36"/>
          <w:rtl/>
        </w:rPr>
        <w:t>ש. מדוע אונן פטור מכל המצוות ?</w:t>
      </w:r>
    </w:p>
    <w:p w:rsidR="00BB1F8B" w:rsidRDefault="00F2082D" w:rsidP="002027D4">
      <w:pPr>
        <w:rPr>
          <w:rFonts w:cs="Guttman David"/>
          <w:sz w:val="36"/>
          <w:szCs w:val="36"/>
          <w:rtl/>
        </w:rPr>
      </w:pPr>
      <w:r>
        <w:rPr>
          <w:rFonts w:cs="Guttman David" w:hint="cs"/>
          <w:sz w:val="36"/>
          <w:szCs w:val="36"/>
          <w:rtl/>
        </w:rPr>
        <w:t xml:space="preserve">ת. משום שאונן עסוק </w:t>
      </w:r>
      <w:r w:rsidR="00BB1F8B">
        <w:rPr>
          <w:rFonts w:cs="Guttman David" w:hint="cs"/>
          <w:sz w:val="36"/>
          <w:szCs w:val="36"/>
          <w:rtl/>
        </w:rPr>
        <w:t>במחשבתו על המצווה המוטלת עליו לקבור את מתו, וכל העוסק במצווה [אפילו במחשבה]</w:t>
      </w:r>
      <w:r>
        <w:rPr>
          <w:rFonts w:cs="Guttman David" w:hint="cs"/>
          <w:sz w:val="36"/>
          <w:szCs w:val="36"/>
          <w:rtl/>
        </w:rPr>
        <w:t>,</w:t>
      </w:r>
      <w:r w:rsidR="00BB1F8B">
        <w:rPr>
          <w:rFonts w:cs="Guttman David" w:hint="cs"/>
          <w:sz w:val="36"/>
          <w:szCs w:val="36"/>
          <w:rtl/>
        </w:rPr>
        <w:t xml:space="preserve"> פטור מן המצווה.</w:t>
      </w:r>
    </w:p>
    <w:p w:rsidR="00BB1F8B" w:rsidRPr="00F2082D" w:rsidRDefault="00BB1F8B" w:rsidP="002027D4">
      <w:pPr>
        <w:rPr>
          <w:rFonts w:cs="Guttman David"/>
          <w:b/>
          <w:bCs/>
          <w:sz w:val="36"/>
          <w:szCs w:val="36"/>
          <w:rtl/>
        </w:rPr>
      </w:pPr>
      <w:r w:rsidRPr="00F2082D">
        <w:rPr>
          <w:rFonts w:cs="Guttman David" w:hint="cs"/>
          <w:b/>
          <w:bCs/>
          <w:sz w:val="36"/>
          <w:szCs w:val="36"/>
          <w:rtl/>
        </w:rPr>
        <w:lastRenderedPageBreak/>
        <w:t>ש. באלו מקרים האונן לא פטור מהמצוות ?</w:t>
      </w:r>
    </w:p>
    <w:p w:rsidR="00BB1F8B" w:rsidRDefault="00BB1F8B" w:rsidP="002027D4">
      <w:pPr>
        <w:rPr>
          <w:rFonts w:cs="Guttman David"/>
          <w:sz w:val="36"/>
          <w:szCs w:val="36"/>
          <w:rtl/>
        </w:rPr>
      </w:pPr>
      <w:r>
        <w:rPr>
          <w:rFonts w:cs="Guttman David" w:hint="cs"/>
          <w:sz w:val="36"/>
          <w:szCs w:val="36"/>
          <w:rtl/>
        </w:rPr>
        <w:t>ת. במקרה שיש אנשים מיוחדים המתעסקים בקבורת המת, וכן בזמן שקבורת המת אסורה</w:t>
      </w:r>
      <w:r w:rsidR="00F2082D">
        <w:rPr>
          <w:rFonts w:cs="Guttman David" w:hint="cs"/>
          <w:sz w:val="36"/>
          <w:szCs w:val="36"/>
          <w:rtl/>
        </w:rPr>
        <w:t>,</w:t>
      </w:r>
      <w:r w:rsidR="00124062">
        <w:rPr>
          <w:rFonts w:cs="Guttman David" w:hint="cs"/>
          <w:sz w:val="36"/>
          <w:szCs w:val="36"/>
          <w:rtl/>
        </w:rPr>
        <w:t xml:space="preserve"> כגון בשבת.</w:t>
      </w:r>
      <w:r>
        <w:rPr>
          <w:rFonts w:cs="Guttman David" w:hint="cs"/>
          <w:sz w:val="36"/>
          <w:szCs w:val="36"/>
          <w:rtl/>
        </w:rPr>
        <w:t xml:space="preserve"> משום שבמקרים אלו האונן לא טרוד במצוות הקבורה.</w:t>
      </w:r>
    </w:p>
    <w:p w:rsidR="00BB1F8B" w:rsidRPr="00124062" w:rsidRDefault="00BB1F8B" w:rsidP="002027D4">
      <w:pPr>
        <w:rPr>
          <w:rFonts w:cs="Guttman David"/>
          <w:b/>
          <w:bCs/>
          <w:sz w:val="36"/>
          <w:szCs w:val="36"/>
          <w:rtl/>
        </w:rPr>
      </w:pPr>
      <w:r w:rsidRPr="00124062">
        <w:rPr>
          <w:rFonts w:cs="Guttman David" w:hint="cs"/>
          <w:b/>
          <w:bCs/>
          <w:sz w:val="36"/>
          <w:szCs w:val="36"/>
          <w:rtl/>
        </w:rPr>
        <w:t>ש. מאלו מצוות המשנה אומרת שאונן פטור ?</w:t>
      </w:r>
    </w:p>
    <w:p w:rsidR="00BB1F8B" w:rsidRDefault="00BB1F8B" w:rsidP="002027D4">
      <w:pPr>
        <w:rPr>
          <w:rFonts w:cs="Guttman David"/>
          <w:sz w:val="36"/>
          <w:szCs w:val="36"/>
          <w:rtl/>
        </w:rPr>
      </w:pPr>
      <w:r>
        <w:rPr>
          <w:rFonts w:cs="Guttman David" w:hint="cs"/>
          <w:sz w:val="36"/>
          <w:szCs w:val="36"/>
          <w:rtl/>
        </w:rPr>
        <w:t>ת. מקריאת שמע, תפילה, ותפילין.</w:t>
      </w:r>
    </w:p>
    <w:p w:rsidR="00BB1F8B" w:rsidRPr="00124062" w:rsidRDefault="00BB1F8B" w:rsidP="002027D4">
      <w:pPr>
        <w:rPr>
          <w:rFonts w:cs="Guttman David"/>
          <w:b/>
          <w:bCs/>
          <w:sz w:val="36"/>
          <w:szCs w:val="36"/>
          <w:rtl/>
        </w:rPr>
      </w:pPr>
      <w:r w:rsidRPr="00124062">
        <w:rPr>
          <w:rFonts w:cs="Guttman David" w:hint="cs"/>
          <w:b/>
          <w:bCs/>
          <w:sz w:val="36"/>
          <w:szCs w:val="36"/>
          <w:rtl/>
        </w:rPr>
        <w:t>ש. מדוע המשנה אומרת שאונן פטור רק ממצוות אלו ולא מכל המצוות ?</w:t>
      </w:r>
    </w:p>
    <w:p w:rsidR="00BB1F8B" w:rsidRDefault="00BB1F8B" w:rsidP="00BB1F8B">
      <w:pPr>
        <w:rPr>
          <w:rFonts w:cs="Guttman David"/>
          <w:sz w:val="36"/>
          <w:szCs w:val="36"/>
          <w:rtl/>
        </w:rPr>
      </w:pPr>
      <w:r>
        <w:rPr>
          <w:rFonts w:cs="Guttman David" w:hint="cs"/>
          <w:sz w:val="36"/>
          <w:szCs w:val="36"/>
          <w:rtl/>
        </w:rPr>
        <w:t xml:space="preserve">ת. באמת אונן פטור מכל </w:t>
      </w:r>
      <w:r w:rsidR="00124062">
        <w:rPr>
          <w:rFonts w:cs="Guttman David" w:hint="cs"/>
          <w:sz w:val="36"/>
          <w:szCs w:val="36"/>
          <w:rtl/>
        </w:rPr>
        <w:t>המצוות, המשנה כתבה רק מצוות אלו:</w:t>
      </w:r>
      <w:r>
        <w:rPr>
          <w:rFonts w:cs="Guttman David" w:hint="cs"/>
          <w:sz w:val="36"/>
          <w:szCs w:val="36"/>
          <w:rtl/>
        </w:rPr>
        <w:t xml:space="preserve"> א. משום ש</w:t>
      </w:r>
      <w:r w:rsidR="00124062">
        <w:rPr>
          <w:rFonts w:cs="Guttman David" w:hint="cs"/>
          <w:sz w:val="36"/>
          <w:szCs w:val="36"/>
          <w:rtl/>
        </w:rPr>
        <w:t>ב</w:t>
      </w:r>
      <w:r>
        <w:rPr>
          <w:rFonts w:cs="Guttman David" w:hint="cs"/>
          <w:sz w:val="36"/>
          <w:szCs w:val="36"/>
          <w:rtl/>
        </w:rPr>
        <w:t xml:space="preserve">מצוות אלו האונן יכל לקיימם בעודו עוסק בצרכי המת, והמשנה באה להשמיענו שבכל זאת הוא פטור מהם. ב. מצוות אלו הן חמורות משום שיש בהם קבלת עול מלכות שמיים, והמשנה באה לחדש </w:t>
      </w:r>
      <w:r w:rsidR="00124062">
        <w:rPr>
          <w:rFonts w:cs="Guttman David" w:hint="cs"/>
          <w:sz w:val="36"/>
          <w:szCs w:val="36"/>
          <w:rtl/>
        </w:rPr>
        <w:t>שאונן פטור גם ממצוות חמורות</w:t>
      </w:r>
      <w:r>
        <w:rPr>
          <w:rFonts w:cs="Guttman David" w:hint="cs"/>
          <w:sz w:val="36"/>
          <w:szCs w:val="36"/>
          <w:rtl/>
        </w:rPr>
        <w:t>, וכ"ש משאר מצוות.</w:t>
      </w:r>
    </w:p>
    <w:p w:rsidR="00BB1F8B" w:rsidRPr="00124062" w:rsidRDefault="00BB1F8B" w:rsidP="00BB1F8B">
      <w:pPr>
        <w:rPr>
          <w:rFonts w:cs="Guttman David"/>
          <w:b/>
          <w:bCs/>
          <w:sz w:val="36"/>
          <w:szCs w:val="36"/>
          <w:rtl/>
        </w:rPr>
      </w:pPr>
      <w:r w:rsidRPr="00124062">
        <w:rPr>
          <w:rFonts w:cs="Guttman David" w:hint="cs"/>
          <w:b/>
          <w:bCs/>
          <w:sz w:val="36"/>
          <w:szCs w:val="36"/>
          <w:rtl/>
        </w:rPr>
        <w:t xml:space="preserve">ש.  </w:t>
      </w:r>
      <w:r w:rsidR="00090DF8" w:rsidRPr="00124062">
        <w:rPr>
          <w:rFonts w:cs="Guttman David" w:hint="cs"/>
          <w:b/>
          <w:bCs/>
          <w:sz w:val="36"/>
          <w:szCs w:val="36"/>
          <w:rtl/>
        </w:rPr>
        <w:t>מיהם נושאי המיטה ?</w:t>
      </w:r>
    </w:p>
    <w:p w:rsidR="00090DF8" w:rsidRDefault="00090DF8" w:rsidP="00BB1F8B">
      <w:pPr>
        <w:rPr>
          <w:rFonts w:cs="Guttman David"/>
          <w:sz w:val="36"/>
          <w:szCs w:val="36"/>
          <w:rtl/>
        </w:rPr>
      </w:pPr>
      <w:r>
        <w:rPr>
          <w:rFonts w:cs="Guttman David" w:hint="cs"/>
          <w:sz w:val="36"/>
          <w:szCs w:val="36"/>
          <w:rtl/>
        </w:rPr>
        <w:t>ת. אנשים שנושאים את המת על מיטה להוציאו למקום קבורתו.</w:t>
      </w:r>
    </w:p>
    <w:p w:rsidR="00090DF8" w:rsidRPr="00124062" w:rsidRDefault="00090DF8" w:rsidP="00BB1F8B">
      <w:pPr>
        <w:rPr>
          <w:rFonts w:cs="Guttman David"/>
          <w:b/>
          <w:bCs/>
          <w:sz w:val="36"/>
          <w:szCs w:val="36"/>
          <w:rtl/>
        </w:rPr>
      </w:pPr>
      <w:r w:rsidRPr="00124062">
        <w:rPr>
          <w:rFonts w:cs="Guttman David" w:hint="cs"/>
          <w:b/>
          <w:bCs/>
          <w:sz w:val="36"/>
          <w:szCs w:val="36"/>
          <w:rtl/>
        </w:rPr>
        <w:t>ש. מיהם חילופיהן חילופי חילופיהן ?</w:t>
      </w:r>
    </w:p>
    <w:p w:rsidR="00090DF8" w:rsidRDefault="00090DF8" w:rsidP="00BB1F8B">
      <w:pPr>
        <w:rPr>
          <w:rFonts w:cs="Guttman David"/>
          <w:sz w:val="36"/>
          <w:szCs w:val="36"/>
          <w:rtl/>
        </w:rPr>
      </w:pPr>
      <w:r>
        <w:rPr>
          <w:rFonts w:cs="Guttman David" w:hint="cs"/>
          <w:sz w:val="36"/>
          <w:szCs w:val="36"/>
          <w:rtl/>
        </w:rPr>
        <w:t>ת. חילופיהן: אלו שמחליפים את נושאי המיטה. חילופי חילופיהן: אלו שמחליפים את הראשונים.</w:t>
      </w:r>
    </w:p>
    <w:p w:rsidR="00090DF8" w:rsidRPr="00124062" w:rsidRDefault="00090DF8" w:rsidP="00BB1F8B">
      <w:pPr>
        <w:rPr>
          <w:rFonts w:cs="Guttman David"/>
          <w:b/>
          <w:bCs/>
          <w:sz w:val="36"/>
          <w:szCs w:val="36"/>
          <w:rtl/>
        </w:rPr>
      </w:pPr>
      <w:r w:rsidRPr="00124062">
        <w:rPr>
          <w:rFonts w:cs="Guttman David" w:hint="cs"/>
          <w:b/>
          <w:bCs/>
          <w:sz w:val="36"/>
          <w:szCs w:val="36"/>
          <w:rtl/>
        </w:rPr>
        <w:t>ש. מדוע המלווים של המת מחליפים ביניהם את האנשים שנושאים את המיטה ?</w:t>
      </w:r>
    </w:p>
    <w:p w:rsidR="00090DF8" w:rsidRDefault="00090DF8" w:rsidP="00BB1F8B">
      <w:pPr>
        <w:rPr>
          <w:rFonts w:cs="Guttman David"/>
          <w:sz w:val="36"/>
          <w:szCs w:val="36"/>
          <w:rtl/>
        </w:rPr>
      </w:pPr>
      <w:r>
        <w:rPr>
          <w:rFonts w:cs="Guttman David" w:hint="cs"/>
          <w:sz w:val="36"/>
          <w:szCs w:val="36"/>
          <w:rtl/>
        </w:rPr>
        <w:lastRenderedPageBreak/>
        <w:t>ת. משום שכולם רוצים לזכות במצווה.</w:t>
      </w:r>
    </w:p>
    <w:p w:rsidR="00A83EFF" w:rsidRPr="00124062" w:rsidRDefault="00090DF8" w:rsidP="00A83EFF">
      <w:pPr>
        <w:rPr>
          <w:rFonts w:cs="Guttman David"/>
          <w:b/>
          <w:bCs/>
          <w:sz w:val="36"/>
          <w:szCs w:val="36"/>
          <w:rtl/>
        </w:rPr>
      </w:pPr>
      <w:r w:rsidRPr="00124062">
        <w:rPr>
          <w:rFonts w:cs="Guttman David" w:hint="cs"/>
          <w:b/>
          <w:bCs/>
          <w:sz w:val="36"/>
          <w:szCs w:val="36"/>
          <w:rtl/>
        </w:rPr>
        <w:t xml:space="preserve">ש. </w:t>
      </w:r>
      <w:r w:rsidR="00A83EFF" w:rsidRPr="00124062">
        <w:rPr>
          <w:rFonts w:cs="Guttman David" w:hint="cs"/>
          <w:b/>
          <w:bCs/>
          <w:sz w:val="36"/>
          <w:szCs w:val="36"/>
          <w:rtl/>
        </w:rPr>
        <w:t>"את שלפני המיטה ואת שלאחר המיטה"  - הסבר !</w:t>
      </w:r>
    </w:p>
    <w:p w:rsidR="00A83EFF" w:rsidRDefault="00A83EFF" w:rsidP="00A83EFF">
      <w:pPr>
        <w:rPr>
          <w:rFonts w:cs="Guttman David"/>
          <w:sz w:val="36"/>
          <w:szCs w:val="36"/>
          <w:rtl/>
        </w:rPr>
      </w:pPr>
      <w:r>
        <w:rPr>
          <w:rFonts w:cs="Guttman David" w:hint="cs"/>
          <w:sz w:val="36"/>
          <w:szCs w:val="36"/>
          <w:rtl/>
        </w:rPr>
        <w:t>ת. "שלפני המיטה": אנשים שהולכים לפני מיטת המת, ומחכים להחליף את נושאי המיטה. "את שלאחר המיטה": אנשים שכבר נשאו את המיטה, והולכים אחריה כדי ללוות את המת, או כדי לשאת את המיטה פעם נוספת אם יהי צורך בכך.</w:t>
      </w:r>
    </w:p>
    <w:p w:rsidR="00A83EFF" w:rsidRPr="00124062" w:rsidRDefault="00A83EFF" w:rsidP="00A83EFF">
      <w:pPr>
        <w:rPr>
          <w:rFonts w:cs="Guttman David"/>
          <w:b/>
          <w:bCs/>
          <w:sz w:val="36"/>
          <w:szCs w:val="36"/>
          <w:rtl/>
        </w:rPr>
      </w:pPr>
      <w:r w:rsidRPr="00124062">
        <w:rPr>
          <w:rFonts w:cs="Guttman David" w:hint="cs"/>
          <w:b/>
          <w:bCs/>
          <w:sz w:val="36"/>
          <w:szCs w:val="36"/>
          <w:rtl/>
        </w:rPr>
        <w:t xml:space="preserve">ש. </w:t>
      </w:r>
      <w:r w:rsidR="00F2082D" w:rsidRPr="00124062">
        <w:rPr>
          <w:rFonts w:cs="Guttman David" w:hint="cs"/>
          <w:b/>
          <w:bCs/>
          <w:sz w:val="36"/>
          <w:szCs w:val="36"/>
          <w:rtl/>
        </w:rPr>
        <w:t>אלו אנשים פטורים מ</w:t>
      </w:r>
      <w:r w:rsidRPr="00124062">
        <w:rPr>
          <w:rFonts w:cs="Guttman David" w:hint="cs"/>
          <w:b/>
          <w:bCs/>
          <w:sz w:val="36"/>
          <w:szCs w:val="36"/>
          <w:rtl/>
        </w:rPr>
        <w:t>קריאת שמע</w:t>
      </w:r>
      <w:r w:rsidR="00F2082D" w:rsidRPr="00124062">
        <w:rPr>
          <w:rFonts w:cs="Guttman David" w:hint="cs"/>
          <w:b/>
          <w:bCs/>
          <w:sz w:val="36"/>
          <w:szCs w:val="36"/>
          <w:rtl/>
        </w:rPr>
        <w:t xml:space="preserve"> ותפילין</w:t>
      </w:r>
      <w:r w:rsidRPr="00124062">
        <w:rPr>
          <w:rFonts w:cs="Guttman David" w:hint="cs"/>
          <w:b/>
          <w:bCs/>
          <w:sz w:val="36"/>
          <w:szCs w:val="36"/>
          <w:rtl/>
        </w:rPr>
        <w:t xml:space="preserve"> ?</w:t>
      </w:r>
    </w:p>
    <w:p w:rsidR="00A83EFF" w:rsidRDefault="00A83EFF" w:rsidP="00A83EFF">
      <w:pPr>
        <w:rPr>
          <w:rFonts w:cs="Guttman David"/>
          <w:sz w:val="36"/>
          <w:szCs w:val="36"/>
          <w:rtl/>
        </w:rPr>
      </w:pPr>
      <w:r>
        <w:rPr>
          <w:rFonts w:cs="Guttman David" w:hint="cs"/>
          <w:sz w:val="36"/>
          <w:szCs w:val="36"/>
          <w:rtl/>
        </w:rPr>
        <w:t>ת. אנשים שהולכים לשאת את מיטת המת, פטורים מקריאת שמע, בין אם הם עוד לא נשאו את המיטה, ובין אם נשאו את המיטה ובדעתם לשאתה פעם נוספת.</w:t>
      </w:r>
    </w:p>
    <w:p w:rsidR="00A83EFF" w:rsidRPr="00124062" w:rsidRDefault="00A83EFF" w:rsidP="00A83EFF">
      <w:pPr>
        <w:rPr>
          <w:rFonts w:cs="Guttman David"/>
          <w:b/>
          <w:bCs/>
          <w:sz w:val="36"/>
          <w:szCs w:val="36"/>
          <w:rtl/>
        </w:rPr>
      </w:pPr>
      <w:r w:rsidRPr="00124062">
        <w:rPr>
          <w:rFonts w:cs="Guttman David" w:hint="cs"/>
          <w:b/>
          <w:bCs/>
          <w:sz w:val="36"/>
          <w:szCs w:val="36"/>
          <w:rtl/>
        </w:rPr>
        <w:t>ש. מדוע חילופי חילופיהן פטורים מק"ש, הרי עד שיגיע זמנם לשאת את המיטה יש להם שהות לקרוא ק"ש?</w:t>
      </w:r>
    </w:p>
    <w:p w:rsidR="00A83EFF" w:rsidRDefault="00A83EFF" w:rsidP="00A83EFF">
      <w:pPr>
        <w:rPr>
          <w:rFonts w:cs="Guttman David"/>
          <w:sz w:val="36"/>
          <w:szCs w:val="36"/>
          <w:rtl/>
        </w:rPr>
      </w:pPr>
      <w:r>
        <w:rPr>
          <w:rFonts w:cs="Guttman David" w:hint="cs"/>
          <w:sz w:val="36"/>
          <w:szCs w:val="36"/>
          <w:rtl/>
        </w:rPr>
        <w:t xml:space="preserve">ת. משום שלפעמים נושאי המיטה מביאים </w:t>
      </w:r>
      <w:r w:rsidR="00124062">
        <w:rPr>
          <w:rFonts w:cs="Guttman David" w:hint="cs"/>
          <w:sz w:val="36"/>
          <w:szCs w:val="36"/>
          <w:rtl/>
        </w:rPr>
        <w:t xml:space="preserve">את המיטה </w:t>
      </w:r>
      <w:r>
        <w:rPr>
          <w:rFonts w:cs="Guttman David" w:hint="cs"/>
          <w:sz w:val="36"/>
          <w:szCs w:val="36"/>
          <w:rtl/>
        </w:rPr>
        <w:t>ישר לכת השלישית [חילופי חילופיהן], לפי הכת השנייה [חילופיהן].</w:t>
      </w:r>
    </w:p>
    <w:p w:rsidR="00A83EFF" w:rsidRPr="00124062" w:rsidRDefault="00A83EFF" w:rsidP="00A83EFF">
      <w:pPr>
        <w:rPr>
          <w:rFonts w:cs="Guttman David"/>
          <w:b/>
          <w:bCs/>
          <w:sz w:val="36"/>
          <w:szCs w:val="36"/>
          <w:rtl/>
        </w:rPr>
      </w:pPr>
      <w:r w:rsidRPr="00124062">
        <w:rPr>
          <w:rFonts w:cs="Guttman David" w:hint="cs"/>
          <w:b/>
          <w:bCs/>
          <w:sz w:val="36"/>
          <w:szCs w:val="36"/>
          <w:rtl/>
        </w:rPr>
        <w:t>ש. האם הפטור מק"ש של נושאי המיטה אמור לכתחילה ?</w:t>
      </w:r>
    </w:p>
    <w:p w:rsidR="00A83EFF" w:rsidRDefault="00A83EFF" w:rsidP="00A83EFF">
      <w:pPr>
        <w:rPr>
          <w:rFonts w:cs="Guttman David"/>
          <w:sz w:val="36"/>
          <w:szCs w:val="36"/>
          <w:rtl/>
        </w:rPr>
      </w:pPr>
      <w:r>
        <w:rPr>
          <w:rFonts w:cs="Guttman David" w:hint="cs"/>
          <w:sz w:val="36"/>
          <w:szCs w:val="36"/>
          <w:rtl/>
        </w:rPr>
        <w:t>ת. לא, הפטור מק"ש של נושאי המיטה אמור בדיעבד, ולכתחילה אין מוציאים את המת סמוך לק"ש אא"כ הוא אדם גדול.</w:t>
      </w:r>
    </w:p>
    <w:p w:rsidR="00A83EFF" w:rsidRPr="00124062" w:rsidRDefault="00A83EFF" w:rsidP="00A83EFF">
      <w:pPr>
        <w:rPr>
          <w:rFonts w:cs="Guttman David"/>
          <w:b/>
          <w:bCs/>
          <w:sz w:val="36"/>
          <w:szCs w:val="36"/>
          <w:rtl/>
        </w:rPr>
      </w:pPr>
      <w:r w:rsidRPr="00124062">
        <w:rPr>
          <w:rFonts w:cs="Guttman David" w:hint="cs"/>
          <w:b/>
          <w:bCs/>
          <w:sz w:val="36"/>
          <w:szCs w:val="36"/>
          <w:rtl/>
        </w:rPr>
        <w:lastRenderedPageBreak/>
        <w:t>ש. אלו אנשים חייב</w:t>
      </w:r>
      <w:r w:rsidR="00124062" w:rsidRPr="00124062">
        <w:rPr>
          <w:rFonts w:cs="Guttman David" w:hint="cs"/>
          <w:b/>
          <w:bCs/>
          <w:sz w:val="36"/>
          <w:szCs w:val="36"/>
          <w:rtl/>
        </w:rPr>
        <w:t>י</w:t>
      </w:r>
      <w:r w:rsidRPr="00124062">
        <w:rPr>
          <w:rFonts w:cs="Guttman David" w:hint="cs"/>
          <w:b/>
          <w:bCs/>
          <w:sz w:val="36"/>
          <w:szCs w:val="36"/>
          <w:rtl/>
        </w:rPr>
        <w:t>ם בק"ש ?</w:t>
      </w:r>
    </w:p>
    <w:p w:rsidR="00F2082D" w:rsidRDefault="00A83EFF" w:rsidP="00A83EFF">
      <w:pPr>
        <w:rPr>
          <w:rFonts w:cs="Guttman David"/>
          <w:sz w:val="36"/>
          <w:szCs w:val="36"/>
          <w:rtl/>
        </w:rPr>
      </w:pPr>
      <w:r>
        <w:rPr>
          <w:rFonts w:cs="Guttman David" w:hint="cs"/>
          <w:sz w:val="36"/>
          <w:szCs w:val="36"/>
          <w:rtl/>
        </w:rPr>
        <w:t xml:space="preserve">ת. אנשים </w:t>
      </w:r>
      <w:r w:rsidR="00F2082D">
        <w:rPr>
          <w:rFonts w:cs="Guttman David" w:hint="cs"/>
          <w:sz w:val="36"/>
          <w:szCs w:val="36"/>
          <w:rtl/>
        </w:rPr>
        <w:t>שלא מתכוונים לשאת את המיטה, אלא רק ללוות את המת.</w:t>
      </w:r>
    </w:p>
    <w:p w:rsidR="00F2082D" w:rsidRPr="00124062" w:rsidRDefault="00F2082D" w:rsidP="00A83EFF">
      <w:pPr>
        <w:rPr>
          <w:rFonts w:cs="Guttman David"/>
          <w:b/>
          <w:bCs/>
          <w:sz w:val="36"/>
          <w:szCs w:val="36"/>
          <w:rtl/>
        </w:rPr>
      </w:pPr>
      <w:r w:rsidRPr="00124062">
        <w:rPr>
          <w:rFonts w:cs="Guttman David" w:hint="cs"/>
          <w:b/>
          <w:bCs/>
          <w:sz w:val="36"/>
          <w:szCs w:val="36"/>
          <w:rtl/>
        </w:rPr>
        <w:t>ש. מדוע המלווים את המת אינם פטורים מק"ש הרי הם עסוקים במצוות גמילות חסדים ?</w:t>
      </w:r>
    </w:p>
    <w:p w:rsidR="00F2082D" w:rsidRDefault="00F2082D" w:rsidP="00F2082D">
      <w:pPr>
        <w:rPr>
          <w:rFonts w:cs="Guttman David"/>
          <w:sz w:val="36"/>
          <w:szCs w:val="36"/>
          <w:rtl/>
        </w:rPr>
      </w:pPr>
      <w:r>
        <w:rPr>
          <w:rFonts w:cs="Guttman David" w:hint="cs"/>
          <w:sz w:val="36"/>
          <w:szCs w:val="36"/>
          <w:rtl/>
        </w:rPr>
        <w:t>ת. משום שק"ש אינה מונעת מהם ללוות את המת, והם יכולים לקרוא ק"ש תוך</w:t>
      </w:r>
      <w:r w:rsidR="00124062">
        <w:rPr>
          <w:rFonts w:cs="Guttman David" w:hint="cs"/>
          <w:sz w:val="36"/>
          <w:szCs w:val="36"/>
          <w:rtl/>
        </w:rPr>
        <w:t xml:space="preserve"> כדי שהם מלווים את המת, שהרי אינם</w:t>
      </w:r>
      <w:r>
        <w:rPr>
          <w:rFonts w:cs="Guttman David" w:hint="cs"/>
          <w:sz w:val="36"/>
          <w:szCs w:val="36"/>
          <w:rtl/>
        </w:rPr>
        <w:t xml:space="preserve"> צריכים להתעכב ולעמוד אלא בפסוק ראשון בלבד.</w:t>
      </w:r>
    </w:p>
    <w:p w:rsidR="00F2082D" w:rsidRPr="00124062" w:rsidRDefault="00F2082D" w:rsidP="00F2082D">
      <w:pPr>
        <w:rPr>
          <w:rFonts w:cs="Guttman David"/>
          <w:b/>
          <w:bCs/>
          <w:sz w:val="36"/>
          <w:szCs w:val="36"/>
          <w:rtl/>
        </w:rPr>
      </w:pPr>
      <w:r w:rsidRPr="00124062">
        <w:rPr>
          <w:rFonts w:cs="Guttman David" w:hint="cs"/>
          <w:b/>
          <w:bCs/>
          <w:sz w:val="36"/>
          <w:szCs w:val="36"/>
          <w:rtl/>
        </w:rPr>
        <w:t>ש. האם המלווים את המת חייבים גם בתפילה ?</w:t>
      </w:r>
    </w:p>
    <w:p w:rsidR="00F2082D" w:rsidRDefault="00F2082D" w:rsidP="00F2082D">
      <w:pPr>
        <w:rPr>
          <w:rFonts w:cs="Guttman David"/>
          <w:sz w:val="36"/>
          <w:szCs w:val="36"/>
          <w:rtl/>
        </w:rPr>
      </w:pPr>
      <w:r>
        <w:rPr>
          <w:rFonts w:cs="Guttman David" w:hint="cs"/>
          <w:sz w:val="36"/>
          <w:szCs w:val="36"/>
          <w:rtl/>
        </w:rPr>
        <w:t>ת. לא, המלווים את המת אינם חייבים בתפילה.</w:t>
      </w:r>
    </w:p>
    <w:p w:rsidR="00A83EFF" w:rsidRPr="00124062" w:rsidRDefault="00F2082D" w:rsidP="00F2082D">
      <w:pPr>
        <w:rPr>
          <w:rFonts w:cs="Guttman David"/>
          <w:b/>
          <w:bCs/>
          <w:sz w:val="36"/>
          <w:szCs w:val="36"/>
          <w:rtl/>
        </w:rPr>
      </w:pPr>
      <w:r w:rsidRPr="00124062">
        <w:rPr>
          <w:rFonts w:cs="Guttman David" w:hint="cs"/>
          <w:b/>
          <w:bCs/>
          <w:sz w:val="36"/>
          <w:szCs w:val="36"/>
          <w:rtl/>
        </w:rPr>
        <w:t>ש. מדוע המלווים את המת פטורים מתפילה ?</w:t>
      </w:r>
    </w:p>
    <w:p w:rsidR="00F2082D" w:rsidRDefault="00F2082D" w:rsidP="00F2082D">
      <w:pPr>
        <w:rPr>
          <w:rFonts w:cs="Guttman David"/>
          <w:sz w:val="36"/>
          <w:szCs w:val="36"/>
          <w:rtl/>
        </w:rPr>
      </w:pPr>
      <w:r>
        <w:rPr>
          <w:rFonts w:cs="Guttman David" w:hint="cs"/>
          <w:sz w:val="36"/>
          <w:szCs w:val="36"/>
          <w:rtl/>
        </w:rPr>
        <w:t>ת. א. משום שתפילה היא מד</w:t>
      </w:r>
      <w:r w:rsidR="00124062">
        <w:rPr>
          <w:rFonts w:cs="Guttman David" w:hint="cs"/>
          <w:sz w:val="36"/>
          <w:szCs w:val="36"/>
          <w:rtl/>
        </w:rPr>
        <w:t>רבנן, פטרו חכמים את כל המלווים ה</w:t>
      </w:r>
      <w:r>
        <w:rPr>
          <w:rFonts w:cs="Guttman David" w:hint="cs"/>
          <w:sz w:val="36"/>
          <w:szCs w:val="36"/>
          <w:rtl/>
        </w:rPr>
        <w:t>עוסקים במצווה. ב. תפילה טעונה כוונה יתירה, ואין המלווים יכולים לקיימה כראוי. ג. תפילה נאמרת בעמידה, ואין המלווים יכולים להתעכב זמן רב כ"כ.</w:t>
      </w:r>
    </w:p>
    <w:p w:rsidR="00CC01DD" w:rsidRPr="0078036F" w:rsidRDefault="00CC01DD" w:rsidP="00CC01DD">
      <w:pPr>
        <w:jc w:val="center"/>
        <w:rPr>
          <w:rFonts w:cs="Guttman David"/>
          <w:b/>
          <w:bCs/>
          <w:sz w:val="36"/>
          <w:szCs w:val="36"/>
          <w:rtl/>
        </w:rPr>
      </w:pPr>
      <w:r w:rsidRPr="0078036F">
        <w:rPr>
          <w:rFonts w:cs="Guttman David" w:hint="cs"/>
          <w:b/>
          <w:bCs/>
          <w:sz w:val="36"/>
          <w:szCs w:val="36"/>
          <w:rtl/>
        </w:rPr>
        <w:t>הלכה למעשה</w:t>
      </w:r>
    </w:p>
    <w:p w:rsidR="00CC01DD" w:rsidRPr="0078036F" w:rsidRDefault="00CC01DD" w:rsidP="00CC01DD">
      <w:pPr>
        <w:jc w:val="center"/>
        <w:rPr>
          <w:rFonts w:cs="Guttman David"/>
          <w:b/>
          <w:bCs/>
          <w:sz w:val="36"/>
          <w:szCs w:val="36"/>
          <w:rtl/>
        </w:rPr>
      </w:pPr>
      <w:r w:rsidRPr="0078036F">
        <w:rPr>
          <w:rFonts w:cs="Guttman David" w:hint="cs"/>
          <w:b/>
          <w:bCs/>
          <w:sz w:val="36"/>
          <w:szCs w:val="36"/>
          <w:rtl/>
        </w:rPr>
        <w:t>אונן פטור מק"ש, תפילה, וכל מצוות 'עשה', אפילו אם יש אחרים שיעסקו בצורכי המת.</w:t>
      </w:r>
    </w:p>
    <w:p w:rsidR="00CC01DD" w:rsidRPr="0078036F" w:rsidRDefault="00CC01DD" w:rsidP="00CC01DD">
      <w:pPr>
        <w:jc w:val="center"/>
        <w:rPr>
          <w:rFonts w:cs="Guttman David"/>
          <w:b/>
          <w:bCs/>
          <w:sz w:val="36"/>
          <w:szCs w:val="36"/>
          <w:rtl/>
        </w:rPr>
      </w:pPr>
      <w:r w:rsidRPr="0078036F">
        <w:rPr>
          <w:rFonts w:cs="Guttman David" w:hint="cs"/>
          <w:b/>
          <w:bCs/>
          <w:sz w:val="36"/>
          <w:szCs w:val="36"/>
          <w:rtl/>
        </w:rPr>
        <w:t>לאחר שנמסר המת לאנשים המיועדים להתעסק בו והוציאו לקבורה, חייב האונן בכל המצוות. וי"א שאונן ההולך ללוות את המת פטור מכל המצוות עד לאחר הקבורה.</w:t>
      </w:r>
    </w:p>
    <w:p w:rsidR="00CC01DD" w:rsidRPr="0078036F" w:rsidRDefault="00CC01DD" w:rsidP="00CC01DD">
      <w:pPr>
        <w:jc w:val="center"/>
        <w:rPr>
          <w:rFonts w:cs="Guttman David"/>
          <w:b/>
          <w:bCs/>
          <w:sz w:val="36"/>
          <w:szCs w:val="36"/>
          <w:rtl/>
        </w:rPr>
      </w:pPr>
      <w:r w:rsidRPr="0078036F">
        <w:rPr>
          <w:rFonts w:cs="Guttman David" w:hint="cs"/>
          <w:b/>
          <w:bCs/>
          <w:sz w:val="36"/>
          <w:szCs w:val="36"/>
          <w:rtl/>
        </w:rPr>
        <w:lastRenderedPageBreak/>
        <w:t>המלווים את המת פטורים מן התפילה וחייבים בקריאת שמע. אולם אלו מהם שבדעתם לשאת את המיתה, פטורים גם מק"ש.</w:t>
      </w:r>
    </w:p>
    <w:p w:rsidR="00CC01DD" w:rsidRDefault="00CC01DD" w:rsidP="00CC01DD">
      <w:pPr>
        <w:rPr>
          <w:rFonts w:cs="Guttman David"/>
          <w:sz w:val="36"/>
          <w:szCs w:val="36"/>
          <w:rtl/>
        </w:rPr>
      </w:pPr>
    </w:p>
    <w:p w:rsidR="00CC01DD" w:rsidRPr="0078036F" w:rsidRDefault="00CC01DD" w:rsidP="00CC01DD">
      <w:pPr>
        <w:jc w:val="center"/>
        <w:rPr>
          <w:rFonts w:cs="Guttman David"/>
          <w:b/>
          <w:bCs/>
          <w:sz w:val="36"/>
          <w:szCs w:val="36"/>
          <w:rtl/>
        </w:rPr>
      </w:pPr>
      <w:r w:rsidRPr="0078036F">
        <w:rPr>
          <w:rFonts w:cs="Guttman David" w:hint="cs"/>
          <w:b/>
          <w:bCs/>
          <w:sz w:val="36"/>
          <w:szCs w:val="36"/>
          <w:rtl/>
        </w:rPr>
        <w:t>משנה ב'</w:t>
      </w:r>
    </w:p>
    <w:p w:rsidR="00CC01DD" w:rsidRPr="0078036F" w:rsidRDefault="00CC01DD" w:rsidP="00CC01DD">
      <w:pPr>
        <w:rPr>
          <w:rFonts w:cs="Guttman David"/>
          <w:b/>
          <w:bCs/>
          <w:sz w:val="36"/>
          <w:szCs w:val="36"/>
          <w:rtl/>
        </w:rPr>
      </w:pPr>
      <w:r w:rsidRPr="0078036F">
        <w:rPr>
          <w:rFonts w:cs="Guttman David" w:hint="cs"/>
          <w:b/>
          <w:bCs/>
          <w:sz w:val="36"/>
          <w:szCs w:val="36"/>
          <w:rtl/>
        </w:rPr>
        <w:t>ש. מהי מצוות ניחום אבלים ?</w:t>
      </w:r>
    </w:p>
    <w:p w:rsidR="00CC01DD" w:rsidRDefault="00CC01DD" w:rsidP="00CC01DD">
      <w:pPr>
        <w:rPr>
          <w:rFonts w:cs="Guttman David"/>
          <w:sz w:val="36"/>
          <w:szCs w:val="36"/>
          <w:rtl/>
        </w:rPr>
      </w:pPr>
      <w:r>
        <w:rPr>
          <w:rFonts w:cs="Guttman David" w:hint="cs"/>
          <w:sz w:val="36"/>
          <w:szCs w:val="36"/>
          <w:rtl/>
        </w:rPr>
        <w:t>ת. מצוות ניחום אבלים היא שאנשים מנחמים את קרובי משפחתו של הנפטר</w:t>
      </w:r>
      <w:r w:rsidR="0078036F">
        <w:rPr>
          <w:rFonts w:cs="Guttman David" w:hint="cs"/>
          <w:sz w:val="36"/>
          <w:szCs w:val="36"/>
          <w:rtl/>
        </w:rPr>
        <w:t>,</w:t>
      </w:r>
      <w:r>
        <w:rPr>
          <w:rFonts w:cs="Guttman David" w:hint="cs"/>
          <w:sz w:val="36"/>
          <w:szCs w:val="36"/>
          <w:rtl/>
        </w:rPr>
        <w:t xml:space="preserve"> ואומרים </w:t>
      </w:r>
      <w:r w:rsidR="0078036F">
        <w:rPr>
          <w:rFonts w:cs="Guttman David" w:hint="cs"/>
          <w:sz w:val="36"/>
          <w:szCs w:val="36"/>
          <w:rtl/>
        </w:rPr>
        <w:t xml:space="preserve">לו דברי </w:t>
      </w:r>
      <w:r>
        <w:rPr>
          <w:rFonts w:cs="Guttman David" w:hint="cs"/>
          <w:sz w:val="36"/>
          <w:szCs w:val="36"/>
          <w:rtl/>
        </w:rPr>
        <w:t>נחמה על מות קרובו.</w:t>
      </w:r>
    </w:p>
    <w:p w:rsidR="00CC01DD" w:rsidRPr="0078036F" w:rsidRDefault="00CC01DD" w:rsidP="00CC01DD">
      <w:pPr>
        <w:rPr>
          <w:rFonts w:cs="Guttman David"/>
          <w:b/>
          <w:bCs/>
          <w:sz w:val="36"/>
          <w:szCs w:val="36"/>
          <w:rtl/>
        </w:rPr>
      </w:pPr>
      <w:r w:rsidRPr="0078036F">
        <w:rPr>
          <w:rFonts w:cs="Guttman David" w:hint="cs"/>
          <w:b/>
          <w:bCs/>
          <w:sz w:val="36"/>
          <w:szCs w:val="36"/>
          <w:rtl/>
        </w:rPr>
        <w:t>ש. האם מצוות ניחום אבלים היא מהתורה ?</w:t>
      </w:r>
    </w:p>
    <w:p w:rsidR="00CC01DD" w:rsidRDefault="00CC01DD" w:rsidP="00CC01DD">
      <w:pPr>
        <w:rPr>
          <w:rFonts w:cs="Guttman David"/>
          <w:sz w:val="36"/>
          <w:szCs w:val="36"/>
          <w:rtl/>
        </w:rPr>
      </w:pPr>
      <w:r>
        <w:rPr>
          <w:rFonts w:cs="Guttman David" w:hint="cs"/>
          <w:sz w:val="36"/>
          <w:szCs w:val="36"/>
          <w:rtl/>
        </w:rPr>
        <w:t>ת. כן, מצוות ניחום אבלים כלולה במצוות גמילות חסדים, הנלמדת מהפסוק "והודעת להם את הדרך אשר ילכו בה" (</w:t>
      </w:r>
      <w:r w:rsidR="0078036F">
        <w:rPr>
          <w:rFonts w:cs="Guttman David" w:hint="cs"/>
          <w:sz w:val="36"/>
          <w:szCs w:val="36"/>
          <w:rtl/>
        </w:rPr>
        <w:t>ו</w:t>
      </w:r>
      <w:r>
        <w:rPr>
          <w:rFonts w:cs="Guttman David" w:hint="cs"/>
          <w:sz w:val="36"/>
          <w:szCs w:val="36"/>
          <w:rtl/>
        </w:rPr>
        <w:t>לדעת הרמב"ם מצוות ניחום אבלים היא מדרבנן).</w:t>
      </w:r>
    </w:p>
    <w:p w:rsidR="00CC01DD" w:rsidRPr="0078036F" w:rsidRDefault="00CC01DD" w:rsidP="00CC01DD">
      <w:pPr>
        <w:rPr>
          <w:rFonts w:cs="Guttman David"/>
          <w:b/>
          <w:bCs/>
          <w:sz w:val="36"/>
          <w:szCs w:val="36"/>
          <w:rtl/>
        </w:rPr>
      </w:pPr>
      <w:r w:rsidRPr="0078036F">
        <w:rPr>
          <w:rFonts w:cs="Guttman David" w:hint="cs"/>
          <w:b/>
          <w:bCs/>
          <w:sz w:val="36"/>
          <w:szCs w:val="36"/>
          <w:rtl/>
        </w:rPr>
        <w:t>ש. כצד היו נוהגים לנחם את קרובי הנפטר בזמן המשנה ?</w:t>
      </w:r>
    </w:p>
    <w:p w:rsidR="00CC01DD" w:rsidRDefault="00CC01DD" w:rsidP="00CC01DD">
      <w:pPr>
        <w:rPr>
          <w:rFonts w:cs="Guttman David"/>
          <w:sz w:val="36"/>
          <w:szCs w:val="36"/>
          <w:rtl/>
        </w:rPr>
      </w:pPr>
      <w:r>
        <w:rPr>
          <w:rFonts w:cs="Guttman David" w:hint="cs"/>
          <w:sz w:val="36"/>
          <w:szCs w:val="36"/>
          <w:rtl/>
        </w:rPr>
        <w:t>ת. בזמן המשנה לאחר קבורת המת, המלווים היו עומ</w:t>
      </w:r>
      <w:r w:rsidR="0078036F">
        <w:rPr>
          <w:rFonts w:cs="Guttman David" w:hint="cs"/>
          <w:sz w:val="36"/>
          <w:szCs w:val="36"/>
          <w:rtl/>
        </w:rPr>
        <w:t>דים בשורות, קרובי הנפטר היו עובר</w:t>
      </w:r>
      <w:r>
        <w:rPr>
          <w:rFonts w:cs="Guttman David" w:hint="cs"/>
          <w:sz w:val="36"/>
          <w:szCs w:val="36"/>
          <w:rtl/>
        </w:rPr>
        <w:t>ים דרכם, והמלווים היו מנחמים אותם בדברי חיזוק ונחמה.</w:t>
      </w:r>
    </w:p>
    <w:p w:rsidR="00CC01DD" w:rsidRPr="0078036F" w:rsidRDefault="00CC01DD" w:rsidP="00CC01DD">
      <w:pPr>
        <w:rPr>
          <w:rFonts w:cs="Guttman David"/>
          <w:b/>
          <w:bCs/>
          <w:sz w:val="36"/>
          <w:szCs w:val="36"/>
          <w:rtl/>
        </w:rPr>
      </w:pPr>
      <w:r w:rsidRPr="0078036F">
        <w:rPr>
          <w:rFonts w:cs="Guttman David" w:hint="cs"/>
          <w:b/>
          <w:bCs/>
          <w:sz w:val="36"/>
          <w:szCs w:val="36"/>
          <w:rtl/>
        </w:rPr>
        <w:t>ש.  אם קברו את המת והגיע זמן ק"ש מה יעשו המלווים ?</w:t>
      </w:r>
    </w:p>
    <w:p w:rsidR="00CC01DD" w:rsidRDefault="00CC01DD" w:rsidP="00CC01DD">
      <w:pPr>
        <w:rPr>
          <w:rFonts w:cs="Guttman David"/>
          <w:sz w:val="36"/>
          <w:szCs w:val="36"/>
          <w:rtl/>
        </w:rPr>
      </w:pPr>
      <w:r>
        <w:rPr>
          <w:rFonts w:cs="Guttman David" w:hint="cs"/>
          <w:sz w:val="36"/>
          <w:szCs w:val="36"/>
          <w:rtl/>
        </w:rPr>
        <w:lastRenderedPageBreak/>
        <w:t xml:space="preserve">ת. אם יש למלווים שהות </w:t>
      </w:r>
      <w:r w:rsidR="00C0571B">
        <w:rPr>
          <w:rFonts w:cs="Guttman David" w:hint="cs"/>
          <w:sz w:val="36"/>
          <w:szCs w:val="36"/>
          <w:rtl/>
        </w:rPr>
        <w:t>לקרוא אפילו את הפסוק הראשון של ק"ש לפני שיגיעו לשורה של המנחמים, יקראו. ואם לא יספיקו, לא יקראו.</w:t>
      </w:r>
    </w:p>
    <w:p w:rsidR="00C0571B" w:rsidRPr="0078036F" w:rsidRDefault="00C0571B" w:rsidP="00CC01DD">
      <w:pPr>
        <w:rPr>
          <w:rFonts w:cs="Guttman David"/>
          <w:b/>
          <w:bCs/>
          <w:sz w:val="36"/>
          <w:szCs w:val="36"/>
          <w:rtl/>
        </w:rPr>
      </w:pPr>
      <w:r w:rsidRPr="0078036F">
        <w:rPr>
          <w:rFonts w:cs="Guttman David" w:hint="cs"/>
          <w:b/>
          <w:bCs/>
          <w:sz w:val="36"/>
          <w:szCs w:val="36"/>
          <w:rtl/>
        </w:rPr>
        <w:t>ש. כיצד יקראו המלווים את הפסוק הראשון של ק"ש הרי למדנו שצריך לקרוא את הפסוק הראשון בעמידה ?</w:t>
      </w:r>
    </w:p>
    <w:p w:rsidR="00C0571B" w:rsidRDefault="0078036F" w:rsidP="00CC01DD">
      <w:pPr>
        <w:rPr>
          <w:rFonts w:cs="Guttman David"/>
          <w:sz w:val="36"/>
          <w:szCs w:val="36"/>
          <w:rtl/>
        </w:rPr>
      </w:pPr>
      <w:r>
        <w:rPr>
          <w:rFonts w:cs="Guttman David" w:hint="cs"/>
          <w:sz w:val="36"/>
          <w:szCs w:val="36"/>
          <w:rtl/>
        </w:rPr>
        <w:t xml:space="preserve">ת. </w:t>
      </w:r>
      <w:r w:rsidR="00C0571B">
        <w:rPr>
          <w:rFonts w:cs="Guttman David" w:hint="cs"/>
          <w:sz w:val="36"/>
          <w:szCs w:val="36"/>
          <w:rtl/>
        </w:rPr>
        <w:t>משום כבוד האבלים, התירו למלווים לקרוא בהליכה.</w:t>
      </w:r>
    </w:p>
    <w:p w:rsidR="00C0571B" w:rsidRDefault="00C0571B" w:rsidP="00CC01DD">
      <w:pPr>
        <w:rPr>
          <w:rFonts w:cs="Guttman David"/>
          <w:sz w:val="36"/>
          <w:szCs w:val="36"/>
          <w:rtl/>
        </w:rPr>
      </w:pPr>
      <w:r w:rsidRPr="0078036F">
        <w:rPr>
          <w:rFonts w:cs="Guttman David" w:hint="cs"/>
          <w:b/>
          <w:bCs/>
          <w:sz w:val="36"/>
          <w:szCs w:val="36"/>
          <w:rtl/>
        </w:rPr>
        <w:t>ש. כיצד המלווים ינחמו את האבלים לאחר שקראו פסוק ראשון של ק"ש הרי זה נחשב באמצע הפרק ואין שואלים רק מפני היראה ?</w:t>
      </w:r>
      <w:r w:rsidR="0078036F">
        <w:rPr>
          <w:rFonts w:cs="Guttman David" w:hint="cs"/>
          <w:sz w:val="36"/>
          <w:szCs w:val="36"/>
          <w:rtl/>
        </w:rPr>
        <w:br/>
        <w:t>ת.</w:t>
      </w:r>
      <w:r>
        <w:rPr>
          <w:rFonts w:cs="Guttman David" w:hint="cs"/>
          <w:sz w:val="36"/>
          <w:szCs w:val="36"/>
          <w:rtl/>
        </w:rPr>
        <w:t xml:space="preserve"> מאחר שהאבלים מגיעים לשורה כדי לקבל תנחומים, נחשבים המנחמים כ"משיבים". ולדעת ר' יהודה שהלכה כמותו, מותר להשיב באמצע הפרק אף מפני הכבוד.</w:t>
      </w:r>
    </w:p>
    <w:p w:rsidR="00C0571B" w:rsidRPr="0078036F" w:rsidRDefault="00C0571B" w:rsidP="00CC01DD">
      <w:pPr>
        <w:rPr>
          <w:rFonts w:cs="Guttman David"/>
          <w:b/>
          <w:bCs/>
          <w:sz w:val="36"/>
          <w:szCs w:val="36"/>
          <w:rtl/>
        </w:rPr>
      </w:pPr>
      <w:r w:rsidRPr="0078036F">
        <w:rPr>
          <w:rFonts w:cs="Guttman David" w:hint="cs"/>
          <w:b/>
          <w:bCs/>
          <w:sz w:val="36"/>
          <w:szCs w:val="36"/>
          <w:rtl/>
        </w:rPr>
        <w:t>ש. מה הדין כשהגיעו המלווים לשורות</w:t>
      </w:r>
      <w:r w:rsidR="0078036F">
        <w:rPr>
          <w:rFonts w:cs="Guttman David" w:hint="cs"/>
          <w:b/>
          <w:bCs/>
          <w:sz w:val="36"/>
          <w:szCs w:val="36"/>
          <w:rtl/>
        </w:rPr>
        <w:t xml:space="preserve"> והגיע זמן ק"ש</w:t>
      </w:r>
      <w:r w:rsidRPr="0078036F">
        <w:rPr>
          <w:rFonts w:cs="Guttman David" w:hint="cs"/>
          <w:b/>
          <w:bCs/>
          <w:sz w:val="36"/>
          <w:szCs w:val="36"/>
          <w:rtl/>
        </w:rPr>
        <w:t xml:space="preserve"> ?</w:t>
      </w:r>
    </w:p>
    <w:p w:rsidR="00C0571B" w:rsidRDefault="00C0571B" w:rsidP="00CC01DD">
      <w:pPr>
        <w:rPr>
          <w:rFonts w:cs="Guttman David"/>
          <w:sz w:val="36"/>
          <w:szCs w:val="36"/>
          <w:rtl/>
        </w:rPr>
      </w:pPr>
      <w:r>
        <w:rPr>
          <w:rFonts w:cs="Guttman David" w:hint="cs"/>
          <w:sz w:val="36"/>
          <w:szCs w:val="36"/>
          <w:rtl/>
        </w:rPr>
        <w:t xml:space="preserve">ת. המלווים העומדים בשורות הפנימיות, פטורים מק"ש משום שהם מנחמים את האבלים. והעומדים בשורות החיצוניות חייבים בק"ש, משום שהם עומדים רק כדי </w:t>
      </w:r>
      <w:r w:rsidR="0078036F">
        <w:rPr>
          <w:rFonts w:cs="Guttman David" w:hint="cs"/>
          <w:sz w:val="36"/>
          <w:szCs w:val="36"/>
          <w:rtl/>
        </w:rPr>
        <w:t>להראות שיש הרבה מלווים, ואינם</w:t>
      </w:r>
      <w:r>
        <w:rPr>
          <w:rFonts w:cs="Guttman David" w:hint="cs"/>
          <w:sz w:val="36"/>
          <w:szCs w:val="36"/>
          <w:rtl/>
        </w:rPr>
        <w:t xml:space="preserve"> מנחמים את האבלים.</w:t>
      </w:r>
    </w:p>
    <w:p w:rsidR="00C0571B" w:rsidRPr="0078036F" w:rsidRDefault="00C0571B" w:rsidP="00C0571B">
      <w:pPr>
        <w:jc w:val="center"/>
        <w:rPr>
          <w:rFonts w:cs="Guttman David"/>
          <w:b/>
          <w:bCs/>
          <w:sz w:val="36"/>
          <w:szCs w:val="36"/>
          <w:rtl/>
        </w:rPr>
      </w:pPr>
      <w:r w:rsidRPr="0078036F">
        <w:rPr>
          <w:rFonts w:cs="Guttman David" w:hint="cs"/>
          <w:b/>
          <w:bCs/>
          <w:sz w:val="36"/>
          <w:szCs w:val="36"/>
          <w:rtl/>
        </w:rPr>
        <w:t>הלכה למעשה</w:t>
      </w:r>
    </w:p>
    <w:p w:rsidR="00C5347F" w:rsidRDefault="00C0571B" w:rsidP="00EE7525">
      <w:pPr>
        <w:jc w:val="center"/>
        <w:rPr>
          <w:rFonts w:cs="Guttman David"/>
          <w:b/>
          <w:bCs/>
          <w:sz w:val="36"/>
          <w:szCs w:val="36"/>
          <w:rtl/>
        </w:rPr>
      </w:pPr>
      <w:r w:rsidRPr="0078036F">
        <w:rPr>
          <w:rFonts w:cs="Guttman David" w:hint="cs"/>
          <w:b/>
          <w:bCs/>
          <w:sz w:val="36"/>
          <w:szCs w:val="36"/>
          <w:rtl/>
        </w:rPr>
        <w:t>לאחר שקברו את המת, מתרחקים המלווים מן הקבר, ועושים שורה לנחם את האבלים. אם יש להם שהות לקרוא ק"ש בזמנה א</w:t>
      </w:r>
      <w:r w:rsidR="0078036F" w:rsidRPr="0078036F">
        <w:rPr>
          <w:rFonts w:cs="Guttman David" w:hint="cs"/>
          <w:b/>
          <w:bCs/>
          <w:sz w:val="36"/>
          <w:szCs w:val="36"/>
          <w:rtl/>
        </w:rPr>
        <w:t xml:space="preserve">חרי שינחמו, </w:t>
      </w:r>
      <w:r w:rsidR="0078036F" w:rsidRPr="0078036F">
        <w:rPr>
          <w:rFonts w:cs="Guttman David" w:hint="cs"/>
          <w:b/>
          <w:bCs/>
          <w:sz w:val="36"/>
          <w:szCs w:val="36"/>
          <w:rtl/>
        </w:rPr>
        <w:lastRenderedPageBreak/>
        <w:t>עו</w:t>
      </w:r>
      <w:r w:rsidRPr="0078036F">
        <w:rPr>
          <w:rFonts w:cs="Guttman David" w:hint="cs"/>
          <w:b/>
          <w:bCs/>
          <w:sz w:val="36"/>
          <w:szCs w:val="36"/>
          <w:rtl/>
        </w:rPr>
        <w:t>ש</w:t>
      </w:r>
      <w:r w:rsidR="0078036F" w:rsidRPr="0078036F">
        <w:rPr>
          <w:rFonts w:cs="Guttman David" w:hint="cs"/>
          <w:b/>
          <w:bCs/>
          <w:sz w:val="36"/>
          <w:szCs w:val="36"/>
          <w:rtl/>
        </w:rPr>
        <w:t>י</w:t>
      </w:r>
      <w:r w:rsidRPr="0078036F">
        <w:rPr>
          <w:rFonts w:cs="Guttman David" w:hint="cs"/>
          <w:b/>
          <w:bCs/>
          <w:sz w:val="36"/>
          <w:szCs w:val="36"/>
          <w:rtl/>
        </w:rPr>
        <w:t xml:space="preserve">ם את השורה מיד. ואם יכולים המלווים לקרוא אפילו פסוק אחד </w:t>
      </w:r>
      <w:r w:rsidR="0078036F" w:rsidRPr="0078036F">
        <w:rPr>
          <w:rFonts w:cs="Guttman David" w:hint="cs"/>
          <w:b/>
          <w:bCs/>
          <w:sz w:val="36"/>
          <w:szCs w:val="36"/>
          <w:rtl/>
        </w:rPr>
        <w:t>קודם שיגיעו לשורה, יקראו כמה שיוכלו. ואם אין להם שהות לקרוא אחרי שינחמו, יקראו תחילה ואח"כ יעשו את השורה.</w:t>
      </w:r>
    </w:p>
    <w:p w:rsidR="00EE7525" w:rsidRDefault="00EE7525" w:rsidP="00EE7525">
      <w:pPr>
        <w:jc w:val="center"/>
        <w:rPr>
          <w:rFonts w:cs="Guttman David"/>
          <w:b/>
          <w:bCs/>
          <w:sz w:val="36"/>
          <w:szCs w:val="36"/>
          <w:rtl/>
        </w:rPr>
      </w:pPr>
    </w:p>
    <w:p w:rsidR="00EE7525" w:rsidRDefault="00EE7525" w:rsidP="00EE7525">
      <w:pPr>
        <w:jc w:val="center"/>
        <w:rPr>
          <w:rFonts w:cs="Guttman David"/>
          <w:b/>
          <w:bCs/>
          <w:sz w:val="36"/>
          <w:szCs w:val="36"/>
          <w:rtl/>
        </w:rPr>
      </w:pPr>
      <w:r>
        <w:rPr>
          <w:rFonts w:cs="Guttman David" w:hint="cs"/>
          <w:b/>
          <w:bCs/>
          <w:sz w:val="36"/>
          <w:szCs w:val="36"/>
          <w:rtl/>
        </w:rPr>
        <w:t>משנה ג'</w:t>
      </w:r>
    </w:p>
    <w:p w:rsidR="00EE7525" w:rsidRDefault="00EE7525" w:rsidP="00EE7525">
      <w:pPr>
        <w:rPr>
          <w:rFonts w:cs="Guttman David"/>
          <w:b/>
          <w:bCs/>
          <w:sz w:val="36"/>
          <w:szCs w:val="36"/>
          <w:rtl/>
        </w:rPr>
      </w:pPr>
      <w:r>
        <w:rPr>
          <w:rFonts w:cs="Guttman David" w:hint="cs"/>
          <w:b/>
          <w:bCs/>
          <w:sz w:val="36"/>
          <w:szCs w:val="36"/>
          <w:rtl/>
        </w:rPr>
        <w:t>ש. מאלו מצוות נשים עבדים וקטנים פטורים ?</w:t>
      </w:r>
    </w:p>
    <w:p w:rsidR="00EE7525" w:rsidRDefault="00EE7525" w:rsidP="00EE7525">
      <w:pPr>
        <w:rPr>
          <w:rFonts w:cs="Guttman David"/>
          <w:sz w:val="36"/>
          <w:szCs w:val="36"/>
          <w:rtl/>
        </w:rPr>
      </w:pPr>
      <w:r>
        <w:rPr>
          <w:rFonts w:cs="Guttman David" w:hint="cs"/>
          <w:sz w:val="36"/>
          <w:szCs w:val="36"/>
          <w:rtl/>
        </w:rPr>
        <w:t>ת. נשים עבדים וקטנים פטורים מק"ש, ותפילין.</w:t>
      </w:r>
    </w:p>
    <w:p w:rsidR="00EE7525" w:rsidRPr="0052181B" w:rsidRDefault="00EE7525" w:rsidP="00EE7525">
      <w:pPr>
        <w:rPr>
          <w:rFonts w:cs="Guttman David"/>
          <w:b/>
          <w:bCs/>
          <w:sz w:val="36"/>
          <w:szCs w:val="36"/>
          <w:rtl/>
        </w:rPr>
      </w:pPr>
      <w:r w:rsidRPr="0052181B">
        <w:rPr>
          <w:rFonts w:cs="Guttman David" w:hint="cs"/>
          <w:b/>
          <w:bCs/>
          <w:sz w:val="36"/>
          <w:szCs w:val="36"/>
          <w:rtl/>
        </w:rPr>
        <w:t>ש. אלו מצוות חייבים נשים עבדים וקטנים ?</w:t>
      </w:r>
    </w:p>
    <w:p w:rsidR="00EE7525" w:rsidRDefault="00EE7525" w:rsidP="00EE7525">
      <w:pPr>
        <w:rPr>
          <w:rFonts w:cs="Guttman David"/>
          <w:sz w:val="36"/>
          <w:szCs w:val="36"/>
          <w:rtl/>
        </w:rPr>
      </w:pPr>
      <w:r>
        <w:rPr>
          <w:rFonts w:cs="Guttman David" w:hint="cs"/>
          <w:sz w:val="36"/>
          <w:szCs w:val="36"/>
          <w:rtl/>
        </w:rPr>
        <w:t>ת. נשים עבדים וקטנים חייבים בתפילה, מזוזה, וברכת המזון.</w:t>
      </w:r>
    </w:p>
    <w:p w:rsidR="00EE7525" w:rsidRPr="0052181B" w:rsidRDefault="00EE7525" w:rsidP="00EE7525">
      <w:pPr>
        <w:rPr>
          <w:rFonts w:cs="Guttman David"/>
          <w:b/>
          <w:bCs/>
          <w:sz w:val="36"/>
          <w:szCs w:val="36"/>
          <w:rtl/>
        </w:rPr>
      </w:pPr>
      <w:r w:rsidRPr="0052181B">
        <w:rPr>
          <w:rFonts w:cs="Guttman David" w:hint="cs"/>
          <w:b/>
          <w:bCs/>
          <w:sz w:val="36"/>
          <w:szCs w:val="36"/>
          <w:rtl/>
        </w:rPr>
        <w:t>ש. מהם מצוות שהזמן גרמא ?</w:t>
      </w:r>
    </w:p>
    <w:p w:rsidR="00EE7525" w:rsidRDefault="00EE7525" w:rsidP="00EE7525">
      <w:pPr>
        <w:rPr>
          <w:rFonts w:cs="Guttman David"/>
          <w:sz w:val="36"/>
          <w:szCs w:val="36"/>
          <w:rtl/>
        </w:rPr>
      </w:pPr>
      <w:r>
        <w:rPr>
          <w:rFonts w:cs="Guttman David" w:hint="cs"/>
          <w:sz w:val="36"/>
          <w:szCs w:val="36"/>
          <w:rtl/>
        </w:rPr>
        <w:t>ת. מצוות שניתן לקיימן רק בזמנים מסוימים ואינן נוהגים כל הזמן, כמו מצוות סוכה שנוהגת רק בסוכות.</w:t>
      </w:r>
    </w:p>
    <w:p w:rsidR="00EE7525" w:rsidRPr="0052181B" w:rsidRDefault="0052181B" w:rsidP="00EE7525">
      <w:pPr>
        <w:rPr>
          <w:rFonts w:cs="Guttman David"/>
          <w:b/>
          <w:bCs/>
          <w:sz w:val="36"/>
          <w:szCs w:val="36"/>
          <w:rtl/>
        </w:rPr>
      </w:pPr>
      <w:r>
        <w:rPr>
          <w:rFonts w:cs="Guttman David" w:hint="cs"/>
          <w:b/>
          <w:bCs/>
          <w:sz w:val="36"/>
          <w:szCs w:val="36"/>
          <w:rtl/>
        </w:rPr>
        <w:t>ש. באיזה עבד מד</w:t>
      </w:r>
      <w:r w:rsidR="00EE7525" w:rsidRPr="0052181B">
        <w:rPr>
          <w:rFonts w:cs="Guttman David" w:hint="cs"/>
          <w:b/>
          <w:bCs/>
          <w:sz w:val="36"/>
          <w:szCs w:val="36"/>
          <w:rtl/>
        </w:rPr>
        <w:t>ובר במשנה ?</w:t>
      </w:r>
    </w:p>
    <w:p w:rsidR="00EE7525" w:rsidRDefault="0052181B" w:rsidP="00EE7525">
      <w:pPr>
        <w:rPr>
          <w:rFonts w:cs="Guttman David"/>
          <w:sz w:val="36"/>
          <w:szCs w:val="36"/>
          <w:rtl/>
        </w:rPr>
      </w:pPr>
      <w:r>
        <w:rPr>
          <w:rFonts w:cs="Guttman David" w:hint="cs"/>
          <w:sz w:val="36"/>
          <w:szCs w:val="36"/>
          <w:rtl/>
        </w:rPr>
        <w:t xml:space="preserve">ת. בעבד כנעני. </w:t>
      </w:r>
      <w:r w:rsidR="00EE7525">
        <w:rPr>
          <w:rFonts w:cs="Guttman David" w:hint="cs"/>
          <w:sz w:val="36"/>
          <w:szCs w:val="36"/>
          <w:rtl/>
        </w:rPr>
        <w:t>יהודי שקנה עבד גוי, הגוי טובל לשם עבדות</w:t>
      </w:r>
      <w:r>
        <w:rPr>
          <w:rFonts w:cs="Guttman David" w:hint="cs"/>
          <w:sz w:val="36"/>
          <w:szCs w:val="36"/>
          <w:rtl/>
        </w:rPr>
        <w:t>,</w:t>
      </w:r>
      <w:r w:rsidR="00EE7525">
        <w:rPr>
          <w:rFonts w:cs="Guttman David" w:hint="cs"/>
          <w:sz w:val="36"/>
          <w:szCs w:val="36"/>
          <w:rtl/>
        </w:rPr>
        <w:t xml:space="preserve"> וחייב במצוות כמו אישה.</w:t>
      </w:r>
    </w:p>
    <w:p w:rsidR="00EE7525" w:rsidRPr="0052181B" w:rsidRDefault="00EE7525" w:rsidP="00EE7525">
      <w:pPr>
        <w:rPr>
          <w:rFonts w:cs="Guttman David"/>
          <w:b/>
          <w:bCs/>
          <w:sz w:val="36"/>
          <w:szCs w:val="36"/>
          <w:rtl/>
        </w:rPr>
      </w:pPr>
      <w:r w:rsidRPr="0052181B">
        <w:rPr>
          <w:rFonts w:cs="Guttman David" w:hint="cs"/>
          <w:b/>
          <w:bCs/>
          <w:sz w:val="36"/>
          <w:szCs w:val="36"/>
          <w:rtl/>
        </w:rPr>
        <w:t>ש. מדוע ק"ש ותפילין נחשבות מצוות שהזמן גרמא ?</w:t>
      </w:r>
    </w:p>
    <w:p w:rsidR="00EE7525" w:rsidRDefault="00EE7525" w:rsidP="00EE7525">
      <w:pPr>
        <w:rPr>
          <w:rFonts w:cs="Guttman David"/>
          <w:sz w:val="36"/>
          <w:szCs w:val="36"/>
          <w:rtl/>
        </w:rPr>
      </w:pPr>
      <w:r>
        <w:rPr>
          <w:rFonts w:cs="Guttman David" w:hint="cs"/>
          <w:sz w:val="36"/>
          <w:szCs w:val="36"/>
          <w:rtl/>
        </w:rPr>
        <w:lastRenderedPageBreak/>
        <w:t>ת. ק"ש: משום שחיובה רק בבוקר ובערב ולא כל היום. תפילין: משום שמצווה להניח תפילין רק ביום ולא בלילה, ואינה נוהגת בשבתות וחגים.</w:t>
      </w:r>
    </w:p>
    <w:p w:rsidR="00EE7525" w:rsidRPr="0052181B" w:rsidRDefault="00EE7525" w:rsidP="00EE7525">
      <w:pPr>
        <w:rPr>
          <w:rFonts w:cs="Guttman David"/>
          <w:b/>
          <w:bCs/>
          <w:sz w:val="36"/>
          <w:szCs w:val="36"/>
          <w:rtl/>
        </w:rPr>
      </w:pPr>
      <w:r w:rsidRPr="0052181B">
        <w:rPr>
          <w:rFonts w:cs="Guttman David" w:hint="cs"/>
          <w:b/>
          <w:bCs/>
          <w:sz w:val="36"/>
          <w:szCs w:val="36"/>
          <w:rtl/>
        </w:rPr>
        <w:t>ש. לפי הדעה שק"ש זמנה מהתורה כל היום רק חכמים קבעו לה זמן ביום ובלילה מדוע היא נחשבת מצוות שהזמן גרמא ?</w:t>
      </w:r>
    </w:p>
    <w:p w:rsidR="00EE7525" w:rsidRDefault="00EE7525" w:rsidP="00EE7525">
      <w:pPr>
        <w:rPr>
          <w:rFonts w:cs="Guttman David"/>
          <w:sz w:val="36"/>
          <w:szCs w:val="36"/>
          <w:rtl/>
        </w:rPr>
      </w:pPr>
      <w:r>
        <w:rPr>
          <w:rFonts w:cs="Guttman David" w:hint="cs"/>
          <w:sz w:val="36"/>
          <w:szCs w:val="36"/>
          <w:rtl/>
        </w:rPr>
        <w:t xml:space="preserve">ת. השאגת אריה מתרץ: משום שק"ש של שחרית וערבית </w:t>
      </w:r>
      <w:r w:rsidR="00FC6004">
        <w:rPr>
          <w:rFonts w:cs="Guttman David" w:hint="cs"/>
          <w:sz w:val="36"/>
          <w:szCs w:val="36"/>
          <w:rtl/>
        </w:rPr>
        <w:t>הן שתי מצוות נפרדות, ומאחר שק"ש של ערבית אין זמנה ביום, ושל שחרית אין זמנה בלילה, נמצא שכל אחת מהן היא מצווה שהזמן גרמא.</w:t>
      </w:r>
    </w:p>
    <w:p w:rsidR="00FC6004" w:rsidRPr="0052181B" w:rsidRDefault="00FC6004" w:rsidP="00EE7525">
      <w:pPr>
        <w:rPr>
          <w:rFonts w:cs="Guttman David"/>
          <w:b/>
          <w:bCs/>
          <w:sz w:val="36"/>
          <w:szCs w:val="36"/>
          <w:rtl/>
        </w:rPr>
      </w:pPr>
      <w:r w:rsidRPr="0052181B">
        <w:rPr>
          <w:rFonts w:cs="Guttman David" w:hint="cs"/>
          <w:b/>
          <w:bCs/>
          <w:sz w:val="36"/>
          <w:szCs w:val="36"/>
          <w:rtl/>
        </w:rPr>
        <w:t xml:space="preserve">ש. מדוע המשנה אומרת שנשים פטורות מק"ש ותפילין הרי כבר ידוע שנשים פטורות מכל מצוות עשה </w:t>
      </w:r>
      <w:r w:rsidR="0052181B" w:rsidRPr="0052181B">
        <w:rPr>
          <w:rFonts w:cs="Guttman David" w:hint="cs"/>
          <w:b/>
          <w:bCs/>
          <w:sz w:val="36"/>
          <w:szCs w:val="36"/>
          <w:rtl/>
        </w:rPr>
        <w:t>ש</w:t>
      </w:r>
      <w:r w:rsidRPr="0052181B">
        <w:rPr>
          <w:rFonts w:cs="Guttman David" w:hint="cs"/>
          <w:b/>
          <w:bCs/>
          <w:sz w:val="36"/>
          <w:szCs w:val="36"/>
          <w:rtl/>
        </w:rPr>
        <w:t>הזמן גרמא ?</w:t>
      </w:r>
    </w:p>
    <w:p w:rsidR="00FC6004" w:rsidRDefault="00FC6004" w:rsidP="00EE7525">
      <w:pPr>
        <w:rPr>
          <w:rFonts w:cs="Guttman David"/>
          <w:sz w:val="36"/>
          <w:szCs w:val="36"/>
          <w:rtl/>
        </w:rPr>
      </w:pPr>
      <w:r>
        <w:rPr>
          <w:rFonts w:cs="Guttman David" w:hint="cs"/>
          <w:sz w:val="36"/>
          <w:szCs w:val="36"/>
          <w:rtl/>
        </w:rPr>
        <w:t>ת. המשנה באה לחדש שהיינו אומרים לגבי ק"ש בגלל שיש בה קבלת עול מלכות שמיים, אולי נשים יהיו חייבות, וכן לגבי תפילין שהוקשו למזוזה אולי נשים יהיו חייבות כמו שחייבות במצוות מזוזה, קמ"ל שגם במצוות אלו נשים פטורות.</w:t>
      </w:r>
    </w:p>
    <w:p w:rsidR="00FC6004" w:rsidRPr="0052181B" w:rsidRDefault="00FC6004" w:rsidP="00EE7525">
      <w:pPr>
        <w:rPr>
          <w:rFonts w:cs="Guttman David"/>
          <w:b/>
          <w:bCs/>
          <w:sz w:val="36"/>
          <w:szCs w:val="36"/>
          <w:rtl/>
        </w:rPr>
      </w:pPr>
      <w:r w:rsidRPr="0052181B">
        <w:rPr>
          <w:rFonts w:cs="Guttman David" w:hint="cs"/>
          <w:b/>
          <w:bCs/>
          <w:sz w:val="36"/>
          <w:szCs w:val="36"/>
          <w:rtl/>
        </w:rPr>
        <w:t>ש. באיזה קטן מדובר במשנה ?</w:t>
      </w:r>
    </w:p>
    <w:p w:rsidR="00FC6004" w:rsidRDefault="00FC6004" w:rsidP="00EE7525">
      <w:pPr>
        <w:rPr>
          <w:rFonts w:cs="Guttman David"/>
          <w:sz w:val="36"/>
          <w:szCs w:val="36"/>
          <w:rtl/>
        </w:rPr>
      </w:pPr>
      <w:r>
        <w:rPr>
          <w:rFonts w:cs="Guttman David" w:hint="cs"/>
          <w:sz w:val="36"/>
          <w:szCs w:val="36"/>
          <w:rtl/>
        </w:rPr>
        <w:t>ת. בקטן שהגיע לחינוך ומצווה על אביו לחנכו בכל המצוות.</w:t>
      </w:r>
    </w:p>
    <w:p w:rsidR="00FC6004" w:rsidRPr="0052181B" w:rsidRDefault="00FC6004" w:rsidP="00EE7525">
      <w:pPr>
        <w:rPr>
          <w:rFonts w:cs="Guttman David"/>
          <w:b/>
          <w:bCs/>
          <w:sz w:val="36"/>
          <w:szCs w:val="36"/>
          <w:rtl/>
        </w:rPr>
      </w:pPr>
      <w:r w:rsidRPr="0052181B">
        <w:rPr>
          <w:rFonts w:cs="Guttman David" w:hint="cs"/>
          <w:b/>
          <w:bCs/>
          <w:sz w:val="36"/>
          <w:szCs w:val="36"/>
          <w:rtl/>
        </w:rPr>
        <w:t>ש. מדוע קטן שהגיע לחינוך אביו פטור מלק</w:t>
      </w:r>
      <w:r w:rsidR="0052181B" w:rsidRPr="0052181B">
        <w:rPr>
          <w:rFonts w:cs="Guttman David" w:hint="cs"/>
          <w:b/>
          <w:bCs/>
          <w:sz w:val="36"/>
          <w:szCs w:val="36"/>
          <w:rtl/>
        </w:rPr>
        <w:t>רו</w:t>
      </w:r>
      <w:r w:rsidRPr="0052181B">
        <w:rPr>
          <w:rFonts w:cs="Guttman David" w:hint="cs"/>
          <w:b/>
          <w:bCs/>
          <w:sz w:val="36"/>
          <w:szCs w:val="36"/>
          <w:rtl/>
        </w:rPr>
        <w:t>א איתו ק"ש ולהניח לו תפילין ?</w:t>
      </w:r>
    </w:p>
    <w:p w:rsidR="00FC6004" w:rsidRDefault="00FC6004" w:rsidP="00EE7525">
      <w:pPr>
        <w:rPr>
          <w:rFonts w:cs="Guttman David"/>
          <w:sz w:val="36"/>
          <w:szCs w:val="36"/>
          <w:rtl/>
        </w:rPr>
      </w:pPr>
      <w:r>
        <w:rPr>
          <w:rFonts w:cs="Guttman David" w:hint="cs"/>
          <w:sz w:val="36"/>
          <w:szCs w:val="36"/>
          <w:rtl/>
        </w:rPr>
        <w:lastRenderedPageBreak/>
        <w:t>ת. משום שאביו אינו מצוי אצלו תמיד בזמן ק"ש, ותפילין גם כ</w:t>
      </w:r>
      <w:r w:rsidR="0052181B">
        <w:rPr>
          <w:rFonts w:cs="Guttman David" w:hint="cs"/>
          <w:sz w:val="36"/>
          <w:szCs w:val="36"/>
          <w:rtl/>
        </w:rPr>
        <w:t>ן</w:t>
      </w:r>
      <w:r>
        <w:rPr>
          <w:rFonts w:cs="Guttman David" w:hint="cs"/>
          <w:sz w:val="36"/>
          <w:szCs w:val="36"/>
          <w:rtl/>
        </w:rPr>
        <w:t xml:space="preserve"> פטור</w:t>
      </w:r>
      <w:r w:rsidR="0052181B">
        <w:rPr>
          <w:rFonts w:cs="Guttman David" w:hint="cs"/>
          <w:sz w:val="36"/>
          <w:szCs w:val="36"/>
          <w:rtl/>
        </w:rPr>
        <w:t>,</w:t>
      </w:r>
      <w:r>
        <w:rPr>
          <w:rFonts w:cs="Guttman David" w:hint="cs"/>
          <w:sz w:val="36"/>
          <w:szCs w:val="36"/>
          <w:rtl/>
        </w:rPr>
        <w:t xml:space="preserve"> משום שקטן אינו יודע </w:t>
      </w:r>
      <w:r w:rsidR="00290DFF">
        <w:rPr>
          <w:rFonts w:cs="Guttman David" w:hint="cs"/>
          <w:sz w:val="36"/>
          <w:szCs w:val="36"/>
          <w:rtl/>
        </w:rPr>
        <w:t>לשמור על גופו נקי, ואסור להניח תפילין כשאין גופו נקי.</w:t>
      </w:r>
    </w:p>
    <w:p w:rsidR="00290DFF" w:rsidRPr="0052181B" w:rsidRDefault="00290DFF" w:rsidP="00EE7525">
      <w:pPr>
        <w:rPr>
          <w:rFonts w:cs="Guttman David"/>
          <w:b/>
          <w:bCs/>
          <w:sz w:val="36"/>
          <w:szCs w:val="36"/>
          <w:rtl/>
        </w:rPr>
      </w:pPr>
      <w:r w:rsidRPr="0052181B">
        <w:rPr>
          <w:rFonts w:cs="Guttman David" w:hint="cs"/>
          <w:b/>
          <w:bCs/>
          <w:sz w:val="36"/>
          <w:szCs w:val="36"/>
          <w:rtl/>
        </w:rPr>
        <w:t>ש. מדוע נשים עבדים וקטנים חייבים בתפילה ?</w:t>
      </w:r>
    </w:p>
    <w:p w:rsidR="00290DFF" w:rsidRDefault="00290DFF" w:rsidP="00290DFF">
      <w:pPr>
        <w:rPr>
          <w:rFonts w:cs="Guttman David"/>
          <w:sz w:val="36"/>
          <w:szCs w:val="36"/>
          <w:rtl/>
        </w:rPr>
      </w:pPr>
      <w:r>
        <w:rPr>
          <w:rFonts w:cs="Guttman David" w:hint="cs"/>
          <w:sz w:val="36"/>
          <w:szCs w:val="36"/>
          <w:rtl/>
        </w:rPr>
        <w:t>ת. משום שתפילה היא בקשת רחמים, וכולם צריכים רחמים.</w:t>
      </w:r>
    </w:p>
    <w:p w:rsidR="00290DFF" w:rsidRPr="0052181B" w:rsidRDefault="00290DFF" w:rsidP="00290DFF">
      <w:pPr>
        <w:rPr>
          <w:rFonts w:cs="Guttman David"/>
          <w:b/>
          <w:bCs/>
          <w:sz w:val="36"/>
          <w:szCs w:val="36"/>
          <w:rtl/>
        </w:rPr>
      </w:pPr>
      <w:r w:rsidRPr="0052181B">
        <w:rPr>
          <w:rFonts w:cs="Guttman David" w:hint="cs"/>
          <w:b/>
          <w:bCs/>
          <w:sz w:val="36"/>
          <w:szCs w:val="36"/>
          <w:rtl/>
        </w:rPr>
        <w:t xml:space="preserve">ש. מדוע המשנה צריכה לומר שנשים חייבות במזוזה הרי מזוזה היא מצוות עשה </w:t>
      </w:r>
      <w:r w:rsidR="0052181B" w:rsidRPr="0052181B">
        <w:rPr>
          <w:rFonts w:cs="Guttman David" w:hint="cs"/>
          <w:b/>
          <w:bCs/>
          <w:sz w:val="36"/>
          <w:szCs w:val="36"/>
          <w:rtl/>
        </w:rPr>
        <w:t>ש</w:t>
      </w:r>
      <w:r w:rsidRPr="0052181B">
        <w:rPr>
          <w:rFonts w:cs="Guttman David" w:hint="cs"/>
          <w:b/>
          <w:bCs/>
          <w:sz w:val="36"/>
          <w:szCs w:val="36"/>
          <w:rtl/>
        </w:rPr>
        <w:t>אין הזמן גרמא ?</w:t>
      </w:r>
    </w:p>
    <w:p w:rsidR="00290DFF" w:rsidRDefault="00290DFF" w:rsidP="00290DFF">
      <w:pPr>
        <w:rPr>
          <w:rFonts w:cs="Guttman David"/>
          <w:sz w:val="36"/>
          <w:szCs w:val="36"/>
          <w:rtl/>
        </w:rPr>
      </w:pPr>
      <w:r>
        <w:rPr>
          <w:rFonts w:cs="Guttman David" w:hint="cs"/>
          <w:sz w:val="36"/>
          <w:szCs w:val="36"/>
          <w:rtl/>
        </w:rPr>
        <w:t>ת. היה מקום לומר שנשים יהיו פטורות ממצוות מזוזה משום שמזוזה הוקשה ללימוד תורה</w:t>
      </w:r>
      <w:r w:rsidR="0052181B">
        <w:rPr>
          <w:rFonts w:cs="Guttman David" w:hint="cs"/>
          <w:sz w:val="36"/>
          <w:szCs w:val="36"/>
          <w:rtl/>
        </w:rPr>
        <w:t>,</w:t>
      </w:r>
      <w:r>
        <w:rPr>
          <w:rFonts w:cs="Guttman David" w:hint="cs"/>
          <w:sz w:val="36"/>
          <w:szCs w:val="36"/>
          <w:rtl/>
        </w:rPr>
        <w:t xml:space="preserve"> וכמו שנשי</w:t>
      </w:r>
      <w:r w:rsidR="0052181B">
        <w:rPr>
          <w:rFonts w:cs="Guttman David" w:hint="cs"/>
          <w:sz w:val="36"/>
          <w:szCs w:val="36"/>
          <w:rtl/>
        </w:rPr>
        <w:t>ם</w:t>
      </w:r>
      <w:r>
        <w:rPr>
          <w:rFonts w:cs="Guttman David" w:hint="cs"/>
          <w:sz w:val="36"/>
          <w:szCs w:val="36"/>
          <w:rtl/>
        </w:rPr>
        <w:t xml:space="preserve"> פטורות מלימוד תורה יהיו פטורות גם ממזוזה</w:t>
      </w:r>
      <w:r w:rsidR="0052181B">
        <w:rPr>
          <w:rFonts w:cs="Guttman David" w:hint="cs"/>
          <w:sz w:val="36"/>
          <w:szCs w:val="36"/>
          <w:rtl/>
        </w:rPr>
        <w:t>,</w:t>
      </w:r>
      <w:r>
        <w:rPr>
          <w:rFonts w:cs="Guttman David" w:hint="cs"/>
          <w:sz w:val="36"/>
          <w:szCs w:val="36"/>
          <w:rtl/>
        </w:rPr>
        <w:t xml:space="preserve"> קמ"ל שחייבות במזוזה.</w:t>
      </w:r>
    </w:p>
    <w:p w:rsidR="00290DFF" w:rsidRPr="0052181B" w:rsidRDefault="00290DFF" w:rsidP="00290DFF">
      <w:pPr>
        <w:rPr>
          <w:rFonts w:cs="Guttman David"/>
          <w:b/>
          <w:bCs/>
          <w:sz w:val="36"/>
          <w:szCs w:val="36"/>
          <w:rtl/>
        </w:rPr>
      </w:pPr>
      <w:r w:rsidRPr="0052181B">
        <w:rPr>
          <w:rFonts w:cs="Guttman David" w:hint="cs"/>
          <w:b/>
          <w:bCs/>
          <w:sz w:val="36"/>
          <w:szCs w:val="36"/>
          <w:rtl/>
        </w:rPr>
        <w:t>ש. מדוע באמת נשים חייבות במצוות מזוזה ולא לומדים מהקש לתלמוד תורה שיהיו פטורות ?</w:t>
      </w:r>
    </w:p>
    <w:p w:rsidR="00290DFF" w:rsidRDefault="00290DFF" w:rsidP="00290DFF">
      <w:pPr>
        <w:rPr>
          <w:rFonts w:cs="Guttman David"/>
          <w:sz w:val="36"/>
          <w:szCs w:val="36"/>
          <w:rtl/>
        </w:rPr>
      </w:pPr>
      <w:r>
        <w:rPr>
          <w:rFonts w:cs="Guttman David" w:hint="cs"/>
          <w:sz w:val="36"/>
          <w:szCs w:val="36"/>
          <w:rtl/>
        </w:rPr>
        <w:t>ת. משום שבמצוות מזוזה נאמר "למען ירבו ימיכם וימי ביניכם" ודרשו חז"ל: וכי אנשים בלבד זקוקים לחיים ונשים אינן זקוקות לחיים ?.</w:t>
      </w:r>
    </w:p>
    <w:p w:rsidR="00290DFF" w:rsidRPr="0052181B" w:rsidRDefault="00290DFF" w:rsidP="00290DFF">
      <w:pPr>
        <w:rPr>
          <w:rFonts w:cs="Guttman David"/>
          <w:b/>
          <w:bCs/>
          <w:sz w:val="36"/>
          <w:szCs w:val="36"/>
          <w:rtl/>
        </w:rPr>
      </w:pPr>
      <w:r w:rsidRPr="0052181B">
        <w:rPr>
          <w:rFonts w:cs="Guttman David" w:hint="cs"/>
          <w:b/>
          <w:bCs/>
          <w:sz w:val="36"/>
          <w:szCs w:val="36"/>
          <w:rtl/>
        </w:rPr>
        <w:t xml:space="preserve">ש. מדוע מצוות ברכת המזון נחשבת </w:t>
      </w:r>
      <w:r w:rsidR="0052181B" w:rsidRPr="0052181B">
        <w:rPr>
          <w:rFonts w:cs="Guttman David" w:hint="cs"/>
          <w:b/>
          <w:bCs/>
          <w:sz w:val="36"/>
          <w:szCs w:val="36"/>
          <w:rtl/>
        </w:rPr>
        <w:t>מצווה שאין הזמן גרמא ?</w:t>
      </w:r>
    </w:p>
    <w:p w:rsidR="0052181B" w:rsidRPr="0052181B" w:rsidRDefault="0052181B" w:rsidP="00290DFF">
      <w:pPr>
        <w:rPr>
          <w:rFonts w:cs="Guttman David"/>
          <w:b/>
          <w:bCs/>
          <w:sz w:val="36"/>
          <w:szCs w:val="36"/>
          <w:rtl/>
        </w:rPr>
      </w:pPr>
      <w:r>
        <w:rPr>
          <w:rFonts w:cs="Guttman David" w:hint="cs"/>
          <w:sz w:val="36"/>
          <w:szCs w:val="36"/>
          <w:rtl/>
        </w:rPr>
        <w:t>ת. משום שבכל עת שאדם אוכל פת הוא מתחייב בברכת המזון.</w:t>
      </w:r>
    </w:p>
    <w:p w:rsidR="0052181B" w:rsidRPr="0052181B" w:rsidRDefault="0052181B" w:rsidP="0052181B">
      <w:pPr>
        <w:jc w:val="center"/>
        <w:rPr>
          <w:rFonts w:cs="Guttman David"/>
          <w:b/>
          <w:bCs/>
          <w:sz w:val="36"/>
          <w:szCs w:val="36"/>
          <w:rtl/>
        </w:rPr>
      </w:pPr>
      <w:r w:rsidRPr="0052181B">
        <w:rPr>
          <w:rFonts w:cs="Guttman David" w:hint="cs"/>
          <w:b/>
          <w:bCs/>
          <w:sz w:val="36"/>
          <w:szCs w:val="36"/>
          <w:rtl/>
        </w:rPr>
        <w:lastRenderedPageBreak/>
        <w:t>הלכה למעשה</w:t>
      </w:r>
    </w:p>
    <w:p w:rsidR="0052181B" w:rsidRPr="0052181B" w:rsidRDefault="0052181B" w:rsidP="0052181B">
      <w:pPr>
        <w:jc w:val="center"/>
        <w:rPr>
          <w:rFonts w:cs="Guttman David"/>
          <w:b/>
          <w:bCs/>
          <w:sz w:val="36"/>
          <w:szCs w:val="36"/>
          <w:rtl/>
        </w:rPr>
      </w:pPr>
      <w:r w:rsidRPr="0052181B">
        <w:rPr>
          <w:rFonts w:cs="Guttman David" w:hint="cs"/>
          <w:b/>
          <w:bCs/>
          <w:sz w:val="36"/>
          <w:szCs w:val="36"/>
          <w:rtl/>
        </w:rPr>
        <w:t>נשים חייבות בתפילת שמונה עשרה של תפילות שחרית ומנחה, אבל פטורות מתפילת ערבית.</w:t>
      </w:r>
    </w:p>
    <w:p w:rsidR="0052181B" w:rsidRPr="0052181B" w:rsidRDefault="0052181B" w:rsidP="0052181B">
      <w:pPr>
        <w:jc w:val="center"/>
        <w:rPr>
          <w:rFonts w:cs="Guttman David"/>
          <w:b/>
          <w:bCs/>
          <w:sz w:val="36"/>
          <w:szCs w:val="36"/>
          <w:rtl/>
        </w:rPr>
      </w:pPr>
      <w:r w:rsidRPr="0052181B">
        <w:rPr>
          <w:rFonts w:cs="Guttman David" w:hint="cs"/>
          <w:b/>
          <w:bCs/>
          <w:sz w:val="36"/>
          <w:szCs w:val="36"/>
          <w:rtl/>
        </w:rPr>
        <w:t>אע"פ שנשים פטורות מק"ש, נכון ללמדן לומר לפחות פסוק ראשון, כדי שיקבלו עליהן עול מלכות שמיים.</w:t>
      </w:r>
    </w:p>
    <w:p w:rsidR="0052181B" w:rsidRPr="0052181B" w:rsidRDefault="0052181B" w:rsidP="0052181B">
      <w:pPr>
        <w:jc w:val="center"/>
        <w:rPr>
          <w:rFonts w:cs="Guttman David"/>
          <w:b/>
          <w:bCs/>
          <w:sz w:val="36"/>
          <w:szCs w:val="36"/>
          <w:rtl/>
        </w:rPr>
      </w:pPr>
      <w:r w:rsidRPr="0052181B">
        <w:rPr>
          <w:rFonts w:cs="Guttman David" w:hint="cs"/>
          <w:b/>
          <w:bCs/>
          <w:sz w:val="36"/>
          <w:szCs w:val="36"/>
          <w:rtl/>
        </w:rPr>
        <w:t>נשים חייבות בברכת המזון.</w:t>
      </w:r>
    </w:p>
    <w:p w:rsidR="00175443" w:rsidRDefault="0052181B" w:rsidP="00175443">
      <w:pPr>
        <w:jc w:val="center"/>
        <w:rPr>
          <w:rFonts w:cs="Guttman David"/>
          <w:b/>
          <w:bCs/>
          <w:sz w:val="36"/>
          <w:szCs w:val="36"/>
          <w:rtl/>
        </w:rPr>
      </w:pPr>
      <w:r w:rsidRPr="0052181B">
        <w:rPr>
          <w:rFonts w:cs="Guttman David" w:hint="cs"/>
          <w:b/>
          <w:bCs/>
          <w:sz w:val="36"/>
          <w:szCs w:val="36"/>
          <w:rtl/>
        </w:rPr>
        <w:t>קטנים שהגיעו לגיל חינוך חייבים לחנכם לתפילה ולברכת המזון, ראוי לחנכם גם לקרוא ק"ש, אך אין זו חובה.</w:t>
      </w:r>
    </w:p>
    <w:p w:rsidR="00175443" w:rsidRDefault="00175443" w:rsidP="00175443">
      <w:pPr>
        <w:jc w:val="center"/>
        <w:rPr>
          <w:rFonts w:cs="Guttman David"/>
          <w:b/>
          <w:bCs/>
          <w:sz w:val="36"/>
          <w:szCs w:val="36"/>
          <w:rtl/>
        </w:rPr>
      </w:pPr>
    </w:p>
    <w:p w:rsidR="00175443" w:rsidRDefault="00175443" w:rsidP="00175443">
      <w:pPr>
        <w:jc w:val="center"/>
        <w:rPr>
          <w:rFonts w:cs="Guttman David"/>
          <w:b/>
          <w:bCs/>
          <w:sz w:val="36"/>
          <w:szCs w:val="36"/>
          <w:rtl/>
        </w:rPr>
      </w:pPr>
      <w:r>
        <w:rPr>
          <w:rFonts w:cs="Guttman David" w:hint="cs"/>
          <w:b/>
          <w:bCs/>
          <w:sz w:val="36"/>
          <w:szCs w:val="36"/>
          <w:rtl/>
        </w:rPr>
        <w:t>משנה ד'</w:t>
      </w:r>
    </w:p>
    <w:p w:rsidR="00175443" w:rsidRPr="00601E14" w:rsidRDefault="00175443" w:rsidP="00175443">
      <w:pPr>
        <w:rPr>
          <w:rFonts w:cs="Guttman David"/>
          <w:b/>
          <w:bCs/>
          <w:sz w:val="36"/>
          <w:szCs w:val="36"/>
          <w:rtl/>
        </w:rPr>
      </w:pPr>
      <w:r w:rsidRPr="00601E14">
        <w:rPr>
          <w:rFonts w:cs="Guttman David" w:hint="cs"/>
          <w:b/>
          <w:bCs/>
          <w:sz w:val="36"/>
          <w:szCs w:val="36"/>
          <w:rtl/>
        </w:rPr>
        <w:t>ש. מיהו בעל קרי ?</w:t>
      </w:r>
    </w:p>
    <w:p w:rsidR="00175443" w:rsidRPr="00601E14" w:rsidRDefault="00175443" w:rsidP="00175443">
      <w:pPr>
        <w:rPr>
          <w:rFonts w:cs="Guttman David"/>
          <w:sz w:val="36"/>
          <w:szCs w:val="36"/>
          <w:rtl/>
        </w:rPr>
      </w:pPr>
      <w:r w:rsidRPr="00601E14">
        <w:rPr>
          <w:rFonts w:cs="Guttman David" w:hint="cs"/>
          <w:sz w:val="36"/>
          <w:szCs w:val="36"/>
          <w:rtl/>
        </w:rPr>
        <w:t xml:space="preserve">ת. אדם </w:t>
      </w:r>
      <w:r w:rsidR="00601E14">
        <w:rPr>
          <w:rFonts w:cs="Guttman David" w:hint="cs"/>
          <w:sz w:val="36"/>
          <w:szCs w:val="36"/>
          <w:rtl/>
        </w:rPr>
        <w:t>ש</w:t>
      </w:r>
      <w:r w:rsidRPr="00601E14">
        <w:rPr>
          <w:rFonts w:cs="Guttman David" w:hint="cs"/>
          <w:sz w:val="36"/>
          <w:szCs w:val="36"/>
          <w:rtl/>
        </w:rPr>
        <w:t>יוצא לו טומאה מהגוף.</w:t>
      </w:r>
    </w:p>
    <w:p w:rsidR="00175443" w:rsidRDefault="00175443" w:rsidP="00175443">
      <w:pPr>
        <w:rPr>
          <w:rFonts w:cs="Guttman David"/>
          <w:b/>
          <w:bCs/>
          <w:sz w:val="36"/>
          <w:szCs w:val="36"/>
          <w:rtl/>
        </w:rPr>
      </w:pPr>
      <w:r>
        <w:rPr>
          <w:rFonts w:cs="Guttman David" w:hint="cs"/>
          <w:b/>
          <w:bCs/>
          <w:sz w:val="36"/>
          <w:szCs w:val="36"/>
          <w:rtl/>
        </w:rPr>
        <w:t>ש. מהתורה האם בעל קרי יכל ללמוד תורה ?</w:t>
      </w:r>
    </w:p>
    <w:p w:rsidR="00175443" w:rsidRPr="00601E14" w:rsidRDefault="00175443" w:rsidP="00175443">
      <w:pPr>
        <w:rPr>
          <w:rFonts w:cs="Guttman David"/>
          <w:sz w:val="36"/>
          <w:szCs w:val="36"/>
          <w:rtl/>
        </w:rPr>
      </w:pPr>
      <w:r w:rsidRPr="00601E14">
        <w:rPr>
          <w:rFonts w:cs="Guttman David" w:hint="cs"/>
          <w:sz w:val="36"/>
          <w:szCs w:val="36"/>
          <w:rtl/>
        </w:rPr>
        <w:t>ת. כן.</w:t>
      </w:r>
    </w:p>
    <w:p w:rsidR="00175443" w:rsidRDefault="00175443" w:rsidP="00175443">
      <w:pPr>
        <w:rPr>
          <w:rFonts w:cs="Guttman David"/>
          <w:b/>
          <w:bCs/>
          <w:sz w:val="36"/>
          <w:szCs w:val="36"/>
          <w:rtl/>
        </w:rPr>
      </w:pPr>
      <w:r>
        <w:rPr>
          <w:rFonts w:cs="Guttman David" w:hint="cs"/>
          <w:b/>
          <w:bCs/>
          <w:sz w:val="36"/>
          <w:szCs w:val="36"/>
          <w:rtl/>
        </w:rPr>
        <w:t>ש. מה תיקן עזרא הסופר ?</w:t>
      </w:r>
    </w:p>
    <w:p w:rsidR="00175443" w:rsidRPr="00601E14" w:rsidRDefault="00175443" w:rsidP="00175443">
      <w:pPr>
        <w:rPr>
          <w:rFonts w:cs="Guttman David"/>
          <w:sz w:val="36"/>
          <w:szCs w:val="36"/>
          <w:rtl/>
        </w:rPr>
      </w:pPr>
      <w:r w:rsidRPr="00601E14">
        <w:rPr>
          <w:rFonts w:cs="Guttman David" w:hint="cs"/>
          <w:sz w:val="36"/>
          <w:szCs w:val="36"/>
          <w:rtl/>
        </w:rPr>
        <w:t>ת. עזרא הסופר תיקן שבעל קרי לא יעסוק בתורה</w:t>
      </w:r>
      <w:r w:rsidR="00601E14">
        <w:rPr>
          <w:rFonts w:cs="Guttman David" w:hint="cs"/>
          <w:sz w:val="36"/>
          <w:szCs w:val="36"/>
          <w:rtl/>
        </w:rPr>
        <w:t>,</w:t>
      </w:r>
      <w:r w:rsidRPr="00601E14">
        <w:rPr>
          <w:rFonts w:cs="Guttman David" w:hint="cs"/>
          <w:sz w:val="36"/>
          <w:szCs w:val="36"/>
          <w:rtl/>
        </w:rPr>
        <w:t xml:space="preserve"> ולא יתפלל, עד שיטבול.</w:t>
      </w:r>
    </w:p>
    <w:p w:rsidR="00175443" w:rsidRDefault="00175443" w:rsidP="00175443">
      <w:pPr>
        <w:rPr>
          <w:rFonts w:cs="Guttman David"/>
          <w:b/>
          <w:bCs/>
          <w:sz w:val="36"/>
          <w:szCs w:val="36"/>
          <w:rtl/>
        </w:rPr>
      </w:pPr>
      <w:r>
        <w:rPr>
          <w:rFonts w:cs="Guttman David" w:hint="cs"/>
          <w:b/>
          <w:bCs/>
          <w:sz w:val="36"/>
          <w:szCs w:val="36"/>
          <w:rtl/>
        </w:rPr>
        <w:t>ש. האם בעל קרי נהיה טהור מייד לאחר שטבל או שצריך לחכות לערב ?</w:t>
      </w:r>
    </w:p>
    <w:p w:rsidR="00175443" w:rsidRPr="00601E14" w:rsidRDefault="00175443" w:rsidP="00175443">
      <w:pPr>
        <w:rPr>
          <w:rFonts w:cs="Guttman David"/>
          <w:sz w:val="36"/>
          <w:szCs w:val="36"/>
          <w:rtl/>
        </w:rPr>
      </w:pPr>
      <w:r w:rsidRPr="00601E14">
        <w:rPr>
          <w:rFonts w:cs="Guttman David" w:hint="cs"/>
          <w:sz w:val="36"/>
          <w:szCs w:val="36"/>
          <w:rtl/>
        </w:rPr>
        <w:lastRenderedPageBreak/>
        <w:t>ת. בעל קרי טהור מייד לאחר שטבל.</w:t>
      </w:r>
    </w:p>
    <w:p w:rsidR="00175443" w:rsidRDefault="00175443" w:rsidP="00175443">
      <w:pPr>
        <w:rPr>
          <w:rFonts w:cs="Guttman David"/>
          <w:b/>
          <w:bCs/>
          <w:sz w:val="36"/>
          <w:szCs w:val="36"/>
          <w:rtl/>
        </w:rPr>
      </w:pPr>
      <w:r>
        <w:rPr>
          <w:rFonts w:cs="Guttman David" w:hint="cs"/>
          <w:b/>
          <w:bCs/>
          <w:sz w:val="36"/>
          <w:szCs w:val="36"/>
          <w:rtl/>
        </w:rPr>
        <w:t>ש. האם חייב לטבול במי מקווה כדי להיטהר ?</w:t>
      </w:r>
    </w:p>
    <w:p w:rsidR="00175443" w:rsidRPr="00601E14" w:rsidRDefault="00175443" w:rsidP="00175443">
      <w:pPr>
        <w:rPr>
          <w:rFonts w:cs="Guttman David"/>
          <w:sz w:val="36"/>
          <w:szCs w:val="36"/>
          <w:rtl/>
        </w:rPr>
      </w:pPr>
      <w:r w:rsidRPr="00601E14">
        <w:rPr>
          <w:rFonts w:cs="Guttman David" w:hint="cs"/>
          <w:sz w:val="36"/>
          <w:szCs w:val="36"/>
          <w:rtl/>
        </w:rPr>
        <w:t>ת. לא, יכל לטבול גם במים שאינן שאובים.</w:t>
      </w:r>
    </w:p>
    <w:p w:rsidR="00175443" w:rsidRDefault="00175443" w:rsidP="00175443">
      <w:pPr>
        <w:rPr>
          <w:rFonts w:cs="Guttman David"/>
          <w:b/>
          <w:bCs/>
          <w:sz w:val="36"/>
          <w:szCs w:val="36"/>
          <w:rtl/>
        </w:rPr>
      </w:pPr>
      <w:r>
        <w:rPr>
          <w:rFonts w:cs="Guttman David" w:hint="cs"/>
          <w:b/>
          <w:bCs/>
          <w:sz w:val="36"/>
          <w:szCs w:val="36"/>
          <w:rtl/>
        </w:rPr>
        <w:t>ש. מדוע עזרא הסופר תיקן תקנה זו ?</w:t>
      </w:r>
    </w:p>
    <w:p w:rsidR="00175443" w:rsidRDefault="00175443" w:rsidP="00175443">
      <w:pPr>
        <w:rPr>
          <w:rFonts w:cs="Guttman David"/>
          <w:sz w:val="36"/>
          <w:szCs w:val="36"/>
          <w:rtl/>
        </w:rPr>
      </w:pPr>
      <w:r>
        <w:rPr>
          <w:rFonts w:cs="Guttman David" w:hint="cs"/>
          <w:sz w:val="36"/>
          <w:szCs w:val="36"/>
          <w:rtl/>
        </w:rPr>
        <w:t>ת. עזרא הסופר תיקן שבעל קרי לא יוכל ללמוד עד שיטבול לא בגלל הטומאה, שהרי דברי תורה אינם מקבלים טומאה, אלא כדי שתלמידי חכמים לא יהיו מצויים אצל נשותיהם כתרנגולים.</w:t>
      </w:r>
    </w:p>
    <w:p w:rsidR="00175443" w:rsidRPr="00601E14" w:rsidRDefault="00175443" w:rsidP="00175443">
      <w:pPr>
        <w:rPr>
          <w:rFonts w:cs="Guttman David"/>
          <w:b/>
          <w:bCs/>
          <w:sz w:val="36"/>
          <w:szCs w:val="36"/>
          <w:rtl/>
        </w:rPr>
      </w:pPr>
      <w:r w:rsidRPr="00601E14">
        <w:rPr>
          <w:rFonts w:cs="Guttman David" w:hint="cs"/>
          <w:b/>
          <w:bCs/>
          <w:sz w:val="36"/>
          <w:szCs w:val="36"/>
          <w:rtl/>
        </w:rPr>
        <w:t>ש. איזה עוד טעם יש לתקנה של עזרא הסופר ?</w:t>
      </w:r>
    </w:p>
    <w:p w:rsidR="00175443" w:rsidRDefault="00175443" w:rsidP="00175443">
      <w:pPr>
        <w:rPr>
          <w:rFonts w:cs="Guttman David"/>
          <w:sz w:val="36"/>
          <w:szCs w:val="36"/>
          <w:rtl/>
        </w:rPr>
      </w:pPr>
      <w:r>
        <w:rPr>
          <w:rFonts w:cs="Guttman David" w:hint="cs"/>
          <w:sz w:val="36"/>
          <w:szCs w:val="36"/>
          <w:rtl/>
        </w:rPr>
        <w:t>ת. שטומאה זו באה לפעמים מחמת קלות ראש, ואין ראוי למי שנטמא בה לעסוק בתורה, עד שיטבול ויטהר.</w:t>
      </w:r>
    </w:p>
    <w:p w:rsidR="00175443" w:rsidRDefault="00175443" w:rsidP="00601E14">
      <w:pPr>
        <w:rPr>
          <w:rFonts w:cs="Guttman David"/>
          <w:b/>
          <w:bCs/>
          <w:sz w:val="36"/>
          <w:szCs w:val="36"/>
          <w:rtl/>
        </w:rPr>
      </w:pPr>
      <w:r>
        <w:rPr>
          <w:rFonts w:cs="Guttman David" w:hint="cs"/>
          <w:sz w:val="36"/>
          <w:szCs w:val="36"/>
          <w:rtl/>
        </w:rPr>
        <w:t xml:space="preserve">ש. </w:t>
      </w:r>
      <w:r>
        <w:rPr>
          <w:rFonts w:cs="Guttman David" w:hint="cs"/>
          <w:b/>
          <w:bCs/>
          <w:sz w:val="36"/>
          <w:szCs w:val="36"/>
          <w:rtl/>
        </w:rPr>
        <w:t>איז</w:t>
      </w:r>
      <w:r w:rsidR="00601E14">
        <w:rPr>
          <w:rFonts w:cs="Guttman David" w:hint="cs"/>
          <w:b/>
          <w:bCs/>
          <w:sz w:val="36"/>
          <w:szCs w:val="36"/>
          <w:rtl/>
        </w:rPr>
        <w:t>ו</w:t>
      </w:r>
      <w:r>
        <w:rPr>
          <w:rFonts w:cs="Guttman David" w:hint="cs"/>
          <w:b/>
          <w:bCs/>
          <w:sz w:val="36"/>
          <w:szCs w:val="36"/>
          <w:rtl/>
        </w:rPr>
        <w:t xml:space="preserve"> אסמכתא יש בתורה על תקנת עזרא ?</w:t>
      </w:r>
    </w:p>
    <w:p w:rsidR="00175443" w:rsidRPr="006053A2" w:rsidRDefault="00175443" w:rsidP="00175443">
      <w:pPr>
        <w:rPr>
          <w:rFonts w:cs="Guttman David"/>
          <w:sz w:val="36"/>
          <w:szCs w:val="36"/>
          <w:rtl/>
        </w:rPr>
      </w:pPr>
      <w:r w:rsidRPr="006053A2">
        <w:rPr>
          <w:rFonts w:cs="Guttman David" w:hint="cs"/>
          <w:sz w:val="36"/>
          <w:szCs w:val="36"/>
          <w:rtl/>
        </w:rPr>
        <w:t>ת. כתו</w:t>
      </w:r>
      <w:r w:rsidR="006053A2" w:rsidRPr="006053A2">
        <w:rPr>
          <w:rFonts w:cs="Guttman David" w:hint="cs"/>
          <w:sz w:val="36"/>
          <w:szCs w:val="36"/>
          <w:rtl/>
        </w:rPr>
        <w:t>ב בפסוק "והודעתם לבניך ולבני בניך"</w:t>
      </w:r>
      <w:r w:rsidR="00601E14">
        <w:rPr>
          <w:rFonts w:cs="Guttman David" w:hint="cs"/>
          <w:sz w:val="36"/>
          <w:szCs w:val="36"/>
          <w:rtl/>
        </w:rPr>
        <w:t>,</w:t>
      </w:r>
      <w:r w:rsidR="006053A2" w:rsidRPr="006053A2">
        <w:rPr>
          <w:rFonts w:cs="Guttman David" w:hint="cs"/>
          <w:sz w:val="36"/>
          <w:szCs w:val="36"/>
          <w:rtl/>
        </w:rPr>
        <w:t xml:space="preserve"> ומיד בסמוך "יום אשר עמדת לפני ה' אלוהיך בחורב". הגמרא דורשת, כשם שבמעמד הר סיני היו בעלי קרי אסורים, שהרי ציווה הכתוב "אל תיגשו אל אישה", כך הם אסורים בדברי תורה.</w:t>
      </w:r>
    </w:p>
    <w:p w:rsidR="006053A2" w:rsidRDefault="006053A2" w:rsidP="00175443">
      <w:pPr>
        <w:rPr>
          <w:rFonts w:cs="Guttman David"/>
          <w:b/>
          <w:bCs/>
          <w:sz w:val="36"/>
          <w:szCs w:val="36"/>
          <w:rtl/>
        </w:rPr>
      </w:pPr>
      <w:r>
        <w:rPr>
          <w:rFonts w:cs="Guttman David" w:hint="cs"/>
          <w:b/>
          <w:bCs/>
          <w:sz w:val="36"/>
          <w:szCs w:val="36"/>
          <w:rtl/>
        </w:rPr>
        <w:t>ש. האם בעל קרי יכל לקרוא ק"ש לפי ת"ק ?</w:t>
      </w:r>
    </w:p>
    <w:p w:rsidR="006053A2" w:rsidRPr="00601E14" w:rsidRDefault="006053A2" w:rsidP="00175443">
      <w:pPr>
        <w:rPr>
          <w:rFonts w:cs="Guttman David"/>
          <w:sz w:val="36"/>
          <w:szCs w:val="36"/>
          <w:rtl/>
        </w:rPr>
      </w:pPr>
      <w:r w:rsidRPr="00601E14">
        <w:rPr>
          <w:rFonts w:cs="Guttman David" w:hint="cs"/>
          <w:sz w:val="36"/>
          <w:szCs w:val="36"/>
          <w:rtl/>
        </w:rPr>
        <w:t>ת. לא, מותר לו רק להרהר ק"ש בליבו.</w:t>
      </w:r>
    </w:p>
    <w:p w:rsidR="006053A2" w:rsidRDefault="006053A2" w:rsidP="00175443">
      <w:pPr>
        <w:rPr>
          <w:rFonts w:cs="Guttman David"/>
          <w:b/>
          <w:bCs/>
          <w:sz w:val="36"/>
          <w:szCs w:val="36"/>
          <w:rtl/>
        </w:rPr>
      </w:pPr>
      <w:r>
        <w:rPr>
          <w:rFonts w:cs="Guttman David" w:hint="cs"/>
          <w:b/>
          <w:bCs/>
          <w:sz w:val="36"/>
          <w:szCs w:val="36"/>
          <w:rtl/>
        </w:rPr>
        <w:t>ש. מה הטעם של ת"ק ?</w:t>
      </w:r>
    </w:p>
    <w:p w:rsidR="006053A2" w:rsidRPr="00601E14" w:rsidRDefault="006053A2" w:rsidP="00175443">
      <w:pPr>
        <w:rPr>
          <w:rFonts w:cs="Guttman David"/>
          <w:sz w:val="36"/>
          <w:szCs w:val="36"/>
          <w:rtl/>
        </w:rPr>
      </w:pPr>
      <w:r w:rsidRPr="00601E14">
        <w:rPr>
          <w:rFonts w:cs="Guttman David" w:hint="cs"/>
          <w:sz w:val="36"/>
          <w:szCs w:val="36"/>
          <w:rtl/>
        </w:rPr>
        <w:lastRenderedPageBreak/>
        <w:t>ת. לפי ת"ק אסור לבעל קרי לעסוק בדברי תורה ולקרוא ק"ש עד שיטבול.</w:t>
      </w:r>
    </w:p>
    <w:p w:rsidR="006053A2" w:rsidRDefault="006053A2" w:rsidP="00175443">
      <w:pPr>
        <w:rPr>
          <w:rFonts w:cs="Guttman David"/>
          <w:b/>
          <w:bCs/>
          <w:sz w:val="36"/>
          <w:szCs w:val="36"/>
          <w:rtl/>
        </w:rPr>
      </w:pPr>
      <w:r>
        <w:rPr>
          <w:rFonts w:cs="Guttman David" w:hint="cs"/>
          <w:b/>
          <w:bCs/>
          <w:sz w:val="36"/>
          <w:szCs w:val="36"/>
          <w:rtl/>
        </w:rPr>
        <w:t>ש. מה נחלקו רבינא ורב חסדא בגמרא לגבי הרהור ?</w:t>
      </w:r>
    </w:p>
    <w:p w:rsidR="006053A2" w:rsidRPr="006053A2" w:rsidRDefault="006053A2" w:rsidP="00175443">
      <w:pPr>
        <w:rPr>
          <w:rFonts w:cs="Guttman David"/>
          <w:sz w:val="36"/>
          <w:szCs w:val="36"/>
          <w:rtl/>
        </w:rPr>
      </w:pPr>
      <w:r w:rsidRPr="006053A2">
        <w:rPr>
          <w:rFonts w:cs="Guttman David" w:hint="cs"/>
          <w:sz w:val="36"/>
          <w:szCs w:val="36"/>
          <w:rtl/>
        </w:rPr>
        <w:t>ת. רבינא סובר, שהרהור נחשב כדיבור, ומותר לבעל קרי להרהר בדברי תורה</w:t>
      </w:r>
      <w:r w:rsidR="00601E14">
        <w:rPr>
          <w:rFonts w:cs="Guttman David" w:hint="cs"/>
          <w:sz w:val="36"/>
          <w:szCs w:val="36"/>
          <w:rtl/>
        </w:rPr>
        <w:t>,</w:t>
      </w:r>
      <w:r w:rsidRPr="006053A2">
        <w:rPr>
          <w:rFonts w:cs="Guttman David" w:hint="cs"/>
          <w:sz w:val="36"/>
          <w:szCs w:val="36"/>
          <w:rtl/>
        </w:rPr>
        <w:t xml:space="preserve"> משום שתקנת עזרא נסמכה על הפרישה שהייתה בהר סיני, ולא מצינו שנאסרו שם אלא בדיבור. רב חסדא ס</w:t>
      </w:r>
      <w:r w:rsidR="00601E14">
        <w:rPr>
          <w:rFonts w:cs="Guttman David" w:hint="cs"/>
          <w:sz w:val="36"/>
          <w:szCs w:val="36"/>
          <w:rtl/>
        </w:rPr>
        <w:t>ו</w:t>
      </w:r>
      <w:r w:rsidRPr="006053A2">
        <w:rPr>
          <w:rFonts w:cs="Guttman David" w:hint="cs"/>
          <w:sz w:val="36"/>
          <w:szCs w:val="36"/>
          <w:rtl/>
        </w:rPr>
        <w:t>בר, שהרהור אינו כדיבור, ואין בעל קרי יוצ</w:t>
      </w:r>
      <w:r w:rsidR="00601E14">
        <w:rPr>
          <w:rFonts w:cs="Guttman David" w:hint="cs"/>
          <w:sz w:val="36"/>
          <w:szCs w:val="36"/>
          <w:rtl/>
        </w:rPr>
        <w:t>א</w:t>
      </w:r>
      <w:r w:rsidRPr="006053A2">
        <w:rPr>
          <w:rFonts w:cs="Guttman David" w:hint="cs"/>
          <w:sz w:val="36"/>
          <w:szCs w:val="36"/>
          <w:rtl/>
        </w:rPr>
        <w:t xml:space="preserve"> בכך ידי חובתו. אבל חכמים הצריכוהו להרהר ק"ש בליבו, כדי שלא יהיו כל העולם עוסקים ב</w:t>
      </w:r>
      <w:r w:rsidR="00601E14">
        <w:rPr>
          <w:rFonts w:cs="Guttman David" w:hint="cs"/>
          <w:sz w:val="36"/>
          <w:szCs w:val="36"/>
          <w:rtl/>
        </w:rPr>
        <w:t>ק"ש</w:t>
      </w:r>
      <w:r w:rsidRPr="006053A2">
        <w:rPr>
          <w:rFonts w:cs="Guttman David" w:hint="cs"/>
          <w:sz w:val="36"/>
          <w:szCs w:val="36"/>
          <w:rtl/>
        </w:rPr>
        <w:t xml:space="preserve"> והוא יושב בטל.</w:t>
      </w:r>
    </w:p>
    <w:p w:rsidR="008B3C1F" w:rsidRDefault="006053A2" w:rsidP="00175443">
      <w:pPr>
        <w:rPr>
          <w:rFonts w:cs="Guttman David"/>
          <w:b/>
          <w:bCs/>
          <w:sz w:val="36"/>
          <w:szCs w:val="36"/>
          <w:rtl/>
        </w:rPr>
      </w:pPr>
      <w:r>
        <w:rPr>
          <w:rFonts w:cs="Guttman David" w:hint="cs"/>
          <w:b/>
          <w:bCs/>
          <w:sz w:val="36"/>
          <w:szCs w:val="36"/>
          <w:rtl/>
        </w:rPr>
        <w:t xml:space="preserve">ש. </w:t>
      </w:r>
      <w:r w:rsidR="008B3C1F">
        <w:rPr>
          <w:rFonts w:cs="Guttman David" w:hint="cs"/>
          <w:b/>
          <w:bCs/>
          <w:sz w:val="36"/>
          <w:szCs w:val="36"/>
          <w:rtl/>
        </w:rPr>
        <w:t>לפי ת"ק האם בעל קרי יקרא את הברכות של ק"ש ?</w:t>
      </w:r>
    </w:p>
    <w:p w:rsidR="008B3C1F" w:rsidRDefault="008B3C1F" w:rsidP="00175443">
      <w:pPr>
        <w:rPr>
          <w:rFonts w:cs="Guttman David"/>
          <w:sz w:val="36"/>
          <w:szCs w:val="36"/>
          <w:rtl/>
        </w:rPr>
      </w:pPr>
      <w:r>
        <w:rPr>
          <w:rFonts w:cs="Guttman David" w:hint="cs"/>
          <w:sz w:val="36"/>
          <w:szCs w:val="36"/>
          <w:rtl/>
        </w:rPr>
        <w:t>ת. לא, חכמים לא הצריכו את הבעל קרי לברך ברכות של ק"ש, משום שאינן אלא מדרבנן.</w:t>
      </w:r>
    </w:p>
    <w:p w:rsidR="008B3C1F" w:rsidRPr="00601E14" w:rsidRDefault="008B3C1F" w:rsidP="00175443">
      <w:pPr>
        <w:rPr>
          <w:rFonts w:cs="Guttman David"/>
          <w:b/>
          <w:bCs/>
          <w:sz w:val="36"/>
          <w:szCs w:val="36"/>
          <w:rtl/>
        </w:rPr>
      </w:pPr>
      <w:r w:rsidRPr="00601E14">
        <w:rPr>
          <w:rFonts w:cs="Guttman David" w:hint="cs"/>
          <w:b/>
          <w:bCs/>
          <w:sz w:val="36"/>
          <w:szCs w:val="36"/>
          <w:rtl/>
        </w:rPr>
        <w:t>ש. לפי ת"ק בעל קרי שא</w:t>
      </w:r>
      <w:r w:rsidR="00601E14" w:rsidRPr="00601E14">
        <w:rPr>
          <w:rFonts w:cs="Guttman David" w:hint="cs"/>
          <w:b/>
          <w:bCs/>
          <w:sz w:val="36"/>
          <w:szCs w:val="36"/>
          <w:rtl/>
        </w:rPr>
        <w:t>כ</w:t>
      </w:r>
      <w:r w:rsidRPr="00601E14">
        <w:rPr>
          <w:rFonts w:cs="Guttman David" w:hint="cs"/>
          <w:b/>
          <w:bCs/>
          <w:sz w:val="36"/>
          <w:szCs w:val="36"/>
          <w:rtl/>
        </w:rPr>
        <w:t xml:space="preserve">ל לחם האם יברך </w:t>
      </w:r>
      <w:r w:rsidR="00601E14" w:rsidRPr="00601E14">
        <w:rPr>
          <w:rFonts w:cs="Guttman David" w:hint="cs"/>
          <w:b/>
          <w:bCs/>
          <w:sz w:val="36"/>
          <w:szCs w:val="36"/>
          <w:rtl/>
        </w:rPr>
        <w:t>ב</w:t>
      </w:r>
      <w:r w:rsidRPr="00601E14">
        <w:rPr>
          <w:rFonts w:cs="Guttman David" w:hint="cs"/>
          <w:b/>
          <w:bCs/>
          <w:sz w:val="36"/>
          <w:szCs w:val="36"/>
          <w:rtl/>
        </w:rPr>
        <w:t>רכה ראשונה וברכה אחרונה על הלחם ?</w:t>
      </w:r>
    </w:p>
    <w:p w:rsidR="008B3C1F" w:rsidRDefault="008B3C1F" w:rsidP="00175443">
      <w:pPr>
        <w:rPr>
          <w:rFonts w:cs="Guttman David"/>
          <w:sz w:val="36"/>
          <w:szCs w:val="36"/>
          <w:rtl/>
        </w:rPr>
      </w:pPr>
      <w:r>
        <w:rPr>
          <w:rFonts w:cs="Guttman David" w:hint="cs"/>
          <w:sz w:val="36"/>
          <w:szCs w:val="36"/>
          <w:rtl/>
        </w:rPr>
        <w:t>ת. ברכת המזון יברך, משום שחיובה מהתורה, שכתוב "ואכלת ושבעת וברכת". אך ברכה ראשונה לא יברך, משום שחיובה מדרבנן, שתיקנו ברכה משום שאסור ל</w:t>
      </w:r>
      <w:r w:rsidR="00601E14">
        <w:rPr>
          <w:rFonts w:cs="Guttman David" w:hint="cs"/>
          <w:sz w:val="36"/>
          <w:szCs w:val="36"/>
          <w:rtl/>
        </w:rPr>
        <w:t>י</w:t>
      </w:r>
      <w:r>
        <w:rPr>
          <w:rFonts w:cs="Guttman David" w:hint="cs"/>
          <w:sz w:val="36"/>
          <w:szCs w:val="36"/>
          <w:rtl/>
        </w:rPr>
        <w:t>הנות מהעולם הזה בלא ברכה.</w:t>
      </w:r>
    </w:p>
    <w:p w:rsidR="008B3C1F" w:rsidRPr="00601E14" w:rsidRDefault="008B3C1F" w:rsidP="00175443">
      <w:pPr>
        <w:rPr>
          <w:rFonts w:cs="Guttman David"/>
          <w:b/>
          <w:bCs/>
          <w:sz w:val="36"/>
          <w:szCs w:val="36"/>
          <w:rtl/>
        </w:rPr>
      </w:pPr>
      <w:r w:rsidRPr="00601E14">
        <w:rPr>
          <w:rFonts w:cs="Guttman David" w:hint="cs"/>
          <w:b/>
          <w:bCs/>
          <w:sz w:val="36"/>
          <w:szCs w:val="36"/>
          <w:rtl/>
        </w:rPr>
        <w:t>ש. מה סובר ר' יהודה ?</w:t>
      </w:r>
    </w:p>
    <w:p w:rsidR="008B3C1F" w:rsidRPr="00601E14" w:rsidRDefault="008B3C1F" w:rsidP="00175443">
      <w:pPr>
        <w:rPr>
          <w:rFonts w:cs="Guttman David"/>
          <w:b/>
          <w:bCs/>
          <w:sz w:val="36"/>
          <w:szCs w:val="36"/>
          <w:rtl/>
        </w:rPr>
      </w:pPr>
      <w:r>
        <w:rPr>
          <w:rFonts w:cs="Guttman David" w:hint="cs"/>
          <w:sz w:val="36"/>
          <w:szCs w:val="36"/>
          <w:rtl/>
        </w:rPr>
        <w:lastRenderedPageBreak/>
        <w:t>ת. ר' יהודה סובר שמותר לבעל קרי לעסוק בדברים פשוטים שאין צריך להתעמק בהם, ולכן מותר לו לומר בפה גם את ה</w:t>
      </w:r>
      <w:r w:rsidR="00601E14">
        <w:rPr>
          <w:rFonts w:cs="Guttman David" w:hint="cs"/>
          <w:sz w:val="36"/>
          <w:szCs w:val="36"/>
          <w:rtl/>
        </w:rPr>
        <w:t>ב</w:t>
      </w:r>
      <w:r>
        <w:rPr>
          <w:rFonts w:cs="Guttman David" w:hint="cs"/>
          <w:sz w:val="36"/>
          <w:szCs w:val="36"/>
          <w:rtl/>
        </w:rPr>
        <w:t>רכות של ק"ש, וגם ברכה ראשונה לפני המזון.</w:t>
      </w:r>
    </w:p>
    <w:p w:rsidR="008B3C1F" w:rsidRPr="00601E14" w:rsidRDefault="008B3C1F" w:rsidP="008B3C1F">
      <w:pPr>
        <w:jc w:val="center"/>
        <w:rPr>
          <w:rFonts w:cs="Guttman David"/>
          <w:b/>
          <w:bCs/>
          <w:sz w:val="36"/>
          <w:szCs w:val="36"/>
          <w:rtl/>
        </w:rPr>
      </w:pPr>
      <w:r w:rsidRPr="00601E14">
        <w:rPr>
          <w:rFonts w:cs="Guttman David" w:hint="cs"/>
          <w:b/>
          <w:bCs/>
          <w:sz w:val="36"/>
          <w:szCs w:val="36"/>
          <w:rtl/>
        </w:rPr>
        <w:t>הלכה למעשה</w:t>
      </w:r>
    </w:p>
    <w:p w:rsidR="008B3C1F" w:rsidRDefault="008B3C1F" w:rsidP="008B3C1F">
      <w:pPr>
        <w:jc w:val="center"/>
        <w:rPr>
          <w:rFonts w:cs="Guttman David"/>
          <w:b/>
          <w:bCs/>
          <w:sz w:val="36"/>
          <w:szCs w:val="36"/>
          <w:rtl/>
        </w:rPr>
      </w:pPr>
      <w:r w:rsidRPr="00601E14">
        <w:rPr>
          <w:rFonts w:cs="Guttman David" w:hint="cs"/>
          <w:b/>
          <w:bCs/>
          <w:sz w:val="36"/>
          <w:szCs w:val="36"/>
          <w:rtl/>
        </w:rPr>
        <w:t>בעל קרי מותר בדברי תורה ובקריאת שמע ובתפילה. ויש מחמירים לטבול תחילה, ואם קשה לו לטבול</w:t>
      </w:r>
      <w:r w:rsidR="00601E14" w:rsidRPr="00601E14">
        <w:rPr>
          <w:rFonts w:cs="Guttman David" w:hint="cs"/>
          <w:b/>
          <w:bCs/>
          <w:sz w:val="36"/>
          <w:szCs w:val="36"/>
          <w:rtl/>
        </w:rPr>
        <w:t>, רוחץ עצמו בשפיכת תשעה קבין מים על גופו.</w:t>
      </w:r>
    </w:p>
    <w:p w:rsidR="007622DA" w:rsidRDefault="007622DA" w:rsidP="008B3C1F">
      <w:pPr>
        <w:jc w:val="center"/>
        <w:rPr>
          <w:rFonts w:cs="Guttman David"/>
          <w:b/>
          <w:bCs/>
          <w:sz w:val="36"/>
          <w:szCs w:val="36"/>
          <w:rtl/>
        </w:rPr>
      </w:pPr>
    </w:p>
    <w:p w:rsidR="007622DA" w:rsidRDefault="007622DA" w:rsidP="007622DA">
      <w:pPr>
        <w:jc w:val="center"/>
        <w:rPr>
          <w:rFonts w:cs="Guttman David"/>
          <w:b/>
          <w:bCs/>
          <w:sz w:val="36"/>
          <w:szCs w:val="36"/>
          <w:rtl/>
        </w:rPr>
      </w:pPr>
      <w:r>
        <w:rPr>
          <w:rFonts w:cs="Guttman David" w:hint="cs"/>
          <w:b/>
          <w:bCs/>
          <w:sz w:val="36"/>
          <w:szCs w:val="36"/>
          <w:rtl/>
        </w:rPr>
        <w:t>משנה ה'</w:t>
      </w:r>
    </w:p>
    <w:p w:rsidR="007622DA" w:rsidRDefault="007622DA" w:rsidP="007622DA">
      <w:pPr>
        <w:rPr>
          <w:rFonts w:cs="Guttman David"/>
          <w:b/>
          <w:bCs/>
          <w:sz w:val="36"/>
          <w:szCs w:val="36"/>
          <w:rtl/>
        </w:rPr>
      </w:pPr>
      <w:r>
        <w:rPr>
          <w:rFonts w:cs="Guttman David" w:hint="cs"/>
          <w:b/>
          <w:bCs/>
          <w:sz w:val="36"/>
          <w:szCs w:val="36"/>
          <w:rtl/>
        </w:rPr>
        <w:t>ש. בעל קרי ששכח שהוא טמא והתחיל להתפלל תפילת שמונה עשרה ונזכר שהוא טמא מה יעשה ?</w:t>
      </w:r>
    </w:p>
    <w:p w:rsidR="007622DA" w:rsidRDefault="007622DA" w:rsidP="00D710DD">
      <w:pPr>
        <w:rPr>
          <w:rFonts w:cs="Guttman David"/>
          <w:sz w:val="36"/>
          <w:szCs w:val="36"/>
          <w:rtl/>
        </w:rPr>
      </w:pPr>
      <w:r>
        <w:rPr>
          <w:rFonts w:cs="Guttman David" w:hint="cs"/>
          <w:sz w:val="36"/>
          <w:szCs w:val="36"/>
          <w:rtl/>
        </w:rPr>
        <w:t>ת. ימשיך להתפלל, אך בכל ברכה יקצר</w:t>
      </w:r>
      <w:r w:rsidR="00D710DD">
        <w:rPr>
          <w:rFonts w:cs="Guttman David" w:hint="cs"/>
          <w:sz w:val="36"/>
          <w:szCs w:val="36"/>
          <w:rtl/>
        </w:rPr>
        <w:t>, ויאמר רק את תחילת הברכה וסופה</w:t>
      </w:r>
      <w:r>
        <w:rPr>
          <w:rFonts w:cs="Guttman David" w:hint="cs"/>
          <w:sz w:val="36"/>
          <w:szCs w:val="36"/>
          <w:rtl/>
        </w:rPr>
        <w:t>.</w:t>
      </w:r>
    </w:p>
    <w:p w:rsidR="007622DA" w:rsidRPr="00D710DD" w:rsidRDefault="007622DA" w:rsidP="007622DA">
      <w:pPr>
        <w:rPr>
          <w:rFonts w:cs="Guttman David"/>
          <w:b/>
          <w:bCs/>
          <w:sz w:val="36"/>
          <w:szCs w:val="36"/>
          <w:rtl/>
        </w:rPr>
      </w:pPr>
      <w:r w:rsidRPr="00D710DD">
        <w:rPr>
          <w:rFonts w:cs="Guttman David" w:hint="cs"/>
          <w:b/>
          <w:bCs/>
          <w:sz w:val="36"/>
          <w:szCs w:val="36"/>
          <w:rtl/>
        </w:rPr>
        <w:t>ש. אלו ברכות יקצר בתפילת שמונה עשרה ?</w:t>
      </w:r>
    </w:p>
    <w:p w:rsidR="007622DA" w:rsidRDefault="007622DA" w:rsidP="00D710DD">
      <w:pPr>
        <w:rPr>
          <w:rFonts w:cs="Guttman David"/>
          <w:sz w:val="36"/>
          <w:szCs w:val="36"/>
          <w:rtl/>
        </w:rPr>
      </w:pPr>
      <w:r>
        <w:rPr>
          <w:rFonts w:cs="Guttman David" w:hint="cs"/>
          <w:sz w:val="36"/>
          <w:szCs w:val="36"/>
          <w:rtl/>
        </w:rPr>
        <w:t>ת. יקצר את הברכות האמצעיות, אך את הראשונות והאחרונות יאמר במלואן.</w:t>
      </w:r>
    </w:p>
    <w:p w:rsidR="007622DA" w:rsidRPr="00D710DD" w:rsidRDefault="007622DA" w:rsidP="007622DA">
      <w:pPr>
        <w:rPr>
          <w:rFonts w:cs="Guttman David"/>
          <w:b/>
          <w:bCs/>
          <w:sz w:val="36"/>
          <w:szCs w:val="36"/>
          <w:rtl/>
        </w:rPr>
      </w:pPr>
      <w:r w:rsidRPr="00D710DD">
        <w:rPr>
          <w:rFonts w:cs="Guttman David" w:hint="cs"/>
          <w:b/>
          <w:bCs/>
          <w:sz w:val="36"/>
          <w:szCs w:val="36"/>
          <w:rtl/>
        </w:rPr>
        <w:t>ש. האם גם בק"ש יקצר ?</w:t>
      </w:r>
    </w:p>
    <w:p w:rsidR="007622DA" w:rsidRDefault="007622DA" w:rsidP="007622DA">
      <w:pPr>
        <w:rPr>
          <w:rFonts w:cs="Guttman David"/>
          <w:sz w:val="36"/>
          <w:szCs w:val="36"/>
          <w:rtl/>
        </w:rPr>
      </w:pPr>
      <w:r>
        <w:rPr>
          <w:rFonts w:cs="Guttman David" w:hint="cs"/>
          <w:sz w:val="36"/>
          <w:szCs w:val="36"/>
          <w:rtl/>
        </w:rPr>
        <w:t>ת. לא, דין זה נאמר רק בתפילת שמונה עשרה שקבעוה חכמים, אולם בק"ש שהיא מן התורה לא יקצר, אלא יהרהרה בלבו.</w:t>
      </w:r>
    </w:p>
    <w:p w:rsidR="007622DA" w:rsidRPr="00533178" w:rsidRDefault="007622DA" w:rsidP="007622DA">
      <w:pPr>
        <w:rPr>
          <w:rFonts w:cs="Guttman David"/>
          <w:b/>
          <w:bCs/>
          <w:sz w:val="36"/>
          <w:szCs w:val="36"/>
          <w:rtl/>
        </w:rPr>
      </w:pPr>
      <w:r w:rsidRPr="00533178">
        <w:rPr>
          <w:rFonts w:cs="Guttman David" w:hint="cs"/>
          <w:b/>
          <w:bCs/>
          <w:sz w:val="36"/>
          <w:szCs w:val="36"/>
          <w:rtl/>
        </w:rPr>
        <w:lastRenderedPageBreak/>
        <w:t>ש. מה הדין בשאר ברכות ?</w:t>
      </w:r>
    </w:p>
    <w:p w:rsidR="007622DA" w:rsidRDefault="00533178" w:rsidP="007622DA">
      <w:pPr>
        <w:rPr>
          <w:rFonts w:cs="Guttman David"/>
          <w:sz w:val="36"/>
          <w:szCs w:val="36"/>
          <w:rtl/>
        </w:rPr>
      </w:pPr>
      <w:r>
        <w:rPr>
          <w:rFonts w:cs="Guttman David" w:hint="cs"/>
          <w:sz w:val="36"/>
          <w:szCs w:val="36"/>
          <w:rtl/>
        </w:rPr>
        <w:t>ת. יפסיק מי</w:t>
      </w:r>
      <w:r w:rsidR="007622DA">
        <w:rPr>
          <w:rFonts w:cs="Guttman David" w:hint="cs"/>
          <w:sz w:val="36"/>
          <w:szCs w:val="36"/>
          <w:rtl/>
        </w:rPr>
        <w:t xml:space="preserve">יד, משום שדווקא בתפילה שהיא בקשת רחמים התירו חכמים לסיימה, משא"כ בשאר ברכות. </w:t>
      </w:r>
      <w:r w:rsidR="007622DA" w:rsidRPr="00533178">
        <w:rPr>
          <w:rFonts w:cs="Guttman David" w:hint="cs"/>
          <w:b/>
          <w:bCs/>
          <w:sz w:val="36"/>
          <w:szCs w:val="36"/>
          <w:rtl/>
        </w:rPr>
        <w:t>וי"א:</w:t>
      </w:r>
      <w:r w:rsidR="007622DA">
        <w:rPr>
          <w:rFonts w:cs="Guttman David" w:hint="cs"/>
          <w:sz w:val="36"/>
          <w:szCs w:val="36"/>
          <w:rtl/>
        </w:rPr>
        <w:t xml:space="preserve"> שגם בשאר ברכות אם התחיל יקצר, והמשנה נקטה 'תפילה', להשמיענו שאע"פ שברכותיה מרובות, לא יפסיק אלא יקצר.</w:t>
      </w:r>
    </w:p>
    <w:p w:rsidR="007622DA" w:rsidRPr="00533178" w:rsidRDefault="007622DA" w:rsidP="007622DA">
      <w:pPr>
        <w:rPr>
          <w:rFonts w:cs="Guttman David"/>
          <w:b/>
          <w:bCs/>
          <w:sz w:val="36"/>
          <w:szCs w:val="36"/>
          <w:rtl/>
        </w:rPr>
      </w:pPr>
      <w:r w:rsidRPr="00533178">
        <w:rPr>
          <w:rFonts w:cs="Guttman David" w:hint="cs"/>
          <w:b/>
          <w:bCs/>
          <w:sz w:val="36"/>
          <w:szCs w:val="36"/>
          <w:rtl/>
        </w:rPr>
        <w:t>ש.</w:t>
      </w:r>
      <w:r w:rsidR="00D94461" w:rsidRPr="00533178">
        <w:rPr>
          <w:rFonts w:cs="Guttman David" w:hint="cs"/>
          <w:b/>
          <w:bCs/>
          <w:sz w:val="36"/>
          <w:szCs w:val="36"/>
          <w:rtl/>
        </w:rPr>
        <w:t xml:space="preserve"> האם מותר לומר דברים שבקדושה כשגופו אינו מכוסה בבגדים ?</w:t>
      </w:r>
    </w:p>
    <w:p w:rsidR="00D94461" w:rsidRDefault="00D94461" w:rsidP="007622DA">
      <w:pPr>
        <w:rPr>
          <w:rFonts w:cs="Guttman David"/>
          <w:sz w:val="36"/>
          <w:szCs w:val="36"/>
          <w:rtl/>
        </w:rPr>
      </w:pPr>
      <w:r>
        <w:rPr>
          <w:rFonts w:cs="Guttman David" w:hint="cs"/>
          <w:sz w:val="36"/>
          <w:szCs w:val="36"/>
          <w:rtl/>
        </w:rPr>
        <w:t>ת.  מהתורה אסור לומר דברים שבקדושה כנגד הערווה שנאמר "ולא יראה בך ערוות דבר".</w:t>
      </w:r>
    </w:p>
    <w:p w:rsidR="00D94461" w:rsidRPr="00533178" w:rsidRDefault="00D94461" w:rsidP="007622DA">
      <w:pPr>
        <w:rPr>
          <w:rFonts w:cs="Guttman David"/>
          <w:b/>
          <w:bCs/>
          <w:sz w:val="36"/>
          <w:szCs w:val="36"/>
          <w:rtl/>
        </w:rPr>
      </w:pPr>
      <w:r w:rsidRPr="00533178">
        <w:rPr>
          <w:rFonts w:cs="Guttman David" w:hint="cs"/>
          <w:b/>
          <w:bCs/>
          <w:sz w:val="36"/>
          <w:szCs w:val="36"/>
          <w:rtl/>
        </w:rPr>
        <w:t>ש. מה הזמן הכי מהודר לקרוא ק"ש ?</w:t>
      </w:r>
    </w:p>
    <w:p w:rsidR="00D94461" w:rsidRDefault="00D94461" w:rsidP="00533178">
      <w:pPr>
        <w:rPr>
          <w:rFonts w:cs="Guttman David"/>
          <w:sz w:val="36"/>
          <w:szCs w:val="36"/>
          <w:rtl/>
        </w:rPr>
      </w:pPr>
      <w:r>
        <w:rPr>
          <w:rFonts w:cs="Guttman David" w:hint="cs"/>
          <w:sz w:val="36"/>
          <w:szCs w:val="36"/>
          <w:rtl/>
        </w:rPr>
        <w:t>ת. בנץ החמה</w:t>
      </w:r>
      <w:r w:rsidR="00533178">
        <w:rPr>
          <w:rFonts w:cs="Guttman David" w:hint="cs"/>
          <w:sz w:val="36"/>
          <w:szCs w:val="36"/>
          <w:rtl/>
        </w:rPr>
        <w:t>, שכתוב "יראוך עם השמש".</w:t>
      </w:r>
      <w:r w:rsidR="00A175B9">
        <w:rPr>
          <w:rFonts w:cs="Guttman David" w:hint="cs"/>
          <w:sz w:val="36"/>
          <w:szCs w:val="36"/>
          <w:rtl/>
        </w:rPr>
        <w:t xml:space="preserve"> 'יראוך' </w:t>
      </w:r>
      <w:r w:rsidR="00533178">
        <w:rPr>
          <w:rFonts w:cs="Guttman David" w:hint="cs"/>
          <w:sz w:val="36"/>
          <w:szCs w:val="36"/>
          <w:rtl/>
        </w:rPr>
        <w:t>זה</w:t>
      </w:r>
      <w:r w:rsidR="00A175B9">
        <w:rPr>
          <w:rFonts w:cs="Guttman David" w:hint="cs"/>
          <w:sz w:val="36"/>
          <w:szCs w:val="36"/>
          <w:rtl/>
        </w:rPr>
        <w:t xml:space="preserve"> קבלת עול מלכות שמים בקריאת שמע, ו</w:t>
      </w:r>
      <w:r w:rsidR="00533178">
        <w:rPr>
          <w:rFonts w:cs="Guttman David" w:hint="cs"/>
          <w:sz w:val="36"/>
          <w:szCs w:val="36"/>
          <w:rtl/>
        </w:rPr>
        <w:t>-</w:t>
      </w:r>
      <w:r w:rsidR="00A175B9">
        <w:rPr>
          <w:rFonts w:cs="Guttman David" w:hint="cs"/>
          <w:sz w:val="36"/>
          <w:szCs w:val="36"/>
          <w:rtl/>
        </w:rPr>
        <w:t>'עם השמש' היינו קודם הנץ החמה.</w:t>
      </w:r>
    </w:p>
    <w:p w:rsidR="00D94461" w:rsidRPr="00533178" w:rsidRDefault="00D94461" w:rsidP="00D94461">
      <w:pPr>
        <w:rPr>
          <w:rFonts w:cs="Guttman David"/>
          <w:b/>
          <w:bCs/>
          <w:sz w:val="36"/>
          <w:szCs w:val="36"/>
          <w:rtl/>
        </w:rPr>
      </w:pPr>
      <w:r w:rsidRPr="00533178">
        <w:rPr>
          <w:rFonts w:cs="Guttman David" w:hint="cs"/>
          <w:b/>
          <w:bCs/>
          <w:sz w:val="36"/>
          <w:szCs w:val="36"/>
          <w:rtl/>
        </w:rPr>
        <w:t>ש. בעל קרי שירד לטבול והגיע זמן נץ החמה ורוצה לקרוא ק"ש מה יעשה ?</w:t>
      </w:r>
    </w:p>
    <w:p w:rsidR="00D94461" w:rsidRDefault="00D94461" w:rsidP="00D94461">
      <w:pPr>
        <w:rPr>
          <w:rFonts w:cs="Guttman David"/>
          <w:sz w:val="36"/>
          <w:szCs w:val="36"/>
          <w:rtl/>
        </w:rPr>
      </w:pPr>
      <w:r>
        <w:rPr>
          <w:rFonts w:cs="Guttman David" w:hint="cs"/>
          <w:sz w:val="36"/>
          <w:szCs w:val="36"/>
          <w:rtl/>
        </w:rPr>
        <w:t xml:space="preserve">ת. אם יש לו זמן להתכסות ולקרוא ק"ש בנץ </w:t>
      </w:r>
      <w:r>
        <w:rPr>
          <w:rFonts w:cs="Guttman David"/>
          <w:sz w:val="36"/>
          <w:szCs w:val="36"/>
          <w:rtl/>
        </w:rPr>
        <w:t>–</w:t>
      </w:r>
      <w:r>
        <w:rPr>
          <w:rFonts w:cs="Guttman David" w:hint="cs"/>
          <w:sz w:val="36"/>
          <w:szCs w:val="36"/>
          <w:rtl/>
        </w:rPr>
        <w:t xml:space="preserve"> יתכסה ויקרא. אך אם אין לו שהות לעלות ולהתכסות </w:t>
      </w:r>
      <w:r>
        <w:rPr>
          <w:rFonts w:cs="Guttman David"/>
          <w:sz w:val="36"/>
          <w:szCs w:val="36"/>
          <w:rtl/>
        </w:rPr>
        <w:t>–</w:t>
      </w:r>
      <w:r>
        <w:rPr>
          <w:rFonts w:cs="Guttman David" w:hint="cs"/>
          <w:sz w:val="36"/>
          <w:szCs w:val="36"/>
          <w:rtl/>
        </w:rPr>
        <w:t xml:space="preserve">  יתכסה במים ויקרא.</w:t>
      </w:r>
    </w:p>
    <w:p w:rsidR="00D94461" w:rsidRPr="00533178" w:rsidRDefault="00D94461" w:rsidP="00D94461">
      <w:pPr>
        <w:rPr>
          <w:rFonts w:cs="Guttman David"/>
          <w:b/>
          <w:bCs/>
          <w:sz w:val="36"/>
          <w:szCs w:val="36"/>
          <w:rtl/>
        </w:rPr>
      </w:pPr>
      <w:r w:rsidRPr="00533178">
        <w:rPr>
          <w:rFonts w:cs="Guttman David" w:hint="cs"/>
          <w:b/>
          <w:bCs/>
          <w:sz w:val="36"/>
          <w:szCs w:val="36"/>
          <w:rtl/>
        </w:rPr>
        <w:t>ש. האם דין זה מועיל גם לגבי טבילה ?</w:t>
      </w:r>
    </w:p>
    <w:p w:rsidR="00D94461" w:rsidRDefault="00D94461" w:rsidP="00D94461">
      <w:pPr>
        <w:rPr>
          <w:rFonts w:cs="Guttman David"/>
          <w:sz w:val="36"/>
          <w:szCs w:val="36"/>
          <w:rtl/>
        </w:rPr>
      </w:pPr>
      <w:r>
        <w:rPr>
          <w:rFonts w:cs="Guttman David" w:hint="cs"/>
          <w:sz w:val="36"/>
          <w:szCs w:val="36"/>
          <w:rtl/>
        </w:rPr>
        <w:t>ת. לא, לגבי תפילה צריך להתכסות בבגדיו ולהתפלל, משום שהמתפלל צריך לראות עצמו כמדבר לפני מלך.</w:t>
      </w:r>
    </w:p>
    <w:p w:rsidR="00D94461" w:rsidRPr="00533178" w:rsidRDefault="00D94461" w:rsidP="00D94461">
      <w:pPr>
        <w:rPr>
          <w:rFonts w:cs="Guttman David"/>
          <w:b/>
          <w:bCs/>
          <w:sz w:val="36"/>
          <w:szCs w:val="36"/>
          <w:rtl/>
        </w:rPr>
      </w:pPr>
      <w:r w:rsidRPr="00533178">
        <w:rPr>
          <w:rFonts w:cs="Guttman David" w:hint="cs"/>
          <w:b/>
          <w:bCs/>
          <w:sz w:val="36"/>
          <w:szCs w:val="36"/>
          <w:rtl/>
        </w:rPr>
        <w:lastRenderedPageBreak/>
        <w:t>ש. באלו מים מותר לו להתכסות ולקרוא ק"ש ?</w:t>
      </w:r>
    </w:p>
    <w:p w:rsidR="00D94461" w:rsidRDefault="00D94461" w:rsidP="00D94461">
      <w:pPr>
        <w:rPr>
          <w:rFonts w:cs="Guttman David"/>
          <w:sz w:val="36"/>
          <w:szCs w:val="36"/>
          <w:rtl/>
        </w:rPr>
      </w:pPr>
      <w:r>
        <w:rPr>
          <w:rFonts w:cs="Guttman David" w:hint="cs"/>
          <w:sz w:val="36"/>
          <w:szCs w:val="36"/>
          <w:rtl/>
        </w:rPr>
        <w:t>ת. במים עכורים שאין ליבו רואה את הערווה, אך במים צלולים אסור.</w:t>
      </w:r>
    </w:p>
    <w:p w:rsidR="00D94461" w:rsidRPr="00533178" w:rsidRDefault="00D94461" w:rsidP="00D94461">
      <w:pPr>
        <w:rPr>
          <w:rFonts w:cs="Guttman David"/>
          <w:b/>
          <w:bCs/>
          <w:sz w:val="36"/>
          <w:szCs w:val="36"/>
          <w:rtl/>
        </w:rPr>
      </w:pPr>
      <w:r w:rsidRPr="00533178">
        <w:rPr>
          <w:rFonts w:cs="Guttman David" w:hint="cs"/>
          <w:b/>
          <w:bCs/>
          <w:sz w:val="36"/>
          <w:szCs w:val="36"/>
          <w:rtl/>
        </w:rPr>
        <w:t>ש. האם מותר לעסוק בדברים שבקדושה בסמוך לדברים שיש להם ריח רע ?</w:t>
      </w:r>
    </w:p>
    <w:p w:rsidR="00D94461" w:rsidRDefault="00D94461" w:rsidP="00D94461">
      <w:pPr>
        <w:rPr>
          <w:rFonts w:cs="Guttman David"/>
          <w:sz w:val="36"/>
          <w:szCs w:val="36"/>
          <w:rtl/>
        </w:rPr>
      </w:pPr>
      <w:r>
        <w:rPr>
          <w:rFonts w:cs="Guttman David" w:hint="cs"/>
          <w:sz w:val="36"/>
          <w:szCs w:val="36"/>
          <w:rtl/>
        </w:rPr>
        <w:t>ת. מהתורה אסור לעסוק בדברים שבקדושה בסמוך למקום שיש בו ריח רע שנאמר "</w:t>
      </w:r>
      <w:r w:rsidR="00A175B9">
        <w:rPr>
          <w:rFonts w:cs="Guttman David" w:hint="cs"/>
          <w:sz w:val="36"/>
          <w:szCs w:val="36"/>
          <w:rtl/>
        </w:rPr>
        <w:t>ושבת וכיסית צאתך... והיה מחניך קדוש". 'מחנהו' של אדם הוא ארבע אמות הסמוכות לו.</w:t>
      </w:r>
    </w:p>
    <w:p w:rsidR="00A175B9" w:rsidRPr="00533178" w:rsidRDefault="00A175B9" w:rsidP="00D94461">
      <w:pPr>
        <w:rPr>
          <w:rFonts w:cs="Guttman David"/>
          <w:b/>
          <w:bCs/>
          <w:sz w:val="36"/>
          <w:szCs w:val="36"/>
          <w:rtl/>
        </w:rPr>
      </w:pPr>
      <w:r w:rsidRPr="00533178">
        <w:rPr>
          <w:rFonts w:cs="Guttman David" w:hint="cs"/>
          <w:b/>
          <w:bCs/>
          <w:sz w:val="36"/>
          <w:szCs w:val="36"/>
          <w:rtl/>
        </w:rPr>
        <w:t>ש. מהם 'מים הרעים ו</w:t>
      </w:r>
      <w:r w:rsidR="00533178">
        <w:rPr>
          <w:rFonts w:cs="Guttman David" w:hint="cs"/>
          <w:b/>
          <w:bCs/>
          <w:sz w:val="36"/>
          <w:szCs w:val="36"/>
          <w:rtl/>
        </w:rPr>
        <w:t>-</w:t>
      </w:r>
      <w:r w:rsidRPr="00533178">
        <w:rPr>
          <w:rFonts w:cs="Guttman David" w:hint="cs"/>
          <w:b/>
          <w:bCs/>
          <w:sz w:val="36"/>
          <w:szCs w:val="36"/>
          <w:rtl/>
        </w:rPr>
        <w:t>'מי המשרה' ?</w:t>
      </w:r>
    </w:p>
    <w:p w:rsidR="00A175B9" w:rsidRDefault="00A175B9" w:rsidP="00D94461">
      <w:pPr>
        <w:rPr>
          <w:rFonts w:cs="Guttman David"/>
          <w:sz w:val="36"/>
          <w:szCs w:val="36"/>
          <w:rtl/>
        </w:rPr>
      </w:pPr>
      <w:r>
        <w:rPr>
          <w:rFonts w:cs="Guttman David" w:hint="cs"/>
          <w:sz w:val="36"/>
          <w:szCs w:val="36"/>
          <w:rtl/>
        </w:rPr>
        <w:t xml:space="preserve">ת. </w:t>
      </w:r>
      <w:r w:rsidRPr="00533178">
        <w:rPr>
          <w:rFonts w:cs="Guttman David" w:hint="cs"/>
          <w:b/>
          <w:bCs/>
          <w:sz w:val="36"/>
          <w:szCs w:val="36"/>
          <w:rtl/>
        </w:rPr>
        <w:t>מים הרעים:</w:t>
      </w:r>
      <w:r>
        <w:rPr>
          <w:rFonts w:cs="Guttman David" w:hint="cs"/>
          <w:sz w:val="36"/>
          <w:szCs w:val="36"/>
          <w:rtl/>
        </w:rPr>
        <w:t xml:space="preserve"> מים סרוחים שיוצא מהם ריח רע. </w:t>
      </w:r>
      <w:r w:rsidRPr="00533178">
        <w:rPr>
          <w:rFonts w:cs="Guttman David" w:hint="cs"/>
          <w:b/>
          <w:bCs/>
          <w:sz w:val="36"/>
          <w:szCs w:val="36"/>
          <w:rtl/>
        </w:rPr>
        <w:t xml:space="preserve">מי המשרה: </w:t>
      </w:r>
      <w:r>
        <w:rPr>
          <w:rFonts w:cs="Guttman David" w:hint="cs"/>
          <w:sz w:val="36"/>
          <w:szCs w:val="36"/>
          <w:rtl/>
        </w:rPr>
        <w:t>מים ששרו בהם פשתן וריחם רע.</w:t>
      </w:r>
    </w:p>
    <w:p w:rsidR="00A175B9" w:rsidRPr="00533178" w:rsidRDefault="00A175B9" w:rsidP="00D94461">
      <w:pPr>
        <w:rPr>
          <w:rFonts w:cs="Guttman David"/>
          <w:b/>
          <w:bCs/>
          <w:sz w:val="36"/>
          <w:szCs w:val="36"/>
          <w:rtl/>
        </w:rPr>
      </w:pPr>
      <w:r w:rsidRPr="00533178">
        <w:rPr>
          <w:rFonts w:cs="Guttman David" w:hint="cs"/>
          <w:b/>
          <w:bCs/>
          <w:sz w:val="36"/>
          <w:szCs w:val="36"/>
          <w:rtl/>
        </w:rPr>
        <w:t>ש. האם מותר לקרוא בתוך מים הרעים או מי משרה ?</w:t>
      </w:r>
    </w:p>
    <w:p w:rsidR="00A175B9" w:rsidRDefault="00A175B9" w:rsidP="00D94461">
      <w:pPr>
        <w:rPr>
          <w:rFonts w:cs="Guttman David"/>
          <w:sz w:val="36"/>
          <w:szCs w:val="36"/>
          <w:rtl/>
        </w:rPr>
      </w:pPr>
      <w:r>
        <w:rPr>
          <w:rFonts w:cs="Guttman David" w:hint="cs"/>
          <w:sz w:val="36"/>
          <w:szCs w:val="36"/>
          <w:rtl/>
        </w:rPr>
        <w:t>ת. אסור, מפני שריחם רע.</w:t>
      </w:r>
    </w:p>
    <w:p w:rsidR="00D94461" w:rsidRPr="00533178" w:rsidRDefault="00A175B9" w:rsidP="00A175B9">
      <w:pPr>
        <w:rPr>
          <w:rFonts w:cs="Guttman David"/>
          <w:b/>
          <w:bCs/>
          <w:sz w:val="36"/>
          <w:szCs w:val="36"/>
          <w:rtl/>
        </w:rPr>
      </w:pPr>
      <w:r w:rsidRPr="00533178">
        <w:rPr>
          <w:rFonts w:cs="Guttman David" w:hint="cs"/>
          <w:b/>
          <w:bCs/>
          <w:sz w:val="36"/>
          <w:szCs w:val="36"/>
          <w:rtl/>
        </w:rPr>
        <w:t>ש. האם מותר לקרוא ק"ש בסמוך למי רגלים ?</w:t>
      </w:r>
    </w:p>
    <w:p w:rsidR="00A175B9" w:rsidRDefault="00A175B9" w:rsidP="00A175B9">
      <w:pPr>
        <w:rPr>
          <w:rFonts w:cs="Guttman David"/>
          <w:sz w:val="36"/>
          <w:szCs w:val="36"/>
          <w:rtl/>
        </w:rPr>
      </w:pPr>
      <w:r>
        <w:rPr>
          <w:rFonts w:cs="Guttman David" w:hint="cs"/>
          <w:sz w:val="36"/>
          <w:szCs w:val="36"/>
          <w:rtl/>
        </w:rPr>
        <w:t>ת. אסור.</w:t>
      </w:r>
    </w:p>
    <w:p w:rsidR="00A175B9" w:rsidRPr="00533178" w:rsidRDefault="00A175B9" w:rsidP="00A175B9">
      <w:pPr>
        <w:rPr>
          <w:rFonts w:cs="Guttman David"/>
          <w:b/>
          <w:bCs/>
          <w:sz w:val="36"/>
          <w:szCs w:val="36"/>
          <w:rtl/>
        </w:rPr>
      </w:pPr>
      <w:r w:rsidRPr="00533178">
        <w:rPr>
          <w:rFonts w:cs="Guttman David" w:hint="cs"/>
          <w:b/>
          <w:bCs/>
          <w:sz w:val="36"/>
          <w:szCs w:val="36"/>
          <w:rtl/>
        </w:rPr>
        <w:t>ש. באיזה אופן מותר</w:t>
      </w:r>
      <w:r w:rsidR="00533178">
        <w:rPr>
          <w:rFonts w:cs="Guttman David" w:hint="cs"/>
          <w:b/>
          <w:bCs/>
          <w:sz w:val="36"/>
          <w:szCs w:val="36"/>
          <w:rtl/>
        </w:rPr>
        <w:t xml:space="preserve"> לקרוא ק"ש</w:t>
      </w:r>
      <w:r w:rsidRPr="00533178">
        <w:rPr>
          <w:rFonts w:cs="Guttman David" w:hint="cs"/>
          <w:b/>
          <w:bCs/>
          <w:sz w:val="36"/>
          <w:szCs w:val="36"/>
          <w:rtl/>
        </w:rPr>
        <w:t xml:space="preserve"> בסמוך למי רגלים ?</w:t>
      </w:r>
    </w:p>
    <w:p w:rsidR="00A175B9" w:rsidRDefault="00533178" w:rsidP="00A175B9">
      <w:pPr>
        <w:rPr>
          <w:rFonts w:cs="Guttman David"/>
          <w:sz w:val="36"/>
          <w:szCs w:val="36"/>
          <w:rtl/>
        </w:rPr>
      </w:pPr>
      <w:r>
        <w:rPr>
          <w:rFonts w:cs="Guttman David" w:hint="cs"/>
          <w:sz w:val="36"/>
          <w:szCs w:val="36"/>
          <w:rtl/>
        </w:rPr>
        <w:t>ת. במקרה שמטיל לתוכן</w:t>
      </w:r>
      <w:r w:rsidR="00A175B9">
        <w:rPr>
          <w:rFonts w:cs="Guttman David" w:hint="cs"/>
          <w:sz w:val="36"/>
          <w:szCs w:val="36"/>
          <w:rtl/>
        </w:rPr>
        <w:t xml:space="preserve"> רביעית מים נקיים.</w:t>
      </w:r>
    </w:p>
    <w:p w:rsidR="00A175B9" w:rsidRPr="00533178" w:rsidRDefault="00A175B9" w:rsidP="00A175B9">
      <w:pPr>
        <w:rPr>
          <w:rFonts w:cs="Guttman David"/>
          <w:b/>
          <w:bCs/>
          <w:sz w:val="36"/>
          <w:szCs w:val="36"/>
          <w:rtl/>
        </w:rPr>
      </w:pPr>
      <w:r w:rsidRPr="00533178">
        <w:rPr>
          <w:rFonts w:cs="Guttman David" w:hint="cs"/>
          <w:b/>
          <w:bCs/>
          <w:sz w:val="36"/>
          <w:szCs w:val="36"/>
          <w:rtl/>
        </w:rPr>
        <w:lastRenderedPageBreak/>
        <w:t>ש. כמה צריך להתרחק מהצואה או ממי רגליים כדי שיהיה רשאי לקרוא ק"ש ?</w:t>
      </w:r>
    </w:p>
    <w:p w:rsidR="00A175B9" w:rsidRDefault="00A175B9" w:rsidP="00A175B9">
      <w:pPr>
        <w:rPr>
          <w:rFonts w:cs="Guttman David"/>
          <w:sz w:val="36"/>
          <w:szCs w:val="36"/>
          <w:rtl/>
        </w:rPr>
      </w:pPr>
      <w:r>
        <w:rPr>
          <w:rFonts w:cs="Guttman David" w:hint="cs"/>
          <w:sz w:val="36"/>
          <w:szCs w:val="36"/>
          <w:rtl/>
        </w:rPr>
        <w:t>ת. אם זה נמצא מלפניו, צריך להר</w:t>
      </w:r>
      <w:r w:rsidR="00D710DD">
        <w:rPr>
          <w:rFonts w:cs="Guttman David" w:hint="cs"/>
          <w:sz w:val="36"/>
          <w:szCs w:val="36"/>
          <w:rtl/>
        </w:rPr>
        <w:t>חיק כמלוא עיניו, כלומר עד שלא י</w:t>
      </w:r>
      <w:r>
        <w:rPr>
          <w:rFonts w:cs="Guttman David" w:hint="cs"/>
          <w:sz w:val="36"/>
          <w:szCs w:val="36"/>
          <w:rtl/>
        </w:rPr>
        <w:t xml:space="preserve">כל לראותם, אם זה נמצא מאחוריו או מצדדיו </w:t>
      </w:r>
      <w:r w:rsidR="00D710DD">
        <w:rPr>
          <w:rFonts w:cs="Guttman David" w:hint="cs"/>
          <w:sz w:val="36"/>
          <w:szCs w:val="36"/>
          <w:rtl/>
        </w:rPr>
        <w:t>צריך להתרחק ארבע אמות.</w:t>
      </w:r>
    </w:p>
    <w:p w:rsidR="00D710DD" w:rsidRPr="00533178" w:rsidRDefault="00D710DD" w:rsidP="00A175B9">
      <w:pPr>
        <w:rPr>
          <w:rFonts w:cs="Guttman David"/>
          <w:b/>
          <w:bCs/>
          <w:sz w:val="36"/>
          <w:szCs w:val="36"/>
          <w:rtl/>
        </w:rPr>
      </w:pPr>
      <w:r w:rsidRPr="00533178">
        <w:rPr>
          <w:rFonts w:cs="Guttman David" w:hint="cs"/>
          <w:b/>
          <w:bCs/>
          <w:sz w:val="36"/>
          <w:szCs w:val="36"/>
          <w:rtl/>
        </w:rPr>
        <w:t>ש. מה נחלקו האמוראים בגמרא לגבי מרחק ארבע אמות ?</w:t>
      </w:r>
    </w:p>
    <w:p w:rsidR="00D710DD" w:rsidRDefault="00533178" w:rsidP="00A175B9">
      <w:pPr>
        <w:rPr>
          <w:rFonts w:cs="Guttman David"/>
          <w:sz w:val="36"/>
          <w:szCs w:val="36"/>
          <w:rtl/>
        </w:rPr>
      </w:pPr>
      <w:r>
        <w:rPr>
          <w:rFonts w:cs="Guttman David" w:hint="cs"/>
          <w:sz w:val="36"/>
          <w:szCs w:val="36"/>
          <w:rtl/>
        </w:rPr>
        <w:t xml:space="preserve">ת. </w:t>
      </w:r>
      <w:r w:rsidRPr="00533178">
        <w:rPr>
          <w:rFonts w:cs="Guttman David" w:hint="cs"/>
          <w:b/>
          <w:bCs/>
          <w:sz w:val="36"/>
          <w:szCs w:val="36"/>
          <w:rtl/>
        </w:rPr>
        <w:t>ר' הונא</w:t>
      </w:r>
      <w:r w:rsidR="00D710DD" w:rsidRPr="00533178">
        <w:rPr>
          <w:rFonts w:cs="Guttman David" w:hint="cs"/>
          <w:b/>
          <w:bCs/>
          <w:sz w:val="36"/>
          <w:szCs w:val="36"/>
          <w:rtl/>
        </w:rPr>
        <w:t xml:space="preserve"> סובר:</w:t>
      </w:r>
      <w:r w:rsidR="00D710DD">
        <w:rPr>
          <w:rFonts w:cs="Guttman David" w:hint="cs"/>
          <w:sz w:val="36"/>
          <w:szCs w:val="36"/>
          <w:rtl/>
        </w:rPr>
        <w:t xml:space="preserve"> שצריך להתרחק ארבע אמות מהצואה עצמה אם אין הריח מגיע אליו. </w:t>
      </w:r>
      <w:r w:rsidR="00D710DD" w:rsidRPr="00533178">
        <w:rPr>
          <w:rFonts w:cs="Guttman David" w:hint="cs"/>
          <w:b/>
          <w:bCs/>
          <w:sz w:val="36"/>
          <w:szCs w:val="36"/>
          <w:rtl/>
        </w:rPr>
        <w:t>ר' חסדא סובר:</w:t>
      </w:r>
      <w:r w:rsidR="00D710DD">
        <w:rPr>
          <w:rFonts w:cs="Guttman David" w:hint="cs"/>
          <w:sz w:val="36"/>
          <w:szCs w:val="36"/>
          <w:rtl/>
        </w:rPr>
        <w:t xml:space="preserve"> צריך להתרחק ארבע אמות ממקום שכלה הריח.</w:t>
      </w:r>
    </w:p>
    <w:p w:rsidR="00D710DD" w:rsidRPr="00533178" w:rsidRDefault="00D710DD" w:rsidP="00D710DD">
      <w:pPr>
        <w:jc w:val="center"/>
        <w:rPr>
          <w:rFonts w:cs="Guttman David"/>
          <w:b/>
          <w:bCs/>
          <w:sz w:val="36"/>
          <w:szCs w:val="36"/>
          <w:rtl/>
        </w:rPr>
      </w:pPr>
      <w:r w:rsidRPr="00533178">
        <w:rPr>
          <w:rFonts w:cs="Guttman David" w:hint="cs"/>
          <w:b/>
          <w:bCs/>
          <w:sz w:val="36"/>
          <w:szCs w:val="36"/>
          <w:rtl/>
        </w:rPr>
        <w:t>הלכה למעשה</w:t>
      </w:r>
    </w:p>
    <w:p w:rsidR="00533178" w:rsidRPr="00533178" w:rsidRDefault="00D710DD" w:rsidP="00D710DD">
      <w:pPr>
        <w:jc w:val="center"/>
        <w:rPr>
          <w:rFonts w:cs="Guttman David"/>
          <w:b/>
          <w:bCs/>
          <w:sz w:val="36"/>
          <w:szCs w:val="36"/>
          <w:rtl/>
        </w:rPr>
      </w:pPr>
      <w:r w:rsidRPr="00533178">
        <w:rPr>
          <w:rFonts w:cs="Guttman David" w:hint="cs"/>
          <w:b/>
          <w:bCs/>
          <w:sz w:val="36"/>
          <w:szCs w:val="36"/>
          <w:rtl/>
        </w:rPr>
        <w:t xml:space="preserve">אסור לאדם לקרוא ק"ש כשערוותו מגולה, ואפילו אינו רואה אותה. </w:t>
      </w:r>
    </w:p>
    <w:p w:rsidR="00D710DD" w:rsidRPr="00533178" w:rsidRDefault="00D710DD" w:rsidP="00D710DD">
      <w:pPr>
        <w:jc w:val="center"/>
        <w:rPr>
          <w:rFonts w:cs="Guttman David"/>
          <w:b/>
          <w:bCs/>
          <w:sz w:val="36"/>
          <w:szCs w:val="36"/>
          <w:rtl/>
        </w:rPr>
      </w:pPr>
      <w:r w:rsidRPr="00533178">
        <w:rPr>
          <w:rFonts w:cs="Guttman David" w:hint="cs"/>
          <w:b/>
          <w:bCs/>
          <w:sz w:val="36"/>
          <w:szCs w:val="36"/>
          <w:rtl/>
        </w:rPr>
        <w:t>וכיסוי מים נחשב כיסוי, ואם מפסיקים בין ליבו לערוותו, מותר לקרוא ק"ש, ובלבד שלא יסתכל בערוותו.</w:t>
      </w:r>
    </w:p>
    <w:p w:rsidR="00D710DD" w:rsidRPr="00533178" w:rsidRDefault="00D710DD" w:rsidP="00D710DD">
      <w:pPr>
        <w:jc w:val="center"/>
        <w:rPr>
          <w:rFonts w:cs="Guttman David"/>
          <w:b/>
          <w:bCs/>
          <w:sz w:val="36"/>
          <w:szCs w:val="36"/>
          <w:rtl/>
        </w:rPr>
      </w:pPr>
      <w:r w:rsidRPr="00533178">
        <w:rPr>
          <w:rFonts w:cs="Guttman David" w:hint="cs"/>
          <w:b/>
          <w:bCs/>
          <w:sz w:val="36"/>
          <w:szCs w:val="36"/>
          <w:rtl/>
        </w:rPr>
        <w:t>אם יש ערווה מגולה כנגדו, אסור לקרות ק"ש. ואם מדבי</w:t>
      </w:r>
      <w:r w:rsidR="00533178" w:rsidRPr="00533178">
        <w:rPr>
          <w:rFonts w:cs="Guttman David" w:hint="cs"/>
          <w:b/>
          <w:bCs/>
          <w:sz w:val="36"/>
          <w:szCs w:val="36"/>
          <w:rtl/>
        </w:rPr>
        <w:t>ק טליתו או חלוקו על ליבו, או בין</w:t>
      </w:r>
      <w:r w:rsidRPr="00533178">
        <w:rPr>
          <w:rFonts w:cs="Guttman David" w:hint="cs"/>
          <w:b/>
          <w:bCs/>
          <w:sz w:val="36"/>
          <w:szCs w:val="36"/>
          <w:rtl/>
        </w:rPr>
        <w:t xml:space="preserve"> ליבו לערוותו, די בכך. וכן אם מחבק זרועותיו על גופו נחשב כהפסקה. אבל לכסות ליבו בידיו אינו מחשב הפסק. אם עומד במים ומוציא לבו מן המים, נחשבים המים כהספק בין ליבו לערוותו. ואם כל </w:t>
      </w:r>
      <w:r w:rsidRPr="00533178">
        <w:rPr>
          <w:rFonts w:cs="Guttman David" w:hint="cs"/>
          <w:b/>
          <w:bCs/>
          <w:sz w:val="36"/>
          <w:szCs w:val="36"/>
          <w:rtl/>
        </w:rPr>
        <w:lastRenderedPageBreak/>
        <w:t>גופו במים עכורים שאין אבריו מראים בהם, מותר לקרות.</w:t>
      </w:r>
    </w:p>
    <w:p w:rsidR="00D710DD" w:rsidRPr="00533178" w:rsidRDefault="00D710DD" w:rsidP="00D710DD">
      <w:pPr>
        <w:jc w:val="center"/>
        <w:rPr>
          <w:rFonts w:cs="Guttman David"/>
          <w:b/>
          <w:bCs/>
          <w:sz w:val="36"/>
          <w:szCs w:val="36"/>
          <w:rtl/>
        </w:rPr>
      </w:pPr>
      <w:r w:rsidRPr="00533178">
        <w:rPr>
          <w:rFonts w:cs="Guttman David" w:hint="cs"/>
          <w:b/>
          <w:bCs/>
          <w:sz w:val="36"/>
          <w:szCs w:val="36"/>
          <w:rtl/>
        </w:rPr>
        <w:t>אסור לקרו</w:t>
      </w:r>
      <w:r w:rsidR="00533178" w:rsidRPr="00533178">
        <w:rPr>
          <w:rFonts w:cs="Guttman David" w:hint="cs"/>
          <w:b/>
          <w:bCs/>
          <w:sz w:val="36"/>
          <w:szCs w:val="36"/>
          <w:rtl/>
        </w:rPr>
        <w:t>א ק"ש במקום שיש בו צואה אפילו אם</w:t>
      </w:r>
      <w:r w:rsidRPr="00533178">
        <w:rPr>
          <w:rFonts w:cs="Guttman David" w:hint="cs"/>
          <w:b/>
          <w:bCs/>
          <w:sz w:val="36"/>
          <w:szCs w:val="36"/>
          <w:rtl/>
        </w:rPr>
        <w:t xml:space="preserve"> אין לה ריח רע. וצריך להתרחק מהצואה ארבע אמות ממקום שכלה הריח, ומלפניו כמלוא עיניו.</w:t>
      </w:r>
    </w:p>
    <w:p w:rsidR="00D710DD" w:rsidRPr="00533178" w:rsidRDefault="00D710DD" w:rsidP="00D710DD">
      <w:pPr>
        <w:jc w:val="center"/>
        <w:rPr>
          <w:rFonts w:cs="Guttman David"/>
          <w:b/>
          <w:bCs/>
          <w:sz w:val="36"/>
          <w:szCs w:val="36"/>
          <w:rtl/>
        </w:rPr>
      </w:pPr>
      <w:r w:rsidRPr="00533178">
        <w:rPr>
          <w:rFonts w:cs="Guttman David" w:hint="cs"/>
          <w:b/>
          <w:bCs/>
          <w:sz w:val="36"/>
          <w:szCs w:val="36"/>
          <w:rtl/>
        </w:rPr>
        <w:t>צריך להתרחק ממי רגלים כמו מן הצואה. ואם שפך לתוכם רביעית מים בבת אחת, מותר לקרות כנגדם, אם אינם מסריחים, ואם מסריחים, צריך לשפוך עליהם מים עד שיבטל את הסרחון.</w:t>
      </w:r>
    </w:p>
    <w:p w:rsidR="00D710DD" w:rsidRDefault="00D710DD" w:rsidP="00D710DD">
      <w:pPr>
        <w:jc w:val="center"/>
        <w:rPr>
          <w:rFonts w:cs="Guttman David"/>
          <w:b/>
          <w:bCs/>
          <w:sz w:val="36"/>
          <w:szCs w:val="36"/>
          <w:rtl/>
        </w:rPr>
      </w:pPr>
      <w:r w:rsidRPr="00533178">
        <w:rPr>
          <w:rFonts w:cs="Guttman David" w:hint="cs"/>
          <w:b/>
          <w:bCs/>
          <w:sz w:val="36"/>
          <w:szCs w:val="36"/>
          <w:rtl/>
        </w:rPr>
        <w:t>מים סרוחים ומי משרה, וכן מים ששרו בהם בגדי תינוקות שהייתה בהם צואה, צריך להתרחק מהם כמו מן הצואה עצמה.</w:t>
      </w:r>
    </w:p>
    <w:p w:rsidR="00431F47" w:rsidRDefault="00431F47" w:rsidP="00D710DD">
      <w:pPr>
        <w:jc w:val="center"/>
        <w:rPr>
          <w:rFonts w:cs="Guttman David"/>
          <w:b/>
          <w:bCs/>
          <w:sz w:val="36"/>
          <w:szCs w:val="36"/>
          <w:rtl/>
        </w:rPr>
      </w:pPr>
    </w:p>
    <w:p w:rsidR="00431F47" w:rsidRDefault="00431F47" w:rsidP="00D710DD">
      <w:pPr>
        <w:jc w:val="center"/>
        <w:rPr>
          <w:rFonts w:cs="Guttman David"/>
          <w:b/>
          <w:bCs/>
          <w:sz w:val="36"/>
          <w:szCs w:val="36"/>
          <w:rtl/>
        </w:rPr>
      </w:pPr>
      <w:r>
        <w:rPr>
          <w:rFonts w:cs="Guttman David" w:hint="cs"/>
          <w:b/>
          <w:bCs/>
          <w:sz w:val="36"/>
          <w:szCs w:val="36"/>
          <w:rtl/>
        </w:rPr>
        <w:t>משנה ו'</w:t>
      </w:r>
    </w:p>
    <w:p w:rsidR="00431F47" w:rsidRDefault="00431F47" w:rsidP="00431F47">
      <w:pPr>
        <w:rPr>
          <w:rFonts w:cs="Guttman David"/>
          <w:b/>
          <w:bCs/>
          <w:sz w:val="36"/>
          <w:szCs w:val="36"/>
          <w:rtl/>
        </w:rPr>
      </w:pPr>
      <w:r>
        <w:rPr>
          <w:rFonts w:cs="Guttman David" w:hint="cs"/>
          <w:b/>
          <w:bCs/>
          <w:sz w:val="36"/>
          <w:szCs w:val="36"/>
          <w:rtl/>
        </w:rPr>
        <w:t>ש. מהו זב ?</w:t>
      </w:r>
    </w:p>
    <w:p w:rsidR="00431F47" w:rsidRDefault="003C3C54" w:rsidP="003C3C54">
      <w:pPr>
        <w:rPr>
          <w:rFonts w:cs="Guttman David"/>
          <w:sz w:val="36"/>
          <w:szCs w:val="36"/>
          <w:rtl/>
        </w:rPr>
      </w:pPr>
      <w:r>
        <w:rPr>
          <w:rFonts w:cs="Guttman David" w:hint="cs"/>
          <w:sz w:val="36"/>
          <w:szCs w:val="36"/>
          <w:rtl/>
        </w:rPr>
        <w:t xml:space="preserve">ת. </w:t>
      </w:r>
      <w:r w:rsidR="00431F47">
        <w:rPr>
          <w:rFonts w:cs="Guttman David" w:hint="cs"/>
          <w:sz w:val="36"/>
          <w:szCs w:val="36"/>
          <w:rtl/>
        </w:rPr>
        <w:t>אדם שיוצא מגופו טומאה מחמת חולי.</w:t>
      </w:r>
    </w:p>
    <w:p w:rsidR="00431F47" w:rsidRPr="003C3C54" w:rsidRDefault="00431F47" w:rsidP="00431F47">
      <w:pPr>
        <w:rPr>
          <w:rFonts w:cs="Guttman David"/>
          <w:b/>
          <w:bCs/>
          <w:sz w:val="36"/>
          <w:szCs w:val="36"/>
          <w:rtl/>
        </w:rPr>
      </w:pPr>
      <w:r w:rsidRPr="003C3C54">
        <w:rPr>
          <w:rFonts w:cs="Guttman David" w:hint="cs"/>
          <w:b/>
          <w:bCs/>
          <w:sz w:val="36"/>
          <w:szCs w:val="36"/>
          <w:rtl/>
        </w:rPr>
        <w:t>ש. זב שראה טומאה אחת מה דינו ?</w:t>
      </w:r>
    </w:p>
    <w:p w:rsidR="00431F47" w:rsidRDefault="00431F47" w:rsidP="00431F47">
      <w:pPr>
        <w:rPr>
          <w:rFonts w:cs="Guttman David"/>
          <w:sz w:val="36"/>
          <w:szCs w:val="36"/>
          <w:rtl/>
        </w:rPr>
      </w:pPr>
      <w:r>
        <w:rPr>
          <w:rFonts w:cs="Guttman David" w:hint="cs"/>
          <w:sz w:val="36"/>
          <w:szCs w:val="36"/>
          <w:rtl/>
        </w:rPr>
        <w:t>ת. זב שראה טומאה אחת</w:t>
      </w:r>
      <w:r w:rsidR="003C3C54">
        <w:rPr>
          <w:rFonts w:cs="Guttman David" w:hint="cs"/>
          <w:sz w:val="36"/>
          <w:szCs w:val="36"/>
          <w:rtl/>
        </w:rPr>
        <w:t>,</w:t>
      </w:r>
      <w:r>
        <w:rPr>
          <w:rFonts w:cs="Guttman David" w:hint="cs"/>
          <w:sz w:val="36"/>
          <w:szCs w:val="36"/>
          <w:rtl/>
        </w:rPr>
        <w:t xml:space="preserve"> דינו כבעל קרי שטובל במקווה בו ביום</w:t>
      </w:r>
      <w:r w:rsidR="003C3C54">
        <w:rPr>
          <w:rFonts w:cs="Guttman David" w:hint="cs"/>
          <w:sz w:val="36"/>
          <w:szCs w:val="36"/>
          <w:rtl/>
        </w:rPr>
        <w:t>,</w:t>
      </w:r>
      <w:r>
        <w:rPr>
          <w:rFonts w:cs="Guttman David" w:hint="cs"/>
          <w:sz w:val="36"/>
          <w:szCs w:val="36"/>
          <w:rtl/>
        </w:rPr>
        <w:t xml:space="preserve"> ונטהר בערב.</w:t>
      </w:r>
    </w:p>
    <w:p w:rsidR="00431F47" w:rsidRPr="003C3C54" w:rsidRDefault="00431F47" w:rsidP="00431F47">
      <w:pPr>
        <w:rPr>
          <w:rFonts w:cs="Guttman David"/>
          <w:b/>
          <w:bCs/>
          <w:sz w:val="36"/>
          <w:szCs w:val="36"/>
          <w:rtl/>
        </w:rPr>
      </w:pPr>
      <w:r w:rsidRPr="003C3C54">
        <w:rPr>
          <w:rFonts w:cs="Guttman David" w:hint="cs"/>
          <w:b/>
          <w:bCs/>
          <w:sz w:val="36"/>
          <w:szCs w:val="36"/>
          <w:rtl/>
        </w:rPr>
        <w:t>ש. מה הדין אם הזב ראה עוד טומאה באותו יום או יום למחרת ?</w:t>
      </w:r>
    </w:p>
    <w:p w:rsidR="00431F47" w:rsidRDefault="00431F47" w:rsidP="00431F47">
      <w:pPr>
        <w:rPr>
          <w:rFonts w:cs="Guttman David"/>
          <w:sz w:val="36"/>
          <w:szCs w:val="36"/>
          <w:rtl/>
        </w:rPr>
      </w:pPr>
      <w:r>
        <w:rPr>
          <w:rFonts w:cs="Guttman David" w:hint="cs"/>
          <w:sz w:val="36"/>
          <w:szCs w:val="36"/>
          <w:rtl/>
        </w:rPr>
        <w:lastRenderedPageBreak/>
        <w:t>ת. חלה עליו טומאת זב, ואינו יכל לטבול ולהיטהר אלא לאחר שיספור 'שבעה נקיים'.</w:t>
      </w:r>
    </w:p>
    <w:p w:rsidR="00431F47" w:rsidRPr="003C3C54" w:rsidRDefault="00431F47" w:rsidP="00431F47">
      <w:pPr>
        <w:rPr>
          <w:rFonts w:cs="Guttman David"/>
          <w:b/>
          <w:bCs/>
          <w:sz w:val="36"/>
          <w:szCs w:val="36"/>
          <w:rtl/>
        </w:rPr>
      </w:pPr>
      <w:r w:rsidRPr="003C3C54">
        <w:rPr>
          <w:rFonts w:cs="Guttman David" w:hint="cs"/>
          <w:b/>
          <w:bCs/>
          <w:sz w:val="36"/>
          <w:szCs w:val="36"/>
          <w:rtl/>
        </w:rPr>
        <w:t>ש. באיזה זב עוסקת משנתינו ?</w:t>
      </w:r>
    </w:p>
    <w:p w:rsidR="00431F47" w:rsidRDefault="00431F47" w:rsidP="00431F47">
      <w:pPr>
        <w:rPr>
          <w:rFonts w:cs="Guttman David"/>
          <w:sz w:val="36"/>
          <w:szCs w:val="36"/>
          <w:rtl/>
        </w:rPr>
      </w:pPr>
      <w:r>
        <w:rPr>
          <w:rFonts w:cs="Guttman David" w:hint="cs"/>
          <w:sz w:val="36"/>
          <w:szCs w:val="36"/>
          <w:rtl/>
        </w:rPr>
        <w:t>ת. המשנה עוסקת בזב בעל שתי ראיות שראה קרי בתוך ימי טומאתו, ונמצא שאף אם יטבול כעת לקריו, עדיין יהיה טמא בטומאת זיבה.</w:t>
      </w:r>
    </w:p>
    <w:p w:rsidR="0074478D" w:rsidRPr="003C3C54" w:rsidRDefault="0074478D" w:rsidP="00431F47">
      <w:pPr>
        <w:rPr>
          <w:rFonts w:cs="Guttman David"/>
          <w:b/>
          <w:bCs/>
          <w:sz w:val="36"/>
          <w:szCs w:val="36"/>
          <w:rtl/>
        </w:rPr>
      </w:pPr>
      <w:r w:rsidRPr="003C3C54">
        <w:rPr>
          <w:rFonts w:cs="Guttman David" w:hint="cs"/>
          <w:b/>
          <w:bCs/>
          <w:sz w:val="36"/>
          <w:szCs w:val="36"/>
          <w:rtl/>
        </w:rPr>
        <w:t>ש. מהי נידה ?</w:t>
      </w:r>
    </w:p>
    <w:p w:rsidR="0074478D" w:rsidRDefault="0074478D" w:rsidP="00431F47">
      <w:pPr>
        <w:rPr>
          <w:rFonts w:cs="Guttman David"/>
          <w:sz w:val="36"/>
          <w:szCs w:val="36"/>
          <w:rtl/>
        </w:rPr>
      </w:pPr>
      <w:r>
        <w:rPr>
          <w:rFonts w:cs="Guttman David" w:hint="cs"/>
          <w:sz w:val="36"/>
          <w:szCs w:val="36"/>
          <w:rtl/>
        </w:rPr>
        <w:t>ת. נידה זו אישה שיצא מגופה דם, והיא טמאה ואסורה על בעלה במשך שבעה ימים</w:t>
      </w:r>
      <w:r w:rsidR="003C3C54">
        <w:rPr>
          <w:rFonts w:cs="Guttman David" w:hint="cs"/>
          <w:sz w:val="36"/>
          <w:szCs w:val="36"/>
          <w:rtl/>
        </w:rPr>
        <w:t>.</w:t>
      </w:r>
    </w:p>
    <w:p w:rsidR="0074478D" w:rsidRPr="003C3C54" w:rsidRDefault="0074478D" w:rsidP="00431F47">
      <w:pPr>
        <w:rPr>
          <w:rFonts w:cs="Guttman David"/>
          <w:b/>
          <w:bCs/>
          <w:sz w:val="36"/>
          <w:szCs w:val="36"/>
          <w:rtl/>
        </w:rPr>
      </w:pPr>
      <w:r w:rsidRPr="003C3C54">
        <w:rPr>
          <w:rFonts w:cs="Guttman David" w:hint="cs"/>
          <w:b/>
          <w:bCs/>
          <w:sz w:val="36"/>
          <w:szCs w:val="36"/>
          <w:rtl/>
        </w:rPr>
        <w:t xml:space="preserve">ש. "נדה שפלטה שכבת זרע" </w:t>
      </w:r>
      <w:r w:rsidRPr="003C3C54">
        <w:rPr>
          <w:rFonts w:cs="Guttman David"/>
          <w:b/>
          <w:bCs/>
          <w:sz w:val="36"/>
          <w:szCs w:val="36"/>
          <w:rtl/>
        </w:rPr>
        <w:t>–</w:t>
      </w:r>
      <w:r w:rsidRPr="003C3C54">
        <w:rPr>
          <w:rFonts w:cs="Guttman David" w:hint="cs"/>
          <w:b/>
          <w:bCs/>
          <w:sz w:val="36"/>
          <w:szCs w:val="36"/>
          <w:rtl/>
        </w:rPr>
        <w:t xml:space="preserve"> הסבר !</w:t>
      </w:r>
    </w:p>
    <w:p w:rsidR="0074478D" w:rsidRDefault="0074478D" w:rsidP="00431F47">
      <w:pPr>
        <w:rPr>
          <w:rFonts w:cs="Guttman David"/>
          <w:sz w:val="36"/>
          <w:szCs w:val="36"/>
          <w:rtl/>
        </w:rPr>
      </w:pPr>
      <w:r>
        <w:rPr>
          <w:rFonts w:cs="Guttman David" w:hint="cs"/>
          <w:sz w:val="36"/>
          <w:szCs w:val="36"/>
          <w:rtl/>
        </w:rPr>
        <w:t>ת. נדה שיצאה ממנה טומאה מהגוף וצריכה טבילה כמו בעל קרי, אך עדיין היא טמאה שבעה ימים בטמאת נידה.</w:t>
      </w:r>
    </w:p>
    <w:p w:rsidR="0074478D" w:rsidRPr="003C3C54" w:rsidRDefault="0074478D" w:rsidP="00431F47">
      <w:pPr>
        <w:rPr>
          <w:rFonts w:cs="Guttman David"/>
          <w:b/>
          <w:bCs/>
          <w:sz w:val="36"/>
          <w:szCs w:val="36"/>
          <w:rtl/>
        </w:rPr>
      </w:pPr>
      <w:r w:rsidRPr="003C3C54">
        <w:rPr>
          <w:rFonts w:cs="Guttman David" w:hint="cs"/>
          <w:b/>
          <w:bCs/>
          <w:sz w:val="36"/>
          <w:szCs w:val="36"/>
          <w:rtl/>
        </w:rPr>
        <w:t xml:space="preserve">ש. "המשמשת שראתה נידה" </w:t>
      </w:r>
      <w:r w:rsidRPr="003C3C54">
        <w:rPr>
          <w:rFonts w:cs="Guttman David"/>
          <w:b/>
          <w:bCs/>
          <w:sz w:val="36"/>
          <w:szCs w:val="36"/>
          <w:rtl/>
        </w:rPr>
        <w:t>–</w:t>
      </w:r>
      <w:r w:rsidRPr="003C3C54">
        <w:rPr>
          <w:rFonts w:cs="Guttman David" w:hint="cs"/>
          <w:b/>
          <w:bCs/>
          <w:sz w:val="36"/>
          <w:szCs w:val="36"/>
          <w:rtl/>
        </w:rPr>
        <w:t xml:space="preserve"> הסבר !</w:t>
      </w:r>
    </w:p>
    <w:p w:rsidR="0074478D" w:rsidRDefault="0074478D" w:rsidP="00431F47">
      <w:pPr>
        <w:rPr>
          <w:rFonts w:cs="Guttman David"/>
          <w:sz w:val="36"/>
          <w:szCs w:val="36"/>
          <w:rtl/>
        </w:rPr>
      </w:pPr>
      <w:r>
        <w:rPr>
          <w:rFonts w:cs="Guttman David" w:hint="cs"/>
          <w:sz w:val="36"/>
          <w:szCs w:val="36"/>
          <w:rtl/>
        </w:rPr>
        <w:t>ת. אישה ששימשה מיטתה ונטמאה כבעל קרי, ולפני שהספיקה לטבול ראתה דם נדה.</w:t>
      </w:r>
    </w:p>
    <w:p w:rsidR="0074478D" w:rsidRPr="003C3C54" w:rsidRDefault="0074478D" w:rsidP="00431F47">
      <w:pPr>
        <w:rPr>
          <w:rFonts w:cs="Guttman David"/>
          <w:b/>
          <w:bCs/>
          <w:sz w:val="36"/>
          <w:szCs w:val="36"/>
          <w:rtl/>
        </w:rPr>
      </w:pPr>
      <w:r w:rsidRPr="003C3C54">
        <w:rPr>
          <w:rFonts w:cs="Guttman David" w:hint="cs"/>
          <w:b/>
          <w:bCs/>
          <w:sz w:val="36"/>
          <w:szCs w:val="36"/>
          <w:rtl/>
        </w:rPr>
        <w:t>ש. בכל המקרים לעיל האם צריכים טבילה ?</w:t>
      </w:r>
    </w:p>
    <w:p w:rsidR="003C3C54" w:rsidRDefault="0074478D" w:rsidP="003C3C54">
      <w:pPr>
        <w:rPr>
          <w:rFonts w:cs="Guttman David" w:hint="cs"/>
          <w:sz w:val="36"/>
          <w:szCs w:val="36"/>
          <w:rtl/>
        </w:rPr>
      </w:pPr>
      <w:r>
        <w:rPr>
          <w:rFonts w:cs="Guttman David" w:hint="cs"/>
          <w:sz w:val="36"/>
          <w:szCs w:val="36"/>
          <w:rtl/>
        </w:rPr>
        <w:t xml:space="preserve">ת. </w:t>
      </w:r>
      <w:r w:rsidRPr="003C3C54">
        <w:rPr>
          <w:rFonts w:cs="Guttman David" w:hint="cs"/>
          <w:b/>
          <w:bCs/>
          <w:sz w:val="36"/>
          <w:szCs w:val="36"/>
          <w:rtl/>
        </w:rPr>
        <w:t>לפי ת"ק:</w:t>
      </w:r>
      <w:r>
        <w:rPr>
          <w:rFonts w:cs="Guttman David" w:hint="cs"/>
          <w:sz w:val="36"/>
          <w:szCs w:val="36"/>
          <w:rtl/>
        </w:rPr>
        <w:t xml:space="preserve"> צריכים לטבול כדי להוריד מהם את הטומאה </w:t>
      </w:r>
      <w:r w:rsidR="003C3C54">
        <w:rPr>
          <w:rFonts w:cs="Guttman David" w:hint="cs"/>
          <w:sz w:val="36"/>
          <w:szCs w:val="36"/>
          <w:rtl/>
        </w:rPr>
        <w:t>הפ</w:t>
      </w:r>
      <w:r>
        <w:rPr>
          <w:rFonts w:cs="Guttman David" w:hint="cs"/>
          <w:sz w:val="36"/>
          <w:szCs w:val="36"/>
          <w:rtl/>
        </w:rPr>
        <w:t xml:space="preserve">חותה. </w:t>
      </w:r>
      <w:r w:rsidRPr="003C3C54">
        <w:rPr>
          <w:rFonts w:cs="Guttman David" w:hint="cs"/>
          <w:b/>
          <w:bCs/>
          <w:sz w:val="36"/>
          <w:szCs w:val="36"/>
          <w:rtl/>
        </w:rPr>
        <w:t>לפי ר' יהודה</w:t>
      </w:r>
      <w:r>
        <w:rPr>
          <w:rFonts w:cs="Guttman David" w:hint="cs"/>
          <w:sz w:val="36"/>
          <w:szCs w:val="36"/>
          <w:rtl/>
        </w:rPr>
        <w:t>: אינם צריכים לטבול כי גם כך הם טמאים בטומאה חמורה.</w:t>
      </w:r>
    </w:p>
    <w:p w:rsidR="00F55402" w:rsidRDefault="00F55402" w:rsidP="003C3C54">
      <w:pPr>
        <w:rPr>
          <w:rFonts w:cs="Guttman David" w:hint="cs"/>
          <w:sz w:val="36"/>
          <w:szCs w:val="36"/>
          <w:rtl/>
        </w:rPr>
      </w:pPr>
    </w:p>
    <w:p w:rsidR="00F55402" w:rsidRDefault="00F55402" w:rsidP="003C3C54">
      <w:pPr>
        <w:rPr>
          <w:rFonts w:cs="Guttman David"/>
          <w:sz w:val="36"/>
          <w:szCs w:val="36"/>
          <w:rtl/>
        </w:rPr>
      </w:pPr>
    </w:p>
    <w:p w:rsidR="0074478D" w:rsidRPr="00AB7C00" w:rsidRDefault="003C3C54" w:rsidP="003C3C54">
      <w:pPr>
        <w:jc w:val="center"/>
        <w:rPr>
          <w:rFonts w:cs="Guttman David"/>
          <w:b/>
          <w:bCs/>
          <w:sz w:val="36"/>
          <w:szCs w:val="36"/>
          <w:rtl/>
        </w:rPr>
      </w:pPr>
      <w:r w:rsidRPr="00AB7C00">
        <w:rPr>
          <w:rFonts w:cs="Guttman David" w:hint="cs"/>
          <w:b/>
          <w:bCs/>
          <w:sz w:val="36"/>
          <w:szCs w:val="36"/>
          <w:rtl/>
        </w:rPr>
        <w:lastRenderedPageBreak/>
        <w:t>פרק ד'</w:t>
      </w:r>
    </w:p>
    <w:p w:rsidR="00390D75" w:rsidRPr="00AB7C00" w:rsidRDefault="00390D75" w:rsidP="003C3C54">
      <w:pPr>
        <w:jc w:val="center"/>
        <w:rPr>
          <w:rFonts w:cs="Guttman David"/>
          <w:b/>
          <w:bCs/>
          <w:sz w:val="36"/>
          <w:szCs w:val="36"/>
          <w:rtl/>
        </w:rPr>
      </w:pPr>
      <w:r w:rsidRPr="00AB7C00">
        <w:rPr>
          <w:rFonts w:cs="Guttman David" w:hint="cs"/>
          <w:b/>
          <w:bCs/>
          <w:sz w:val="36"/>
          <w:szCs w:val="36"/>
          <w:rtl/>
        </w:rPr>
        <w:t>משנה א'</w:t>
      </w:r>
    </w:p>
    <w:p w:rsidR="00390D75" w:rsidRPr="00AB7C00" w:rsidRDefault="00390D75" w:rsidP="00390D75">
      <w:pPr>
        <w:rPr>
          <w:rFonts w:cs="Guttman David"/>
          <w:b/>
          <w:bCs/>
          <w:sz w:val="36"/>
          <w:szCs w:val="36"/>
          <w:rtl/>
        </w:rPr>
      </w:pPr>
      <w:r w:rsidRPr="00AB7C00">
        <w:rPr>
          <w:rFonts w:cs="Guttman David" w:hint="cs"/>
          <w:b/>
          <w:bCs/>
          <w:sz w:val="36"/>
          <w:szCs w:val="36"/>
          <w:rtl/>
        </w:rPr>
        <w:t xml:space="preserve">ש. בזמן </w:t>
      </w:r>
      <w:r w:rsidR="00AB7C00" w:rsidRPr="00AB7C00">
        <w:rPr>
          <w:rFonts w:cs="Guttman David" w:hint="cs"/>
          <w:b/>
          <w:bCs/>
          <w:sz w:val="36"/>
          <w:szCs w:val="36"/>
          <w:rtl/>
        </w:rPr>
        <w:t>ש</w:t>
      </w:r>
      <w:r w:rsidRPr="00AB7C00">
        <w:rPr>
          <w:rFonts w:cs="Guttman David" w:hint="cs"/>
          <w:b/>
          <w:bCs/>
          <w:sz w:val="36"/>
          <w:szCs w:val="36"/>
          <w:rtl/>
        </w:rPr>
        <w:t>בית המקדש היה קיים כמה קרבנות היו חייבים להקריב בכל יום ?</w:t>
      </w:r>
    </w:p>
    <w:p w:rsidR="00390D75" w:rsidRDefault="00AB7C00" w:rsidP="00390D75">
      <w:pPr>
        <w:rPr>
          <w:rFonts w:cs="Guttman David"/>
          <w:sz w:val="36"/>
          <w:szCs w:val="36"/>
          <w:rtl/>
        </w:rPr>
      </w:pPr>
      <w:r>
        <w:rPr>
          <w:rFonts w:cs="Guttman David" w:hint="cs"/>
          <w:sz w:val="36"/>
          <w:szCs w:val="36"/>
          <w:rtl/>
        </w:rPr>
        <w:t>ת. שתי קרבנות: קרבן תמיד של שחר, וקרב</w:t>
      </w:r>
      <w:r w:rsidR="00390D75">
        <w:rPr>
          <w:rFonts w:cs="Guttman David" w:hint="cs"/>
          <w:sz w:val="36"/>
          <w:szCs w:val="36"/>
          <w:rtl/>
        </w:rPr>
        <w:t>ן תמיד של בין הערביים.</w:t>
      </w:r>
    </w:p>
    <w:p w:rsidR="00390D75" w:rsidRPr="00AB7C00" w:rsidRDefault="00390D75" w:rsidP="00390D75">
      <w:pPr>
        <w:rPr>
          <w:rFonts w:cs="Guttman David"/>
          <w:b/>
          <w:bCs/>
          <w:sz w:val="36"/>
          <w:szCs w:val="36"/>
          <w:rtl/>
        </w:rPr>
      </w:pPr>
      <w:r w:rsidRPr="00AB7C00">
        <w:rPr>
          <w:rFonts w:cs="Guttman David" w:hint="cs"/>
          <w:b/>
          <w:bCs/>
          <w:sz w:val="36"/>
          <w:szCs w:val="36"/>
          <w:rtl/>
        </w:rPr>
        <w:t>ש. מהן קרבנות ה'מוספין' ?</w:t>
      </w:r>
    </w:p>
    <w:p w:rsidR="00390D75" w:rsidRDefault="00390D75" w:rsidP="00390D75">
      <w:pPr>
        <w:rPr>
          <w:rFonts w:cs="Guttman David"/>
          <w:sz w:val="36"/>
          <w:szCs w:val="36"/>
          <w:rtl/>
        </w:rPr>
      </w:pPr>
      <w:r>
        <w:rPr>
          <w:rFonts w:cs="Guttman David" w:hint="cs"/>
          <w:sz w:val="36"/>
          <w:szCs w:val="36"/>
          <w:rtl/>
        </w:rPr>
        <w:t>ת.  קרבנות שהיו מקריבים בבית המקדש בזמנים מיוחדים: שבתות, ראשי חדשים, ומועדים.</w:t>
      </w:r>
    </w:p>
    <w:p w:rsidR="00390D75" w:rsidRPr="00AB7C00" w:rsidRDefault="00390D75" w:rsidP="00390D75">
      <w:pPr>
        <w:rPr>
          <w:rFonts w:cs="Guttman David"/>
          <w:b/>
          <w:bCs/>
          <w:sz w:val="36"/>
          <w:szCs w:val="36"/>
          <w:rtl/>
        </w:rPr>
      </w:pPr>
      <w:r w:rsidRPr="00AB7C00">
        <w:rPr>
          <w:rFonts w:cs="Guttman David" w:hint="cs"/>
          <w:b/>
          <w:bCs/>
          <w:sz w:val="36"/>
          <w:szCs w:val="36"/>
          <w:rtl/>
        </w:rPr>
        <w:t>ש. עד מתי אפשר להקריב קרבן תמיד של שחר לפי ת"ק ?</w:t>
      </w:r>
    </w:p>
    <w:p w:rsidR="00390D75" w:rsidRDefault="00390D75" w:rsidP="00390D75">
      <w:pPr>
        <w:rPr>
          <w:rFonts w:cs="Guttman David"/>
          <w:sz w:val="36"/>
          <w:szCs w:val="36"/>
          <w:rtl/>
        </w:rPr>
      </w:pPr>
      <w:r>
        <w:rPr>
          <w:rFonts w:cs="Guttman David" w:hint="cs"/>
          <w:sz w:val="36"/>
          <w:szCs w:val="36"/>
          <w:rtl/>
        </w:rPr>
        <w:t>ת. עד חצות היום.</w:t>
      </w:r>
    </w:p>
    <w:p w:rsidR="00390D75" w:rsidRPr="00AB7C00" w:rsidRDefault="00390D75" w:rsidP="00390D75">
      <w:pPr>
        <w:rPr>
          <w:rFonts w:cs="Guttman David"/>
          <w:b/>
          <w:bCs/>
          <w:sz w:val="36"/>
          <w:szCs w:val="36"/>
          <w:rtl/>
        </w:rPr>
      </w:pPr>
      <w:r w:rsidRPr="00AB7C00">
        <w:rPr>
          <w:rFonts w:cs="Guttman David" w:hint="cs"/>
          <w:b/>
          <w:bCs/>
          <w:sz w:val="36"/>
          <w:szCs w:val="36"/>
          <w:rtl/>
        </w:rPr>
        <w:t>ש. עד מתי אפשר להקריב קרבן תמיד של שחר לפי ר' יהודה ?</w:t>
      </w:r>
    </w:p>
    <w:p w:rsidR="00390D75" w:rsidRDefault="00390D75" w:rsidP="00390D75">
      <w:pPr>
        <w:rPr>
          <w:rFonts w:cs="Guttman David"/>
          <w:sz w:val="36"/>
          <w:szCs w:val="36"/>
          <w:rtl/>
        </w:rPr>
      </w:pPr>
      <w:r>
        <w:rPr>
          <w:rFonts w:cs="Guttman David" w:hint="cs"/>
          <w:sz w:val="36"/>
          <w:szCs w:val="36"/>
          <w:rtl/>
        </w:rPr>
        <w:t>ת. עד סוף השעה הרביעית של היום.</w:t>
      </w:r>
    </w:p>
    <w:p w:rsidR="00390D75" w:rsidRPr="00AB7C00" w:rsidRDefault="00390D75" w:rsidP="00390D75">
      <w:pPr>
        <w:rPr>
          <w:rFonts w:cs="Guttman David"/>
          <w:b/>
          <w:bCs/>
          <w:sz w:val="36"/>
          <w:szCs w:val="36"/>
          <w:rtl/>
        </w:rPr>
      </w:pPr>
      <w:r w:rsidRPr="00AB7C00">
        <w:rPr>
          <w:rFonts w:cs="Guttman David" w:hint="cs"/>
          <w:b/>
          <w:bCs/>
          <w:sz w:val="36"/>
          <w:szCs w:val="36"/>
          <w:rtl/>
        </w:rPr>
        <w:t>ש. כנגד מה תיקנו תפילת השחר ?</w:t>
      </w:r>
    </w:p>
    <w:p w:rsidR="00390D75" w:rsidRDefault="00AB7C00" w:rsidP="00390D75">
      <w:pPr>
        <w:rPr>
          <w:rFonts w:cs="Guttman David"/>
          <w:sz w:val="36"/>
          <w:szCs w:val="36"/>
          <w:rtl/>
        </w:rPr>
      </w:pPr>
      <w:r>
        <w:rPr>
          <w:rFonts w:cs="Guttman David" w:hint="cs"/>
          <w:sz w:val="36"/>
          <w:szCs w:val="36"/>
          <w:rtl/>
        </w:rPr>
        <w:t>ת. כנגד קרב</w:t>
      </w:r>
      <w:r w:rsidR="00390D75">
        <w:rPr>
          <w:rFonts w:cs="Guttman David" w:hint="cs"/>
          <w:sz w:val="36"/>
          <w:szCs w:val="36"/>
          <w:rtl/>
        </w:rPr>
        <w:t>ן התמיד של שחר.</w:t>
      </w:r>
    </w:p>
    <w:p w:rsidR="00390D75" w:rsidRPr="00AB7C00" w:rsidRDefault="00390D75" w:rsidP="00390D75">
      <w:pPr>
        <w:rPr>
          <w:rFonts w:cs="Guttman David"/>
          <w:b/>
          <w:bCs/>
          <w:sz w:val="36"/>
          <w:szCs w:val="36"/>
          <w:rtl/>
        </w:rPr>
      </w:pPr>
      <w:r w:rsidRPr="00AB7C00">
        <w:rPr>
          <w:rFonts w:cs="Guttman David" w:hint="cs"/>
          <w:b/>
          <w:bCs/>
          <w:sz w:val="36"/>
          <w:szCs w:val="36"/>
          <w:rtl/>
        </w:rPr>
        <w:t>ש. עד מתי זמן תפילת השחר ?</w:t>
      </w:r>
    </w:p>
    <w:p w:rsidR="00390D75" w:rsidRDefault="00390D75" w:rsidP="00390D75">
      <w:pPr>
        <w:rPr>
          <w:rFonts w:cs="Guttman David"/>
          <w:sz w:val="36"/>
          <w:szCs w:val="36"/>
          <w:rtl/>
        </w:rPr>
      </w:pPr>
      <w:r>
        <w:rPr>
          <w:rFonts w:cs="Guttman David" w:hint="cs"/>
          <w:sz w:val="36"/>
          <w:szCs w:val="36"/>
          <w:rtl/>
        </w:rPr>
        <w:t>ת. כמו בקרבן התמיד. לפי ת"ק: עד חצות. לפי ר' יהודה: עד ארבע שעות.</w:t>
      </w:r>
    </w:p>
    <w:p w:rsidR="00390D75" w:rsidRPr="00AB7C00" w:rsidRDefault="00390D75" w:rsidP="00390D75">
      <w:pPr>
        <w:rPr>
          <w:rFonts w:cs="Guttman David"/>
          <w:b/>
          <w:bCs/>
          <w:sz w:val="36"/>
          <w:szCs w:val="36"/>
          <w:rtl/>
        </w:rPr>
      </w:pPr>
      <w:r w:rsidRPr="00AB7C00">
        <w:rPr>
          <w:rFonts w:cs="Guttman David" w:hint="cs"/>
          <w:b/>
          <w:bCs/>
          <w:sz w:val="36"/>
          <w:szCs w:val="36"/>
          <w:rtl/>
        </w:rPr>
        <w:lastRenderedPageBreak/>
        <w:t>ש. מדוע</w:t>
      </w:r>
      <w:r w:rsidR="00AB7C00" w:rsidRPr="00AB7C00">
        <w:rPr>
          <w:rFonts w:cs="Guttman David" w:hint="cs"/>
          <w:b/>
          <w:bCs/>
          <w:sz w:val="36"/>
          <w:szCs w:val="36"/>
          <w:rtl/>
        </w:rPr>
        <w:t xml:space="preserve"> המשנה דנה את תפילת שחרית קודם ב</w:t>
      </w:r>
      <w:r w:rsidRPr="00AB7C00">
        <w:rPr>
          <w:rFonts w:cs="Guttman David" w:hint="cs"/>
          <w:b/>
          <w:bCs/>
          <w:sz w:val="36"/>
          <w:szCs w:val="36"/>
          <w:rtl/>
        </w:rPr>
        <w:t xml:space="preserve">ניגוד למשניות הקודמות שדנו את </w:t>
      </w:r>
      <w:r w:rsidR="00AB7C00">
        <w:rPr>
          <w:rFonts w:cs="Guttman David" w:hint="cs"/>
          <w:b/>
          <w:bCs/>
          <w:sz w:val="36"/>
          <w:szCs w:val="36"/>
          <w:rtl/>
        </w:rPr>
        <w:t xml:space="preserve">תפילת </w:t>
      </w:r>
      <w:r w:rsidRPr="00AB7C00">
        <w:rPr>
          <w:rFonts w:cs="Guttman David" w:hint="cs"/>
          <w:b/>
          <w:bCs/>
          <w:sz w:val="36"/>
          <w:szCs w:val="36"/>
          <w:rtl/>
        </w:rPr>
        <w:t>ערבית קודם ?</w:t>
      </w:r>
    </w:p>
    <w:p w:rsidR="00390D75" w:rsidRDefault="00390D75" w:rsidP="00390D75">
      <w:pPr>
        <w:rPr>
          <w:rFonts w:cs="Guttman David"/>
          <w:sz w:val="36"/>
          <w:szCs w:val="36"/>
          <w:rtl/>
        </w:rPr>
      </w:pPr>
      <w:r>
        <w:rPr>
          <w:rFonts w:cs="Guttman David" w:hint="cs"/>
          <w:sz w:val="36"/>
          <w:szCs w:val="36"/>
          <w:rtl/>
        </w:rPr>
        <w:t>ת. משום שכאן דנים בזמנם של התפילות, והתפילות נתקנו כנגד קרבן התמיד, ובקרבן התמיד, הקרבן של השחר קודם לקרבן של בין הערביים.</w:t>
      </w:r>
    </w:p>
    <w:p w:rsidR="00390D75" w:rsidRPr="00AB7C00" w:rsidRDefault="00390D75" w:rsidP="00390D75">
      <w:pPr>
        <w:rPr>
          <w:rFonts w:cs="Guttman David"/>
          <w:b/>
          <w:bCs/>
          <w:sz w:val="36"/>
          <w:szCs w:val="36"/>
          <w:rtl/>
        </w:rPr>
      </w:pPr>
      <w:r w:rsidRPr="00AB7C00">
        <w:rPr>
          <w:rFonts w:cs="Guttman David" w:hint="cs"/>
          <w:b/>
          <w:bCs/>
          <w:sz w:val="36"/>
          <w:szCs w:val="36"/>
          <w:rtl/>
        </w:rPr>
        <w:t xml:space="preserve">ש. </w:t>
      </w:r>
      <w:r w:rsidR="006770FE" w:rsidRPr="00AB7C00">
        <w:rPr>
          <w:rFonts w:cs="Guttman David" w:hint="cs"/>
          <w:b/>
          <w:bCs/>
          <w:sz w:val="36"/>
          <w:szCs w:val="36"/>
          <w:rtl/>
        </w:rPr>
        <w:t xml:space="preserve">כדעת מי </w:t>
      </w:r>
      <w:r w:rsidR="00AB7C00" w:rsidRPr="00AB7C00">
        <w:rPr>
          <w:rFonts w:cs="Guttman David" w:hint="cs"/>
          <w:b/>
          <w:bCs/>
          <w:sz w:val="36"/>
          <w:szCs w:val="36"/>
          <w:rtl/>
        </w:rPr>
        <w:t>נ</w:t>
      </w:r>
      <w:r w:rsidR="006770FE" w:rsidRPr="00AB7C00">
        <w:rPr>
          <w:rFonts w:cs="Guttman David" w:hint="cs"/>
          <w:b/>
          <w:bCs/>
          <w:sz w:val="36"/>
          <w:szCs w:val="36"/>
          <w:rtl/>
        </w:rPr>
        <w:t>פסקה ההלכה ?</w:t>
      </w:r>
    </w:p>
    <w:p w:rsidR="006770FE" w:rsidRDefault="006770FE" w:rsidP="00390D75">
      <w:pPr>
        <w:rPr>
          <w:rFonts w:cs="Guttman David"/>
          <w:sz w:val="36"/>
          <w:szCs w:val="36"/>
          <w:rtl/>
        </w:rPr>
      </w:pPr>
      <w:r>
        <w:rPr>
          <w:rFonts w:cs="Guttman David" w:hint="cs"/>
          <w:sz w:val="36"/>
          <w:szCs w:val="36"/>
          <w:rtl/>
        </w:rPr>
        <w:t>ת. כדעת ר' יהודה.</w:t>
      </w:r>
    </w:p>
    <w:p w:rsidR="006770FE" w:rsidRPr="00D64549" w:rsidRDefault="006770FE" w:rsidP="00390D75">
      <w:pPr>
        <w:rPr>
          <w:rFonts w:cs="Guttman David"/>
          <w:b/>
          <w:bCs/>
          <w:sz w:val="36"/>
          <w:szCs w:val="36"/>
          <w:rtl/>
        </w:rPr>
      </w:pPr>
      <w:r w:rsidRPr="00D64549">
        <w:rPr>
          <w:rFonts w:cs="Guttman David" w:hint="cs"/>
          <w:b/>
          <w:bCs/>
          <w:sz w:val="36"/>
          <w:szCs w:val="36"/>
          <w:rtl/>
        </w:rPr>
        <w:t xml:space="preserve">ש. מה </w:t>
      </w:r>
      <w:r w:rsidR="00D64549" w:rsidRPr="00D64549">
        <w:rPr>
          <w:rFonts w:cs="Guttman David" w:hint="cs"/>
          <w:b/>
          <w:bCs/>
          <w:sz w:val="36"/>
          <w:szCs w:val="36"/>
          <w:rtl/>
        </w:rPr>
        <w:t xml:space="preserve">הדין </w:t>
      </w:r>
      <w:r w:rsidRPr="00D64549">
        <w:rPr>
          <w:rFonts w:cs="Guttman David" w:hint="cs"/>
          <w:b/>
          <w:bCs/>
          <w:sz w:val="36"/>
          <w:szCs w:val="36"/>
          <w:rtl/>
        </w:rPr>
        <w:t>בדעת ר' יהודה אם התפלל לאחר ארבע שעות ?</w:t>
      </w:r>
    </w:p>
    <w:p w:rsidR="006770FE" w:rsidRDefault="006770FE" w:rsidP="00390D75">
      <w:pPr>
        <w:rPr>
          <w:rFonts w:cs="Guttman David"/>
          <w:sz w:val="36"/>
          <w:szCs w:val="36"/>
          <w:rtl/>
        </w:rPr>
      </w:pPr>
      <w:r>
        <w:rPr>
          <w:rFonts w:cs="Guttman David" w:hint="cs"/>
          <w:sz w:val="36"/>
          <w:szCs w:val="36"/>
          <w:rtl/>
        </w:rPr>
        <w:t>ת. עד חצות יכל להתפלל, אך תפילתו נחשבת כתפילה שלא בזמנה, לאחר חצות אסור להתפלל.</w:t>
      </w:r>
    </w:p>
    <w:p w:rsidR="006770FE" w:rsidRPr="00D64549" w:rsidRDefault="006770FE" w:rsidP="00390D75">
      <w:pPr>
        <w:rPr>
          <w:rFonts w:cs="Guttman David"/>
          <w:b/>
          <w:bCs/>
          <w:sz w:val="36"/>
          <w:szCs w:val="36"/>
          <w:rtl/>
        </w:rPr>
      </w:pPr>
      <w:r w:rsidRPr="00D64549">
        <w:rPr>
          <w:rFonts w:cs="Guttman David" w:hint="cs"/>
          <w:b/>
          <w:bCs/>
          <w:sz w:val="36"/>
          <w:szCs w:val="36"/>
          <w:rtl/>
        </w:rPr>
        <w:t>ש. עד מתי זמן הקרב</w:t>
      </w:r>
      <w:r w:rsidR="00D64549" w:rsidRPr="00D64549">
        <w:rPr>
          <w:rFonts w:cs="Guttman David" w:hint="cs"/>
          <w:b/>
          <w:bCs/>
          <w:sz w:val="36"/>
          <w:szCs w:val="36"/>
          <w:rtl/>
        </w:rPr>
        <w:t>ת</w:t>
      </w:r>
      <w:r w:rsidRPr="00D64549">
        <w:rPr>
          <w:rFonts w:cs="Guttman David" w:hint="cs"/>
          <w:b/>
          <w:bCs/>
          <w:sz w:val="36"/>
          <w:szCs w:val="36"/>
          <w:rtl/>
        </w:rPr>
        <w:t xml:space="preserve"> קרבן תמיד של בין הערביים  ?</w:t>
      </w:r>
    </w:p>
    <w:p w:rsidR="006770FE" w:rsidRDefault="00D64549" w:rsidP="00390D75">
      <w:pPr>
        <w:rPr>
          <w:rFonts w:cs="Guttman David"/>
          <w:sz w:val="36"/>
          <w:szCs w:val="36"/>
          <w:rtl/>
        </w:rPr>
      </w:pPr>
      <w:r>
        <w:rPr>
          <w:rFonts w:cs="Guttman David" w:hint="cs"/>
          <w:sz w:val="36"/>
          <w:szCs w:val="36"/>
          <w:rtl/>
        </w:rPr>
        <w:t>ת. לפי ת"ק: עד צאת הכוכבים. לפ</w:t>
      </w:r>
      <w:r w:rsidR="006770FE">
        <w:rPr>
          <w:rFonts w:cs="Guttman David" w:hint="cs"/>
          <w:sz w:val="36"/>
          <w:szCs w:val="36"/>
          <w:rtl/>
        </w:rPr>
        <w:t xml:space="preserve">י ר' </w:t>
      </w:r>
      <w:r>
        <w:rPr>
          <w:rFonts w:cs="Guttman David" w:hint="cs"/>
          <w:sz w:val="36"/>
          <w:szCs w:val="36"/>
          <w:rtl/>
        </w:rPr>
        <w:t>יהודה: עד פלג המנחה, שעה ורבע לפני</w:t>
      </w:r>
      <w:r w:rsidR="006770FE">
        <w:rPr>
          <w:rFonts w:cs="Guttman David" w:hint="cs"/>
          <w:sz w:val="36"/>
          <w:szCs w:val="36"/>
          <w:rtl/>
        </w:rPr>
        <w:t xml:space="preserve"> הערב.</w:t>
      </w:r>
    </w:p>
    <w:p w:rsidR="006770FE" w:rsidRPr="00D64549" w:rsidRDefault="006770FE" w:rsidP="00390D75">
      <w:pPr>
        <w:rPr>
          <w:rFonts w:cs="Guttman David"/>
          <w:b/>
          <w:bCs/>
          <w:sz w:val="36"/>
          <w:szCs w:val="36"/>
          <w:rtl/>
        </w:rPr>
      </w:pPr>
      <w:r w:rsidRPr="00D64549">
        <w:rPr>
          <w:rFonts w:cs="Guttman David" w:hint="cs"/>
          <w:b/>
          <w:bCs/>
          <w:sz w:val="36"/>
          <w:szCs w:val="36"/>
          <w:rtl/>
        </w:rPr>
        <w:t>ש. כנגד מה תיקנו את תפילת מנחה ?</w:t>
      </w:r>
    </w:p>
    <w:p w:rsidR="006770FE" w:rsidRDefault="006770FE" w:rsidP="00390D75">
      <w:pPr>
        <w:rPr>
          <w:rFonts w:cs="Guttman David"/>
          <w:sz w:val="36"/>
          <w:szCs w:val="36"/>
          <w:rtl/>
        </w:rPr>
      </w:pPr>
      <w:r>
        <w:rPr>
          <w:rFonts w:cs="Guttman David" w:hint="cs"/>
          <w:sz w:val="36"/>
          <w:szCs w:val="36"/>
          <w:rtl/>
        </w:rPr>
        <w:t>ת. כנגד קרבן תמיד של בין הערביים.</w:t>
      </w:r>
    </w:p>
    <w:p w:rsidR="006770FE" w:rsidRPr="00D64549" w:rsidRDefault="006770FE" w:rsidP="00390D75">
      <w:pPr>
        <w:rPr>
          <w:rFonts w:cs="Guttman David"/>
          <w:b/>
          <w:bCs/>
          <w:sz w:val="36"/>
          <w:szCs w:val="36"/>
          <w:rtl/>
        </w:rPr>
      </w:pPr>
      <w:r w:rsidRPr="00D64549">
        <w:rPr>
          <w:rFonts w:cs="Guttman David" w:hint="cs"/>
          <w:b/>
          <w:bCs/>
          <w:sz w:val="36"/>
          <w:szCs w:val="36"/>
          <w:rtl/>
        </w:rPr>
        <w:t xml:space="preserve">ש. </w:t>
      </w:r>
      <w:r w:rsidR="00ED7114" w:rsidRPr="00D64549">
        <w:rPr>
          <w:rFonts w:cs="Guttman David" w:hint="cs"/>
          <w:b/>
          <w:bCs/>
          <w:sz w:val="36"/>
          <w:szCs w:val="36"/>
          <w:rtl/>
        </w:rPr>
        <w:t>עד מתי אפשר להתפלל תפילת מנחה ?</w:t>
      </w:r>
    </w:p>
    <w:p w:rsidR="00ED7114" w:rsidRDefault="00ED7114" w:rsidP="00390D75">
      <w:pPr>
        <w:rPr>
          <w:rFonts w:cs="Guttman David"/>
          <w:sz w:val="36"/>
          <w:szCs w:val="36"/>
          <w:rtl/>
        </w:rPr>
      </w:pPr>
      <w:r>
        <w:rPr>
          <w:rFonts w:cs="Guttman David" w:hint="cs"/>
          <w:sz w:val="36"/>
          <w:szCs w:val="36"/>
          <w:rtl/>
        </w:rPr>
        <w:t>ת.  כמו בזמן הקרבת תמיד של בין הערביים. לפי ת"ק: עד צאת הכוכבים. לפי ר' יהודה: עד פלג המנחה.</w:t>
      </w:r>
    </w:p>
    <w:p w:rsidR="00ED7114" w:rsidRPr="00D64549" w:rsidRDefault="00ED7114" w:rsidP="00390D75">
      <w:pPr>
        <w:rPr>
          <w:rFonts w:cs="Guttman David"/>
          <w:b/>
          <w:bCs/>
          <w:sz w:val="36"/>
          <w:szCs w:val="36"/>
          <w:rtl/>
        </w:rPr>
      </w:pPr>
      <w:r w:rsidRPr="00D64549">
        <w:rPr>
          <w:rFonts w:cs="Guttman David" w:hint="cs"/>
          <w:b/>
          <w:bCs/>
          <w:sz w:val="36"/>
          <w:szCs w:val="36"/>
          <w:rtl/>
        </w:rPr>
        <w:lastRenderedPageBreak/>
        <w:t>ש. כדעת מי נפסקה ההלכה ?</w:t>
      </w:r>
    </w:p>
    <w:p w:rsidR="00ED7114" w:rsidRDefault="00ED7114" w:rsidP="00390D75">
      <w:pPr>
        <w:rPr>
          <w:rFonts w:cs="Guttman David"/>
          <w:sz w:val="36"/>
          <w:szCs w:val="36"/>
          <w:rtl/>
        </w:rPr>
      </w:pPr>
      <w:r>
        <w:rPr>
          <w:rFonts w:cs="Guttman David" w:hint="cs"/>
          <w:sz w:val="36"/>
          <w:szCs w:val="36"/>
          <w:rtl/>
        </w:rPr>
        <w:t>ת. ההלכה לא נפסקה כדעה מסוימת, וכל אחד יכל לנהוג כאחד הדעות.</w:t>
      </w:r>
    </w:p>
    <w:p w:rsidR="00ED7114" w:rsidRPr="00D64549" w:rsidRDefault="00ED7114" w:rsidP="00390D75">
      <w:pPr>
        <w:rPr>
          <w:rFonts w:cs="Guttman David"/>
          <w:b/>
          <w:bCs/>
          <w:sz w:val="36"/>
          <w:szCs w:val="36"/>
          <w:rtl/>
        </w:rPr>
      </w:pPr>
      <w:r w:rsidRPr="00D64549">
        <w:rPr>
          <w:rFonts w:cs="Guttman David" w:hint="cs"/>
          <w:b/>
          <w:bCs/>
          <w:sz w:val="36"/>
          <w:szCs w:val="36"/>
          <w:rtl/>
        </w:rPr>
        <w:t>ש. מי שבחר להתפלל מנחה עד הערב כדעת ת"ק האם יכל להתפלל ערבית כדעת ר' יהודה ?</w:t>
      </w:r>
    </w:p>
    <w:p w:rsidR="005633AC" w:rsidRDefault="00ED7114" w:rsidP="00390D75">
      <w:pPr>
        <w:rPr>
          <w:rFonts w:cs="Guttman David"/>
          <w:sz w:val="36"/>
          <w:szCs w:val="36"/>
          <w:rtl/>
        </w:rPr>
      </w:pPr>
      <w:r>
        <w:rPr>
          <w:rFonts w:cs="Guttman David" w:hint="cs"/>
          <w:sz w:val="36"/>
          <w:szCs w:val="36"/>
          <w:rtl/>
        </w:rPr>
        <w:t>ת</w:t>
      </w:r>
      <w:r w:rsidR="00D64549">
        <w:rPr>
          <w:rFonts w:cs="Guttman David" w:hint="cs"/>
          <w:sz w:val="36"/>
          <w:szCs w:val="36"/>
          <w:rtl/>
        </w:rPr>
        <w:t>. לא, מפני שאם מתפל מנחה כדעת חכ</w:t>
      </w:r>
      <w:r>
        <w:rPr>
          <w:rFonts w:cs="Guttman David" w:hint="cs"/>
          <w:sz w:val="36"/>
          <w:szCs w:val="36"/>
          <w:rtl/>
        </w:rPr>
        <w:t>מים, יוצא שהחשיב את הזמן עד צאת הכוכבים כיום, ומ</w:t>
      </w:r>
      <w:r w:rsidR="005633AC">
        <w:rPr>
          <w:rFonts w:cs="Guttman David" w:hint="cs"/>
          <w:sz w:val="36"/>
          <w:szCs w:val="36"/>
          <w:rtl/>
        </w:rPr>
        <w:t xml:space="preserve">מילא אינו יכל להתפלל בזמן זה </w:t>
      </w:r>
      <w:r w:rsidR="00D64549">
        <w:rPr>
          <w:rFonts w:cs="Guttman David" w:hint="cs"/>
          <w:sz w:val="36"/>
          <w:szCs w:val="36"/>
          <w:rtl/>
        </w:rPr>
        <w:t xml:space="preserve">תפילת </w:t>
      </w:r>
      <w:r w:rsidR="005633AC">
        <w:rPr>
          <w:rFonts w:cs="Guttman David" w:hint="cs"/>
          <w:sz w:val="36"/>
          <w:szCs w:val="36"/>
          <w:rtl/>
        </w:rPr>
        <w:t>ערבית.</w:t>
      </w:r>
    </w:p>
    <w:p w:rsidR="005633AC" w:rsidRPr="00D64549" w:rsidRDefault="005633AC" w:rsidP="00390D75">
      <w:pPr>
        <w:rPr>
          <w:rFonts w:cs="Guttman David"/>
          <w:b/>
          <w:bCs/>
          <w:sz w:val="36"/>
          <w:szCs w:val="36"/>
          <w:rtl/>
        </w:rPr>
      </w:pPr>
      <w:r w:rsidRPr="00D64549">
        <w:rPr>
          <w:rFonts w:cs="Guttman David" w:hint="cs"/>
          <w:b/>
          <w:bCs/>
          <w:sz w:val="36"/>
          <w:szCs w:val="36"/>
          <w:rtl/>
        </w:rPr>
        <w:t>ש. כנגד מה נתקנה תפילת ערבית ?</w:t>
      </w:r>
    </w:p>
    <w:p w:rsidR="005633AC" w:rsidRDefault="005633AC" w:rsidP="00390D75">
      <w:pPr>
        <w:rPr>
          <w:rFonts w:cs="Guttman David"/>
          <w:sz w:val="36"/>
          <w:szCs w:val="36"/>
          <w:rtl/>
        </w:rPr>
      </w:pPr>
      <w:r>
        <w:rPr>
          <w:rFonts w:cs="Guttman David" w:hint="cs"/>
          <w:sz w:val="36"/>
          <w:szCs w:val="36"/>
          <w:rtl/>
        </w:rPr>
        <w:t xml:space="preserve">ת. כנגד הקטרת חלבים ואיברים של הקורבנות. </w:t>
      </w:r>
    </w:p>
    <w:p w:rsidR="005633AC" w:rsidRPr="00D64549" w:rsidRDefault="005633AC" w:rsidP="00390D75">
      <w:pPr>
        <w:rPr>
          <w:rFonts w:cs="Guttman David"/>
          <w:b/>
          <w:bCs/>
          <w:sz w:val="36"/>
          <w:szCs w:val="36"/>
          <w:rtl/>
        </w:rPr>
      </w:pPr>
      <w:r w:rsidRPr="00D64549">
        <w:rPr>
          <w:rFonts w:cs="Guttman David" w:hint="cs"/>
          <w:b/>
          <w:bCs/>
          <w:sz w:val="36"/>
          <w:szCs w:val="36"/>
          <w:rtl/>
        </w:rPr>
        <w:t>ש. עד מתי זמן הקטרת החלבים והאיברים של הקרבנות ?</w:t>
      </w:r>
    </w:p>
    <w:p w:rsidR="005633AC" w:rsidRDefault="005633AC" w:rsidP="00390D75">
      <w:pPr>
        <w:rPr>
          <w:rFonts w:cs="Guttman David"/>
          <w:sz w:val="36"/>
          <w:szCs w:val="36"/>
          <w:rtl/>
        </w:rPr>
      </w:pPr>
      <w:r>
        <w:rPr>
          <w:rFonts w:cs="Guttman David" w:hint="cs"/>
          <w:sz w:val="36"/>
          <w:szCs w:val="36"/>
          <w:rtl/>
        </w:rPr>
        <w:t>ת. כל הלילה.</w:t>
      </w:r>
    </w:p>
    <w:p w:rsidR="005633AC" w:rsidRPr="00D64549" w:rsidRDefault="005633AC" w:rsidP="00390D75">
      <w:pPr>
        <w:rPr>
          <w:rFonts w:cs="Guttman David"/>
          <w:b/>
          <w:bCs/>
          <w:sz w:val="36"/>
          <w:szCs w:val="36"/>
          <w:rtl/>
        </w:rPr>
      </w:pPr>
      <w:r w:rsidRPr="00D64549">
        <w:rPr>
          <w:rFonts w:cs="Guttman David" w:hint="cs"/>
          <w:b/>
          <w:bCs/>
          <w:sz w:val="36"/>
          <w:szCs w:val="36"/>
          <w:rtl/>
        </w:rPr>
        <w:t>ש. עד מתי זמן תפילת ערבית ?</w:t>
      </w:r>
    </w:p>
    <w:p w:rsidR="005633AC" w:rsidRDefault="005633AC" w:rsidP="00390D75">
      <w:pPr>
        <w:rPr>
          <w:rFonts w:cs="Guttman David"/>
          <w:sz w:val="36"/>
          <w:szCs w:val="36"/>
          <w:rtl/>
        </w:rPr>
      </w:pPr>
      <w:r>
        <w:rPr>
          <w:rFonts w:cs="Guttman David" w:hint="cs"/>
          <w:sz w:val="36"/>
          <w:szCs w:val="36"/>
          <w:rtl/>
        </w:rPr>
        <w:t>ת. כל הלילה</w:t>
      </w:r>
      <w:r w:rsidR="00D64549">
        <w:rPr>
          <w:rFonts w:cs="Guttman David" w:hint="cs"/>
          <w:sz w:val="36"/>
          <w:szCs w:val="36"/>
          <w:rtl/>
        </w:rPr>
        <w:t>,</w:t>
      </w:r>
      <w:r>
        <w:rPr>
          <w:rFonts w:cs="Guttman David" w:hint="cs"/>
          <w:sz w:val="36"/>
          <w:szCs w:val="36"/>
          <w:rtl/>
        </w:rPr>
        <w:t xml:space="preserve"> כמו הקטרת החלבים והאיברים.</w:t>
      </w:r>
    </w:p>
    <w:p w:rsidR="005633AC" w:rsidRPr="00D64549" w:rsidRDefault="005633AC" w:rsidP="00390D75">
      <w:pPr>
        <w:rPr>
          <w:rFonts w:cs="Guttman David"/>
          <w:b/>
          <w:bCs/>
          <w:sz w:val="36"/>
          <w:szCs w:val="36"/>
          <w:rtl/>
        </w:rPr>
      </w:pPr>
      <w:r w:rsidRPr="00D64549">
        <w:rPr>
          <w:rFonts w:cs="Guttman David" w:hint="cs"/>
          <w:b/>
          <w:bCs/>
          <w:sz w:val="36"/>
          <w:szCs w:val="36"/>
          <w:rtl/>
        </w:rPr>
        <w:t>ש. מדוע המשנה אומרת "תפילת ערבית אין לה קבע" ולא אומרת בפשטות "תפילת ערבית זמנה כל הלילה" ?</w:t>
      </w:r>
    </w:p>
    <w:p w:rsidR="00ED7114" w:rsidRDefault="005633AC" w:rsidP="00390D75">
      <w:pPr>
        <w:rPr>
          <w:rFonts w:cs="Guttman David"/>
          <w:sz w:val="36"/>
          <w:szCs w:val="36"/>
          <w:rtl/>
        </w:rPr>
      </w:pPr>
      <w:r>
        <w:rPr>
          <w:rFonts w:cs="Guttman David" w:hint="cs"/>
          <w:sz w:val="36"/>
          <w:szCs w:val="36"/>
          <w:rtl/>
        </w:rPr>
        <w:t>ת. המשנה באה ללמד שתפילת ערבית היא רשות, שהרי נתקנה כנגד הקטרת אברי קרבן התמיד, ועבודה זו אינה מעכבת את כשרות הקרבן.</w:t>
      </w:r>
    </w:p>
    <w:p w:rsidR="005633AC" w:rsidRPr="00D64549" w:rsidRDefault="005633AC" w:rsidP="00390D75">
      <w:pPr>
        <w:rPr>
          <w:rFonts w:cs="Guttman David"/>
          <w:b/>
          <w:bCs/>
          <w:sz w:val="36"/>
          <w:szCs w:val="36"/>
          <w:rtl/>
        </w:rPr>
      </w:pPr>
      <w:r w:rsidRPr="00D64549">
        <w:rPr>
          <w:rFonts w:cs="Guttman David" w:hint="cs"/>
          <w:b/>
          <w:bCs/>
          <w:sz w:val="36"/>
          <w:szCs w:val="36"/>
          <w:rtl/>
        </w:rPr>
        <w:lastRenderedPageBreak/>
        <w:t>ש. מדוע בתפילת ערבית אין חזרת הש"ץ ?</w:t>
      </w:r>
    </w:p>
    <w:p w:rsidR="005633AC" w:rsidRDefault="005633AC" w:rsidP="00390D75">
      <w:pPr>
        <w:rPr>
          <w:rFonts w:cs="Guttman David"/>
          <w:sz w:val="36"/>
          <w:szCs w:val="36"/>
          <w:rtl/>
        </w:rPr>
      </w:pPr>
      <w:r>
        <w:rPr>
          <w:rFonts w:cs="Guttman David" w:hint="cs"/>
          <w:sz w:val="36"/>
          <w:szCs w:val="36"/>
          <w:rtl/>
        </w:rPr>
        <w:t>ת. משום שתפילת ערבית היא רשות, וחזרת הש"ץ נועדה להוציא ידי חובה את מי שאינו ידע להתפלל, ואין צורך בתקנה זו בתפילת רשות.</w:t>
      </w:r>
    </w:p>
    <w:p w:rsidR="005633AC" w:rsidRPr="00D64549" w:rsidRDefault="005633AC" w:rsidP="00390D75">
      <w:pPr>
        <w:rPr>
          <w:rFonts w:cs="Guttman David"/>
          <w:b/>
          <w:bCs/>
          <w:sz w:val="36"/>
          <w:szCs w:val="36"/>
          <w:rtl/>
        </w:rPr>
      </w:pPr>
      <w:r w:rsidRPr="00D64549">
        <w:rPr>
          <w:rFonts w:cs="Guttman David" w:hint="cs"/>
          <w:b/>
          <w:bCs/>
          <w:sz w:val="36"/>
          <w:szCs w:val="36"/>
          <w:rtl/>
        </w:rPr>
        <w:t>ש.  כנגד מה תיקנו להתפלל תפילת מוסף ?</w:t>
      </w:r>
    </w:p>
    <w:p w:rsidR="005633AC" w:rsidRDefault="005633AC" w:rsidP="00390D75">
      <w:pPr>
        <w:rPr>
          <w:rFonts w:cs="Guttman David"/>
          <w:sz w:val="36"/>
          <w:szCs w:val="36"/>
          <w:rtl/>
        </w:rPr>
      </w:pPr>
      <w:r>
        <w:rPr>
          <w:rFonts w:cs="Guttman David" w:hint="cs"/>
          <w:sz w:val="36"/>
          <w:szCs w:val="36"/>
          <w:rtl/>
        </w:rPr>
        <w:t>ת. כנגד קרבנות המוספין שמקריבים בימים טובים.</w:t>
      </w:r>
    </w:p>
    <w:p w:rsidR="005633AC" w:rsidRPr="00D64549" w:rsidRDefault="005633AC" w:rsidP="00390D75">
      <w:pPr>
        <w:rPr>
          <w:rFonts w:cs="Guttman David"/>
          <w:b/>
          <w:bCs/>
          <w:sz w:val="36"/>
          <w:szCs w:val="36"/>
          <w:rtl/>
        </w:rPr>
      </w:pPr>
      <w:r w:rsidRPr="00D64549">
        <w:rPr>
          <w:rFonts w:cs="Guttman David" w:hint="cs"/>
          <w:b/>
          <w:bCs/>
          <w:sz w:val="36"/>
          <w:szCs w:val="36"/>
          <w:rtl/>
        </w:rPr>
        <w:t>ש. עד מתי זמן הקרבת קרבן מוסף לפי ת"ק ?</w:t>
      </w:r>
    </w:p>
    <w:p w:rsidR="005633AC" w:rsidRDefault="005633AC" w:rsidP="00390D75">
      <w:pPr>
        <w:rPr>
          <w:rFonts w:cs="Guttman David"/>
          <w:sz w:val="36"/>
          <w:szCs w:val="36"/>
          <w:rtl/>
        </w:rPr>
      </w:pPr>
      <w:r>
        <w:rPr>
          <w:rFonts w:cs="Guttman David" w:hint="cs"/>
          <w:sz w:val="36"/>
          <w:szCs w:val="36"/>
          <w:rtl/>
        </w:rPr>
        <w:t>ת. עיקר הקרבת קרבן המוספין הוא עד סוף השעה השביעית, אבל אפשר להקריבם כל היום.</w:t>
      </w:r>
    </w:p>
    <w:p w:rsidR="005633AC" w:rsidRPr="00D64549" w:rsidRDefault="005633AC" w:rsidP="00390D75">
      <w:pPr>
        <w:rPr>
          <w:rFonts w:cs="Guttman David"/>
          <w:b/>
          <w:bCs/>
          <w:sz w:val="36"/>
          <w:szCs w:val="36"/>
          <w:rtl/>
        </w:rPr>
      </w:pPr>
      <w:r w:rsidRPr="00D64549">
        <w:rPr>
          <w:rFonts w:cs="Guttman David" w:hint="cs"/>
          <w:b/>
          <w:bCs/>
          <w:sz w:val="36"/>
          <w:szCs w:val="36"/>
          <w:rtl/>
        </w:rPr>
        <w:t>ש. עד מתי זמן תפילת מוסף לפי ת"ק ?</w:t>
      </w:r>
    </w:p>
    <w:p w:rsidR="005633AC" w:rsidRDefault="005633AC" w:rsidP="00390D75">
      <w:pPr>
        <w:rPr>
          <w:rFonts w:cs="Guttman David"/>
          <w:sz w:val="36"/>
          <w:szCs w:val="36"/>
          <w:rtl/>
        </w:rPr>
      </w:pPr>
      <w:r>
        <w:rPr>
          <w:rFonts w:cs="Guttman David" w:hint="cs"/>
          <w:sz w:val="36"/>
          <w:szCs w:val="36"/>
          <w:rtl/>
        </w:rPr>
        <w:t>ת. כמו בקרבן מוסף: לכתחילה עד סוף השעה השביעית, ובדיעבד כל היום.</w:t>
      </w:r>
    </w:p>
    <w:p w:rsidR="005633AC" w:rsidRPr="00D64549" w:rsidRDefault="005633AC" w:rsidP="00390D75">
      <w:pPr>
        <w:rPr>
          <w:rFonts w:cs="Guttman David"/>
          <w:b/>
          <w:bCs/>
          <w:sz w:val="36"/>
          <w:szCs w:val="36"/>
          <w:rtl/>
        </w:rPr>
      </w:pPr>
      <w:r w:rsidRPr="00D64549">
        <w:rPr>
          <w:rFonts w:cs="Guttman David" w:hint="cs"/>
          <w:b/>
          <w:bCs/>
          <w:sz w:val="36"/>
          <w:szCs w:val="36"/>
          <w:rtl/>
        </w:rPr>
        <w:t>ש.  מה הדין לפי ר' יהודה ?</w:t>
      </w:r>
    </w:p>
    <w:p w:rsidR="005633AC" w:rsidRDefault="005633AC" w:rsidP="00390D75">
      <w:pPr>
        <w:rPr>
          <w:rFonts w:cs="Guttman David"/>
          <w:sz w:val="36"/>
          <w:szCs w:val="36"/>
          <w:rtl/>
        </w:rPr>
      </w:pPr>
      <w:r>
        <w:rPr>
          <w:rFonts w:cs="Guttman David" w:hint="cs"/>
          <w:sz w:val="36"/>
          <w:szCs w:val="36"/>
          <w:rtl/>
        </w:rPr>
        <w:t xml:space="preserve">ת. </w:t>
      </w:r>
      <w:r w:rsidR="00C76E1C">
        <w:rPr>
          <w:rFonts w:cs="Guttman David" w:hint="cs"/>
          <w:sz w:val="36"/>
          <w:szCs w:val="36"/>
          <w:rtl/>
        </w:rPr>
        <w:t>ל</w:t>
      </w:r>
      <w:r>
        <w:rPr>
          <w:rFonts w:cs="Guttman David" w:hint="cs"/>
          <w:sz w:val="36"/>
          <w:szCs w:val="36"/>
          <w:rtl/>
        </w:rPr>
        <w:t>פי ר' יהודה</w:t>
      </w:r>
      <w:r w:rsidR="00C76E1C">
        <w:rPr>
          <w:rFonts w:cs="Guttman David" w:hint="cs"/>
          <w:sz w:val="36"/>
          <w:szCs w:val="36"/>
          <w:rtl/>
        </w:rPr>
        <w:t>: זמן תפילת מוסף הוא עד שבע שעות, מפני שקרבן מוסף קרב עד סוף שבע שעות, מפני שלאחר קרבנות אלו, צריך להקריב את התמיד של בין הערביים, וחששו שאם יתאחרו בהקרבת המוספין, לא יספיקו להקריב את התמיד בזמנו.</w:t>
      </w:r>
    </w:p>
    <w:p w:rsidR="00C76E1C" w:rsidRPr="00D64549" w:rsidRDefault="00C76E1C" w:rsidP="00C76E1C">
      <w:pPr>
        <w:jc w:val="center"/>
        <w:rPr>
          <w:rFonts w:cs="Guttman David"/>
          <w:b/>
          <w:bCs/>
          <w:sz w:val="36"/>
          <w:szCs w:val="36"/>
          <w:rtl/>
        </w:rPr>
      </w:pPr>
      <w:r w:rsidRPr="00D64549">
        <w:rPr>
          <w:rFonts w:cs="Guttman David" w:hint="cs"/>
          <w:b/>
          <w:bCs/>
          <w:sz w:val="36"/>
          <w:szCs w:val="36"/>
          <w:rtl/>
        </w:rPr>
        <w:t>הלכה למעשה</w:t>
      </w:r>
    </w:p>
    <w:p w:rsidR="00D64549" w:rsidRPr="00D64549" w:rsidRDefault="00C76E1C" w:rsidP="00C76E1C">
      <w:pPr>
        <w:jc w:val="center"/>
        <w:rPr>
          <w:rFonts w:cs="Guttman David"/>
          <w:b/>
          <w:bCs/>
          <w:sz w:val="36"/>
          <w:szCs w:val="36"/>
          <w:rtl/>
        </w:rPr>
      </w:pPr>
      <w:r w:rsidRPr="00D64549">
        <w:rPr>
          <w:rFonts w:cs="Guttman David" w:hint="cs"/>
          <w:b/>
          <w:bCs/>
          <w:sz w:val="36"/>
          <w:szCs w:val="36"/>
          <w:rtl/>
        </w:rPr>
        <w:t xml:space="preserve">זמן תפילת שחרית, מצוותה שיתחיל עם הנץ החמה. </w:t>
      </w:r>
    </w:p>
    <w:p w:rsidR="00C76E1C" w:rsidRPr="00D64549" w:rsidRDefault="00C76E1C" w:rsidP="00C76E1C">
      <w:pPr>
        <w:jc w:val="center"/>
        <w:rPr>
          <w:rFonts w:cs="Guttman David"/>
          <w:b/>
          <w:bCs/>
          <w:sz w:val="36"/>
          <w:szCs w:val="36"/>
          <w:rtl/>
        </w:rPr>
      </w:pPr>
      <w:r w:rsidRPr="00D64549">
        <w:rPr>
          <w:rFonts w:cs="Guttman David" w:hint="cs"/>
          <w:b/>
          <w:bCs/>
          <w:sz w:val="36"/>
          <w:szCs w:val="36"/>
          <w:rtl/>
        </w:rPr>
        <w:lastRenderedPageBreak/>
        <w:t>בשעת הדחק, כגון שצריך לצאת לדרך, יכל להתפלל משעלה עמוד השחר.</w:t>
      </w:r>
    </w:p>
    <w:p w:rsidR="00C76E1C" w:rsidRPr="00D64549" w:rsidRDefault="00C76E1C" w:rsidP="00C76E1C">
      <w:pPr>
        <w:jc w:val="center"/>
        <w:rPr>
          <w:rFonts w:cs="Guttman David"/>
          <w:b/>
          <w:bCs/>
          <w:sz w:val="36"/>
          <w:szCs w:val="36"/>
          <w:rtl/>
        </w:rPr>
      </w:pPr>
      <w:r w:rsidRPr="00D64549">
        <w:rPr>
          <w:rFonts w:cs="Guttman David" w:hint="cs"/>
          <w:b/>
          <w:bCs/>
          <w:sz w:val="36"/>
          <w:szCs w:val="36"/>
          <w:rtl/>
        </w:rPr>
        <w:t>זמן תפילת שחרית, נמשך עד סוף ארבע שעות. ארבע שעות אלו הן שעות זמניות, דהיינו שליש היום.</w:t>
      </w:r>
    </w:p>
    <w:p w:rsidR="00C76E1C" w:rsidRPr="00D64549" w:rsidRDefault="00C76E1C" w:rsidP="00C76E1C">
      <w:pPr>
        <w:jc w:val="center"/>
        <w:rPr>
          <w:rFonts w:cs="Guttman David"/>
          <w:b/>
          <w:bCs/>
          <w:sz w:val="36"/>
          <w:szCs w:val="36"/>
          <w:rtl/>
        </w:rPr>
      </w:pPr>
      <w:r w:rsidRPr="00D64549">
        <w:rPr>
          <w:rFonts w:cs="Guttman David" w:hint="cs"/>
          <w:b/>
          <w:bCs/>
          <w:sz w:val="36"/>
          <w:szCs w:val="36"/>
          <w:rtl/>
        </w:rPr>
        <w:t>אם לא התפלל עד זמן הזה, יכל להתפלל עד חצו</w:t>
      </w:r>
      <w:r w:rsidR="00D64549" w:rsidRPr="00D64549">
        <w:rPr>
          <w:rFonts w:cs="Guttman David" w:hint="cs"/>
          <w:b/>
          <w:bCs/>
          <w:sz w:val="36"/>
          <w:szCs w:val="36"/>
          <w:rtl/>
        </w:rPr>
        <w:t>ת</w:t>
      </w:r>
      <w:r w:rsidRPr="00D64549">
        <w:rPr>
          <w:rFonts w:cs="Guttman David" w:hint="cs"/>
          <w:b/>
          <w:bCs/>
          <w:sz w:val="36"/>
          <w:szCs w:val="36"/>
          <w:rtl/>
        </w:rPr>
        <w:t>, אבל אחרי חצות, אסור להתפלל תפילת שחרית.</w:t>
      </w:r>
    </w:p>
    <w:p w:rsidR="00C76E1C" w:rsidRPr="00D64549" w:rsidRDefault="00C76E1C" w:rsidP="00C76E1C">
      <w:pPr>
        <w:jc w:val="center"/>
        <w:rPr>
          <w:rFonts w:cs="Guttman David"/>
          <w:b/>
          <w:bCs/>
          <w:sz w:val="36"/>
          <w:szCs w:val="36"/>
          <w:rtl/>
        </w:rPr>
      </w:pPr>
      <w:r w:rsidRPr="00D64549">
        <w:rPr>
          <w:rFonts w:cs="Guttman David" w:hint="cs"/>
          <w:b/>
          <w:bCs/>
          <w:sz w:val="36"/>
          <w:szCs w:val="36"/>
          <w:rtl/>
        </w:rPr>
        <w:t>זמן תפילת מנחה, מתחיל חצי שעה לאחר חצות (מנחה גדולה). יש אומרים שלכתחילה יתפלל רק מתשע שעות ומחצה (מנחה קטנה), ויש אומרים שאפילו לכתחילה יכל להתפלל מנחה גדולה. לדברי הכל, אם רוצה לאכול או לצאת לדרך, ויש לו מניין עכשיו</w:t>
      </w:r>
      <w:r w:rsidR="00D64549" w:rsidRPr="00D64549">
        <w:rPr>
          <w:rFonts w:cs="Guttman David" w:hint="cs"/>
          <w:b/>
          <w:bCs/>
          <w:sz w:val="36"/>
          <w:szCs w:val="36"/>
          <w:rtl/>
        </w:rPr>
        <w:t>,</w:t>
      </w:r>
      <w:r w:rsidRPr="00D64549">
        <w:rPr>
          <w:rFonts w:cs="Guttman David" w:hint="cs"/>
          <w:b/>
          <w:bCs/>
          <w:sz w:val="36"/>
          <w:szCs w:val="36"/>
          <w:rtl/>
        </w:rPr>
        <w:t xml:space="preserve"> ולא יהיה לו בשעת מנחה קטנה, יכל להתפלל לכתחילה מנחה גדולה. אבל קודם זמן זה אסור להתפלל.</w:t>
      </w:r>
    </w:p>
    <w:p w:rsidR="00C76E1C" w:rsidRPr="00D64549" w:rsidRDefault="00C76E1C" w:rsidP="00C76E1C">
      <w:pPr>
        <w:jc w:val="center"/>
        <w:rPr>
          <w:rFonts w:cs="Guttman David"/>
          <w:b/>
          <w:bCs/>
          <w:sz w:val="36"/>
          <w:szCs w:val="36"/>
          <w:rtl/>
        </w:rPr>
      </w:pPr>
      <w:r w:rsidRPr="00D64549">
        <w:rPr>
          <w:rFonts w:cs="Guttman David" w:hint="cs"/>
          <w:b/>
          <w:bCs/>
          <w:sz w:val="36"/>
          <w:szCs w:val="36"/>
          <w:rtl/>
        </w:rPr>
        <w:t>זמן תפילת מנחה לפי חכמים נמשך עד הלילה, ולדעת ר' יהודה עד פלג המנחה, ולא הוכרעה ההלכה בזה, ולכן נפסק שאפשר לנהוג כחכמים, ואפשר לנהוג כר' יהודה. אולם יש לכל אחד תמיד לנהוג על פי אותה שיטה. לכן מי שרגיל כל יום להתפלל מנחה אחרי פלג המנחה, אין לו להתפלל ערבית עד הלילה.</w:t>
      </w:r>
    </w:p>
    <w:p w:rsidR="00C76E1C" w:rsidRPr="00D64549" w:rsidRDefault="00C76E1C" w:rsidP="00C76E1C">
      <w:pPr>
        <w:jc w:val="center"/>
        <w:rPr>
          <w:rFonts w:cs="Guttman David"/>
          <w:b/>
          <w:bCs/>
          <w:sz w:val="36"/>
          <w:szCs w:val="36"/>
          <w:rtl/>
        </w:rPr>
      </w:pPr>
      <w:r w:rsidRPr="00D64549">
        <w:rPr>
          <w:rFonts w:cs="Guttman David" w:hint="cs"/>
          <w:b/>
          <w:bCs/>
          <w:sz w:val="36"/>
          <w:szCs w:val="36"/>
          <w:rtl/>
        </w:rPr>
        <w:lastRenderedPageBreak/>
        <w:t xml:space="preserve">זמן תפילת ערבית מתחיל לאחר זמן תפילת מנחה, </w:t>
      </w:r>
      <w:r w:rsidR="00AB7C00" w:rsidRPr="00D64549">
        <w:rPr>
          <w:rFonts w:cs="Guttman David" w:hint="cs"/>
          <w:b/>
          <w:bCs/>
          <w:sz w:val="36"/>
          <w:szCs w:val="36"/>
          <w:rtl/>
        </w:rPr>
        <w:t>ונמשך עד עלות השחר, ויש אומרים שלכתחילה יתפלל לפני חצות הלילה.</w:t>
      </w:r>
    </w:p>
    <w:p w:rsidR="00AB7C00" w:rsidRPr="00D64549" w:rsidRDefault="00AB7C00" w:rsidP="00C76E1C">
      <w:pPr>
        <w:jc w:val="center"/>
        <w:rPr>
          <w:rFonts w:cs="Guttman David"/>
          <w:b/>
          <w:bCs/>
          <w:sz w:val="36"/>
          <w:szCs w:val="36"/>
          <w:rtl/>
        </w:rPr>
      </w:pPr>
      <w:r w:rsidRPr="00D64549">
        <w:rPr>
          <w:rFonts w:cs="Guttman David" w:hint="cs"/>
          <w:b/>
          <w:bCs/>
          <w:sz w:val="36"/>
          <w:szCs w:val="36"/>
          <w:rtl/>
        </w:rPr>
        <w:t>לכתחילה נכון להיזהר להתפלל מוסף קודם שש שעות ומחצה, ואם התפלל אחר שבע שעות, נקרא פושע, אבל יצא ידי חובתו, מפני שזמנה על היום.</w:t>
      </w:r>
    </w:p>
    <w:p w:rsidR="00390D75" w:rsidRPr="00CB38C6" w:rsidRDefault="00CB38C6" w:rsidP="00CB38C6">
      <w:pPr>
        <w:jc w:val="center"/>
        <w:rPr>
          <w:rFonts w:cs="Guttman David"/>
          <w:b/>
          <w:bCs/>
          <w:sz w:val="36"/>
          <w:szCs w:val="36"/>
          <w:rtl/>
        </w:rPr>
      </w:pPr>
      <w:r w:rsidRPr="00CB38C6">
        <w:rPr>
          <w:rFonts w:cs="Guttman David" w:hint="cs"/>
          <w:b/>
          <w:bCs/>
          <w:sz w:val="36"/>
          <w:szCs w:val="36"/>
          <w:rtl/>
        </w:rPr>
        <w:t>משנה ב'</w:t>
      </w:r>
    </w:p>
    <w:p w:rsidR="00CB38C6" w:rsidRPr="00CB38C6" w:rsidRDefault="00CB38C6" w:rsidP="00CB38C6">
      <w:pPr>
        <w:rPr>
          <w:rFonts w:cs="Guttman David"/>
          <w:b/>
          <w:bCs/>
          <w:sz w:val="36"/>
          <w:szCs w:val="36"/>
          <w:rtl/>
        </w:rPr>
      </w:pPr>
      <w:r w:rsidRPr="00CB38C6">
        <w:rPr>
          <w:rFonts w:cs="Guttman David" w:hint="cs"/>
          <w:b/>
          <w:bCs/>
          <w:sz w:val="36"/>
          <w:szCs w:val="36"/>
          <w:rtl/>
        </w:rPr>
        <w:t>ש. מה היה מתפלל ר' נחוניה בן הקנה בכניסתו לבית המדרש ?</w:t>
      </w:r>
    </w:p>
    <w:p w:rsidR="00CB38C6" w:rsidRDefault="00CB38C6" w:rsidP="00CB38C6">
      <w:pPr>
        <w:rPr>
          <w:rFonts w:cs="Guttman David"/>
          <w:sz w:val="36"/>
          <w:szCs w:val="36"/>
          <w:rtl/>
        </w:rPr>
      </w:pPr>
      <w:r>
        <w:rPr>
          <w:rFonts w:cs="Guttman David" w:hint="cs"/>
          <w:sz w:val="36"/>
          <w:szCs w:val="36"/>
          <w:rtl/>
        </w:rPr>
        <w:t>ת. ר' נחוניה היה מתפלל בכניסתו לבית המדרש, שלא ישמחו חבריו בכישלונו וייענשו על כך, וכן שלא יטעה בהלכה ויגרום מכשול לאחרים.</w:t>
      </w:r>
    </w:p>
    <w:p w:rsidR="00CB38C6" w:rsidRPr="00CB38C6" w:rsidRDefault="00CB38C6" w:rsidP="00CB38C6">
      <w:pPr>
        <w:rPr>
          <w:rFonts w:cs="Guttman David"/>
          <w:b/>
          <w:bCs/>
          <w:sz w:val="36"/>
          <w:szCs w:val="36"/>
          <w:rtl/>
        </w:rPr>
      </w:pPr>
      <w:r w:rsidRPr="00CB38C6">
        <w:rPr>
          <w:rFonts w:cs="Guttman David" w:hint="cs"/>
          <w:b/>
          <w:bCs/>
          <w:sz w:val="36"/>
          <w:szCs w:val="36"/>
          <w:rtl/>
        </w:rPr>
        <w:t>ש. מה היה מתפלל ר' נחוניה בן הקנה ביציאתו מבית המדרש ?</w:t>
      </w:r>
    </w:p>
    <w:p w:rsidR="00CB38C6" w:rsidRDefault="00CB38C6" w:rsidP="00CB38C6">
      <w:pPr>
        <w:rPr>
          <w:rFonts w:cs="Guttman David"/>
          <w:sz w:val="36"/>
          <w:szCs w:val="36"/>
          <w:rtl/>
        </w:rPr>
      </w:pPr>
      <w:r>
        <w:rPr>
          <w:rFonts w:cs="Guttman David" w:hint="cs"/>
          <w:sz w:val="36"/>
          <w:szCs w:val="36"/>
          <w:rtl/>
        </w:rPr>
        <w:t>ת. ר' נחוניה היה מודה לקב"ה ששם חלקו מיושבי בית המדרש.</w:t>
      </w:r>
    </w:p>
    <w:p w:rsidR="00CB38C6" w:rsidRPr="00CB38C6" w:rsidRDefault="00CB38C6" w:rsidP="00CB38C6">
      <w:pPr>
        <w:rPr>
          <w:rFonts w:cs="Guttman David"/>
          <w:b/>
          <w:bCs/>
          <w:sz w:val="36"/>
          <w:szCs w:val="36"/>
          <w:rtl/>
        </w:rPr>
      </w:pPr>
      <w:r w:rsidRPr="00CB38C6">
        <w:rPr>
          <w:rFonts w:cs="Guttman David" w:hint="cs"/>
          <w:b/>
          <w:bCs/>
          <w:sz w:val="36"/>
          <w:szCs w:val="36"/>
          <w:rtl/>
        </w:rPr>
        <w:t>ש. האם חובה על כל איש לומר את שתי התפילות הללו ?</w:t>
      </w:r>
    </w:p>
    <w:p w:rsidR="00CB38C6" w:rsidRDefault="00CB38C6" w:rsidP="00CB38C6">
      <w:pPr>
        <w:rPr>
          <w:rFonts w:cs="Guttman David"/>
          <w:sz w:val="36"/>
          <w:szCs w:val="36"/>
          <w:rtl/>
        </w:rPr>
      </w:pPr>
      <w:r>
        <w:rPr>
          <w:rFonts w:cs="Guttman David" w:hint="cs"/>
          <w:sz w:val="36"/>
          <w:szCs w:val="36"/>
          <w:rtl/>
        </w:rPr>
        <w:t>ת. כן, מזה שכתוב בברייתא "בכניסתו מה הוא אומר" ולא "מה היה אומר", משמע שכוונתה ללמד שעל כל איש לומר תפילות אלו בכניסתו וביציאתו מבית המדרש.</w:t>
      </w:r>
    </w:p>
    <w:p w:rsidR="00CB38C6" w:rsidRDefault="00CB38C6" w:rsidP="00CB38C6">
      <w:pPr>
        <w:rPr>
          <w:rFonts w:cs="Guttman David"/>
          <w:sz w:val="36"/>
          <w:szCs w:val="36"/>
          <w:rtl/>
        </w:rPr>
      </w:pPr>
    </w:p>
    <w:p w:rsidR="00CB38C6" w:rsidRPr="00D54769" w:rsidRDefault="00CB38C6" w:rsidP="00CB38C6">
      <w:pPr>
        <w:jc w:val="center"/>
        <w:rPr>
          <w:rFonts w:cs="Guttman David"/>
          <w:b/>
          <w:bCs/>
          <w:sz w:val="36"/>
          <w:szCs w:val="36"/>
          <w:rtl/>
        </w:rPr>
      </w:pPr>
      <w:r w:rsidRPr="00D54769">
        <w:rPr>
          <w:rFonts w:cs="Guttman David" w:hint="cs"/>
          <w:b/>
          <w:bCs/>
          <w:sz w:val="36"/>
          <w:szCs w:val="36"/>
          <w:rtl/>
        </w:rPr>
        <w:lastRenderedPageBreak/>
        <w:t>משנה ג'</w:t>
      </w:r>
    </w:p>
    <w:p w:rsidR="00246998" w:rsidRPr="00886F78" w:rsidRDefault="00CB38C6" w:rsidP="00D54769">
      <w:pPr>
        <w:rPr>
          <w:rFonts w:cs="Guttman David"/>
          <w:b/>
          <w:bCs/>
          <w:sz w:val="36"/>
          <w:szCs w:val="36"/>
          <w:rtl/>
        </w:rPr>
      </w:pPr>
      <w:r w:rsidRPr="00886F78">
        <w:rPr>
          <w:rFonts w:cs="Guttman David" w:hint="cs"/>
          <w:b/>
          <w:bCs/>
          <w:sz w:val="36"/>
          <w:szCs w:val="36"/>
          <w:rtl/>
        </w:rPr>
        <w:t>ש.</w:t>
      </w:r>
      <w:r w:rsidR="00D54769" w:rsidRPr="00886F78">
        <w:rPr>
          <w:rFonts w:cs="Guttman David" w:hint="cs"/>
          <w:b/>
          <w:bCs/>
          <w:sz w:val="36"/>
          <w:szCs w:val="36"/>
          <w:rtl/>
        </w:rPr>
        <w:t xml:space="preserve"> </w:t>
      </w:r>
      <w:r w:rsidR="00246998" w:rsidRPr="00886F78">
        <w:rPr>
          <w:rFonts w:cs="Guttman David" w:hint="cs"/>
          <w:b/>
          <w:bCs/>
          <w:sz w:val="36"/>
          <w:szCs w:val="36"/>
          <w:rtl/>
        </w:rPr>
        <w:t>מדוע תפלת שמונה עשרה נקראת כך הרי יש בה תשע עשרה ברכות ?</w:t>
      </w:r>
    </w:p>
    <w:p w:rsidR="00246998" w:rsidRDefault="00246998" w:rsidP="00D54769">
      <w:pPr>
        <w:rPr>
          <w:rFonts w:cs="Guttman David"/>
          <w:sz w:val="36"/>
          <w:szCs w:val="36"/>
          <w:rtl/>
        </w:rPr>
      </w:pPr>
      <w:r>
        <w:rPr>
          <w:rFonts w:cs="Guttman David" w:hint="cs"/>
          <w:sz w:val="36"/>
          <w:szCs w:val="36"/>
          <w:rtl/>
        </w:rPr>
        <w:t>ת. כשעזרא הסופר ואנשי כנסת הגדולה תיקנו את נוסח התפילה, תיקנו שמונה עשרה ברכות, לכן היא נקראת כך. אך בתקופה מאוחרת יותר, ראו חז"ל שישנם אנשים רשעים המלשינים על חבריהם למלכות הרשעה, והמלכות מחרימה להם את ממונם, לכם הוסיפו חז"ל עוד ברכה, ברכת "למינים ולמלשינים", כנגד אותם שונאי ישראל.</w:t>
      </w:r>
    </w:p>
    <w:p w:rsidR="00246998" w:rsidRPr="00886F78" w:rsidRDefault="00246998" w:rsidP="00D54769">
      <w:pPr>
        <w:rPr>
          <w:rFonts w:cs="Guttman David"/>
          <w:b/>
          <w:bCs/>
          <w:sz w:val="36"/>
          <w:szCs w:val="36"/>
          <w:rtl/>
        </w:rPr>
      </w:pPr>
      <w:r w:rsidRPr="00886F78">
        <w:rPr>
          <w:rFonts w:cs="Guttman David" w:hint="cs"/>
          <w:b/>
          <w:bCs/>
          <w:sz w:val="36"/>
          <w:szCs w:val="36"/>
          <w:rtl/>
        </w:rPr>
        <w:t>ש. לפי ר' גמליאל אדם שטרוד האם מותר לו להתפלל תפילת שמונה עשרה בקיצור הברכות ?</w:t>
      </w:r>
    </w:p>
    <w:p w:rsidR="00246998" w:rsidRDefault="00246998" w:rsidP="00D54769">
      <w:pPr>
        <w:rPr>
          <w:rFonts w:cs="Guttman David"/>
          <w:sz w:val="36"/>
          <w:szCs w:val="36"/>
          <w:rtl/>
        </w:rPr>
      </w:pPr>
      <w:r>
        <w:rPr>
          <w:rFonts w:cs="Guttman David" w:hint="cs"/>
          <w:sz w:val="36"/>
          <w:szCs w:val="36"/>
          <w:rtl/>
        </w:rPr>
        <w:t>ת. לפי ר' גמליאל, גם בשעת הדחק, חייב להתפלל את כל תפילת שמונה עשרה בשלמות.</w:t>
      </w:r>
    </w:p>
    <w:p w:rsidR="00246998" w:rsidRPr="00886F78" w:rsidRDefault="00886F78" w:rsidP="00D54769">
      <w:pPr>
        <w:rPr>
          <w:rFonts w:cs="Guttman David"/>
          <w:b/>
          <w:bCs/>
          <w:sz w:val="36"/>
          <w:szCs w:val="36"/>
          <w:rtl/>
        </w:rPr>
      </w:pPr>
      <w:r>
        <w:rPr>
          <w:rFonts w:cs="Guttman David" w:hint="cs"/>
          <w:b/>
          <w:bCs/>
          <w:sz w:val="36"/>
          <w:szCs w:val="36"/>
          <w:rtl/>
        </w:rPr>
        <w:t xml:space="preserve">ש. </w:t>
      </w:r>
      <w:r w:rsidR="00246998" w:rsidRPr="00886F78">
        <w:rPr>
          <w:rFonts w:cs="Guttman David" w:hint="cs"/>
          <w:b/>
          <w:bCs/>
          <w:sz w:val="36"/>
          <w:szCs w:val="36"/>
          <w:rtl/>
        </w:rPr>
        <w:t>מה הדין לפי ר' יהושע ?</w:t>
      </w:r>
    </w:p>
    <w:p w:rsidR="00246998" w:rsidRDefault="00886F78" w:rsidP="00D54769">
      <w:pPr>
        <w:rPr>
          <w:rFonts w:cs="Guttman David"/>
          <w:sz w:val="36"/>
          <w:szCs w:val="36"/>
          <w:rtl/>
        </w:rPr>
      </w:pPr>
      <w:r>
        <w:rPr>
          <w:rFonts w:cs="Guttman David" w:hint="cs"/>
          <w:sz w:val="36"/>
          <w:szCs w:val="36"/>
          <w:rtl/>
        </w:rPr>
        <w:t xml:space="preserve">ת. </w:t>
      </w:r>
      <w:r w:rsidR="00246998">
        <w:rPr>
          <w:rFonts w:cs="Guttman David" w:hint="cs"/>
          <w:sz w:val="36"/>
          <w:szCs w:val="36"/>
          <w:rtl/>
        </w:rPr>
        <w:t>ר' יהושע סובר שמו</w:t>
      </w:r>
      <w:r>
        <w:rPr>
          <w:rFonts w:cs="Guttman David" w:hint="cs"/>
          <w:sz w:val="36"/>
          <w:szCs w:val="36"/>
          <w:rtl/>
        </w:rPr>
        <w:t>ת</w:t>
      </w:r>
      <w:r w:rsidR="00246998">
        <w:rPr>
          <w:rFonts w:cs="Guttman David" w:hint="cs"/>
          <w:sz w:val="36"/>
          <w:szCs w:val="36"/>
          <w:rtl/>
        </w:rPr>
        <w:t>ר לאדם הטרוד להתפלל תפילת שמונה עשרה בקיצור.</w:t>
      </w:r>
    </w:p>
    <w:p w:rsidR="00246998" w:rsidRPr="00886F78" w:rsidRDefault="00246998" w:rsidP="00D54769">
      <w:pPr>
        <w:rPr>
          <w:rFonts w:cs="Guttman David"/>
          <w:b/>
          <w:bCs/>
          <w:sz w:val="36"/>
          <w:szCs w:val="36"/>
          <w:rtl/>
        </w:rPr>
      </w:pPr>
      <w:r w:rsidRPr="00886F78">
        <w:rPr>
          <w:rFonts w:cs="Guttman David" w:hint="cs"/>
          <w:b/>
          <w:bCs/>
          <w:sz w:val="36"/>
          <w:szCs w:val="36"/>
          <w:rtl/>
        </w:rPr>
        <w:t>ש. אלו ברכות רשאי לקצר לפי ר' יהושע ?</w:t>
      </w:r>
    </w:p>
    <w:p w:rsidR="00246998" w:rsidRDefault="00246998" w:rsidP="00D54769">
      <w:pPr>
        <w:rPr>
          <w:rFonts w:cs="Guttman David"/>
          <w:sz w:val="36"/>
          <w:szCs w:val="36"/>
          <w:rtl/>
        </w:rPr>
      </w:pPr>
      <w:r>
        <w:rPr>
          <w:rFonts w:cs="Guttman David" w:hint="cs"/>
          <w:sz w:val="36"/>
          <w:szCs w:val="36"/>
          <w:rtl/>
        </w:rPr>
        <w:t>ת. רק את הברכות האמצעיות, אולם את הברכות הראשונות והאחרונות אינו רשאי לקצר.</w:t>
      </w:r>
    </w:p>
    <w:p w:rsidR="00246998" w:rsidRPr="00886F78" w:rsidRDefault="00246998" w:rsidP="00D54769">
      <w:pPr>
        <w:rPr>
          <w:rFonts w:cs="Guttman David"/>
          <w:b/>
          <w:bCs/>
          <w:sz w:val="36"/>
          <w:szCs w:val="36"/>
          <w:rtl/>
        </w:rPr>
      </w:pPr>
      <w:r w:rsidRPr="00886F78">
        <w:rPr>
          <w:rFonts w:cs="Guttman David" w:hint="cs"/>
          <w:b/>
          <w:bCs/>
          <w:sz w:val="36"/>
          <w:szCs w:val="36"/>
          <w:rtl/>
        </w:rPr>
        <w:t>ש. כיצד יקצר את הברכות האמצעיות ?</w:t>
      </w:r>
    </w:p>
    <w:p w:rsidR="00246998" w:rsidRDefault="00246998" w:rsidP="00D54769">
      <w:pPr>
        <w:rPr>
          <w:rFonts w:cs="Guttman David"/>
          <w:sz w:val="36"/>
          <w:szCs w:val="36"/>
          <w:rtl/>
        </w:rPr>
      </w:pPr>
      <w:r>
        <w:rPr>
          <w:rFonts w:cs="Guttman David" w:hint="cs"/>
          <w:sz w:val="36"/>
          <w:szCs w:val="36"/>
          <w:rtl/>
        </w:rPr>
        <w:t xml:space="preserve">ת. מחלוקת האמוריים: רב סובר, שאומר בקיצור את עניינה של כל אחת מהברכות הללו ואת חתימתה, כגון </w:t>
      </w:r>
      <w:r>
        <w:rPr>
          <w:rFonts w:cs="Guttman David" w:hint="cs"/>
          <w:sz w:val="36"/>
          <w:szCs w:val="36"/>
          <w:rtl/>
        </w:rPr>
        <w:lastRenderedPageBreak/>
        <w:t>"אתה חונן לאדם דעת, בא"ה חונן הדעת". שמואל סובר, במקום כל הברכות האמצעיות, אומר ברכה אחת הנקראת ברכת הביננו, שיש בה מעין כל אחת מהברכות המקוריות, ומסיים בה "בא"ה שומע תפילה", והלכה כשמואל.</w:t>
      </w:r>
    </w:p>
    <w:p w:rsidR="00246998" w:rsidRPr="00886F78" w:rsidRDefault="00246998" w:rsidP="00D54769">
      <w:pPr>
        <w:rPr>
          <w:rFonts w:cs="Guttman David"/>
          <w:b/>
          <w:bCs/>
          <w:sz w:val="36"/>
          <w:szCs w:val="36"/>
          <w:rtl/>
        </w:rPr>
      </w:pPr>
      <w:r w:rsidRPr="00886F78">
        <w:rPr>
          <w:rFonts w:cs="Guttman David" w:hint="cs"/>
          <w:b/>
          <w:bCs/>
          <w:sz w:val="36"/>
          <w:szCs w:val="36"/>
          <w:rtl/>
        </w:rPr>
        <w:t>ש. מה הדין לפי ר' עקיבא ?</w:t>
      </w:r>
    </w:p>
    <w:p w:rsidR="00C30BFA" w:rsidRDefault="00246998" w:rsidP="00D54769">
      <w:pPr>
        <w:rPr>
          <w:rFonts w:cs="Guttman David"/>
          <w:sz w:val="36"/>
          <w:szCs w:val="36"/>
          <w:rtl/>
        </w:rPr>
      </w:pPr>
      <w:r>
        <w:rPr>
          <w:rFonts w:cs="Guttman David" w:hint="cs"/>
          <w:sz w:val="36"/>
          <w:szCs w:val="36"/>
          <w:rtl/>
        </w:rPr>
        <w:t xml:space="preserve">ת. </w:t>
      </w:r>
      <w:r w:rsidR="00C30BFA">
        <w:rPr>
          <w:rFonts w:cs="Guttman David" w:hint="cs"/>
          <w:sz w:val="36"/>
          <w:szCs w:val="36"/>
          <w:rtl/>
        </w:rPr>
        <w:t>ר' עקיבא סובר, שאם הוא יכל להתפלל את כל תפילת שמונה עשרה באופן שותף מבלי לטעות, יתפלל. ואם הוא עלול לטעות בנוסח התפילה, או שהוא חולה או טרוד מאוד בדבר מסויים, יקצר.</w:t>
      </w:r>
    </w:p>
    <w:p w:rsidR="00C30BFA" w:rsidRPr="00886F78" w:rsidRDefault="00C30BFA" w:rsidP="00D54769">
      <w:pPr>
        <w:rPr>
          <w:rFonts w:cs="Guttman David"/>
          <w:b/>
          <w:bCs/>
          <w:sz w:val="36"/>
          <w:szCs w:val="36"/>
          <w:rtl/>
        </w:rPr>
      </w:pPr>
      <w:r w:rsidRPr="00886F78">
        <w:rPr>
          <w:rFonts w:cs="Guttman David" w:hint="cs"/>
          <w:b/>
          <w:bCs/>
          <w:sz w:val="36"/>
          <w:szCs w:val="36"/>
          <w:rtl/>
        </w:rPr>
        <w:t>ש. כדעת מי נפסקה ההלכה ?</w:t>
      </w:r>
    </w:p>
    <w:p w:rsidR="00C30BFA" w:rsidRDefault="00C30BFA" w:rsidP="00D54769">
      <w:pPr>
        <w:rPr>
          <w:rFonts w:cs="Guttman David"/>
          <w:sz w:val="36"/>
          <w:szCs w:val="36"/>
          <w:rtl/>
        </w:rPr>
      </w:pPr>
      <w:r>
        <w:rPr>
          <w:rFonts w:cs="Guttman David" w:hint="cs"/>
          <w:sz w:val="36"/>
          <w:szCs w:val="36"/>
          <w:rtl/>
        </w:rPr>
        <w:t>ת. כדעת ר' עקיבא, וכדעת שמואל, שאומר ברכת הביננו.</w:t>
      </w:r>
    </w:p>
    <w:p w:rsidR="00C30BFA" w:rsidRPr="00886F78" w:rsidRDefault="00C30BFA" w:rsidP="00D54769">
      <w:pPr>
        <w:rPr>
          <w:rFonts w:cs="Guttman David"/>
          <w:b/>
          <w:bCs/>
          <w:sz w:val="36"/>
          <w:szCs w:val="36"/>
          <w:rtl/>
        </w:rPr>
      </w:pPr>
      <w:r w:rsidRPr="00886F78">
        <w:rPr>
          <w:rFonts w:cs="Guttman David" w:hint="cs"/>
          <w:b/>
          <w:bCs/>
          <w:sz w:val="36"/>
          <w:szCs w:val="36"/>
          <w:rtl/>
        </w:rPr>
        <w:t>ש. מתי אין לקצר בתפילת שמונה עשרה לכולי עלמא ?</w:t>
      </w:r>
    </w:p>
    <w:p w:rsidR="00C30BFA" w:rsidRDefault="00C30BFA" w:rsidP="00D54769">
      <w:pPr>
        <w:rPr>
          <w:rFonts w:cs="Guttman David"/>
          <w:sz w:val="36"/>
          <w:szCs w:val="36"/>
          <w:rtl/>
        </w:rPr>
      </w:pPr>
      <w:r>
        <w:rPr>
          <w:rFonts w:cs="Guttman David" w:hint="cs"/>
          <w:sz w:val="36"/>
          <w:szCs w:val="36"/>
          <w:rtl/>
        </w:rPr>
        <w:t>ת. אין להתפלל תפילת הביננו בימות הגשמים, משום שצריך להתפלל על הגשמים בברכת ברך עלינו, ובמוצאי שבתות וימים טובים צריך לומר הבדלה בברכת אתה חונן, ודברים אלו אינם מוזכרים בתפילה זו.</w:t>
      </w:r>
    </w:p>
    <w:p w:rsidR="00C30BFA" w:rsidRPr="00886F78" w:rsidRDefault="00C30BFA" w:rsidP="00D54769">
      <w:pPr>
        <w:rPr>
          <w:rFonts w:cs="Guttman David"/>
          <w:b/>
          <w:bCs/>
          <w:sz w:val="36"/>
          <w:szCs w:val="36"/>
          <w:rtl/>
        </w:rPr>
      </w:pPr>
      <w:r w:rsidRPr="00886F78">
        <w:rPr>
          <w:rFonts w:cs="Guttman David" w:hint="cs"/>
          <w:b/>
          <w:bCs/>
          <w:sz w:val="36"/>
          <w:szCs w:val="36"/>
          <w:rtl/>
        </w:rPr>
        <w:t>ש.האם בימינו נוהגים לומר תפילת הביננו ?</w:t>
      </w:r>
    </w:p>
    <w:p w:rsidR="00C30BFA" w:rsidRDefault="00C30BFA" w:rsidP="00D54769">
      <w:pPr>
        <w:rPr>
          <w:rFonts w:cs="Guttman David"/>
          <w:sz w:val="36"/>
          <w:szCs w:val="36"/>
          <w:rtl/>
        </w:rPr>
      </w:pPr>
      <w:r>
        <w:rPr>
          <w:rFonts w:cs="Guttman David" w:hint="cs"/>
          <w:sz w:val="36"/>
          <w:szCs w:val="36"/>
          <w:rtl/>
        </w:rPr>
        <w:t>ת. לא, אפילו מי שהוא טרוד אינו אומר תפילת הביננו, א. אנו חוששים שגם בתפילה המקוצרת לא יכוון כראוי. ב. מאחר שאנו טרודים כל הזמן בעניינים שונים, אם נקצר בשביל הטרדה, לא נתפלל לעולם.</w:t>
      </w:r>
    </w:p>
    <w:p w:rsidR="00CB38C6" w:rsidRPr="00886F78" w:rsidRDefault="00C30BFA" w:rsidP="00C30BFA">
      <w:pPr>
        <w:jc w:val="center"/>
        <w:rPr>
          <w:rFonts w:cs="Guttman David"/>
          <w:b/>
          <w:bCs/>
          <w:sz w:val="36"/>
          <w:szCs w:val="36"/>
          <w:rtl/>
        </w:rPr>
      </w:pPr>
      <w:r w:rsidRPr="00886F78">
        <w:rPr>
          <w:rFonts w:cs="Guttman David" w:hint="cs"/>
          <w:b/>
          <w:bCs/>
          <w:sz w:val="36"/>
          <w:szCs w:val="36"/>
          <w:rtl/>
        </w:rPr>
        <w:lastRenderedPageBreak/>
        <w:t>הלכה למעשה</w:t>
      </w:r>
    </w:p>
    <w:p w:rsidR="00C30BFA" w:rsidRDefault="00C30BFA" w:rsidP="00C30BFA">
      <w:pPr>
        <w:jc w:val="center"/>
        <w:rPr>
          <w:rFonts w:cs="Guttman David"/>
          <w:b/>
          <w:bCs/>
          <w:sz w:val="36"/>
          <w:szCs w:val="36"/>
          <w:rtl/>
        </w:rPr>
      </w:pPr>
      <w:r w:rsidRPr="00886F78">
        <w:rPr>
          <w:rFonts w:cs="Guttman David" w:hint="cs"/>
          <w:b/>
          <w:bCs/>
          <w:sz w:val="36"/>
          <w:szCs w:val="36"/>
          <w:rtl/>
        </w:rPr>
        <w:t>בשעת הדחק, כגון שהוא בדרך או שנצא במקום שיש בו הפרעות, ואינו יכל לכוון בתפילתו, מותר להתפלל תפילת "הביננו". ובימינו אין נוהגים לאומרה.</w:t>
      </w:r>
    </w:p>
    <w:p w:rsidR="008034AB" w:rsidRDefault="008034AB" w:rsidP="00C30BFA">
      <w:pPr>
        <w:jc w:val="center"/>
        <w:rPr>
          <w:rFonts w:cs="Guttman David"/>
          <w:b/>
          <w:bCs/>
          <w:sz w:val="36"/>
          <w:szCs w:val="36"/>
          <w:rtl/>
        </w:rPr>
      </w:pPr>
      <w:r>
        <w:rPr>
          <w:rFonts w:cs="Guttman David" w:hint="cs"/>
          <w:b/>
          <w:bCs/>
          <w:sz w:val="36"/>
          <w:szCs w:val="36"/>
          <w:rtl/>
        </w:rPr>
        <w:t>משנה ד'</w:t>
      </w:r>
    </w:p>
    <w:p w:rsidR="008034AB" w:rsidRDefault="008034AB" w:rsidP="008034AB">
      <w:pPr>
        <w:rPr>
          <w:rFonts w:cs="Guttman David"/>
          <w:b/>
          <w:bCs/>
          <w:sz w:val="36"/>
          <w:szCs w:val="36"/>
          <w:rtl/>
        </w:rPr>
      </w:pPr>
      <w:r>
        <w:rPr>
          <w:rFonts w:cs="Guttman David" w:hint="cs"/>
          <w:b/>
          <w:bCs/>
          <w:sz w:val="36"/>
          <w:szCs w:val="36"/>
          <w:rtl/>
        </w:rPr>
        <w:t xml:space="preserve">ש. "העושה תפילתו קבע אין תפילתו תחנונים" </w:t>
      </w:r>
      <w:r>
        <w:rPr>
          <w:rFonts w:cs="Guttman David"/>
          <w:b/>
          <w:bCs/>
          <w:sz w:val="36"/>
          <w:szCs w:val="36"/>
          <w:rtl/>
        </w:rPr>
        <w:t>–</w:t>
      </w:r>
      <w:r>
        <w:rPr>
          <w:rFonts w:cs="Guttman David" w:hint="cs"/>
          <w:b/>
          <w:bCs/>
          <w:sz w:val="36"/>
          <w:szCs w:val="36"/>
          <w:rtl/>
        </w:rPr>
        <w:t xml:space="preserve"> הסבר את דברי ר' אליעזר !</w:t>
      </w:r>
    </w:p>
    <w:p w:rsidR="008034AB" w:rsidRDefault="008034AB" w:rsidP="008034AB">
      <w:pPr>
        <w:rPr>
          <w:rFonts w:cs="Guttman David"/>
          <w:sz w:val="36"/>
          <w:szCs w:val="36"/>
          <w:rtl/>
        </w:rPr>
      </w:pPr>
      <w:r>
        <w:rPr>
          <w:rFonts w:cs="Guttman David" w:hint="cs"/>
          <w:sz w:val="36"/>
          <w:szCs w:val="36"/>
          <w:rtl/>
        </w:rPr>
        <w:t>ת. "</w:t>
      </w:r>
      <w:r>
        <w:rPr>
          <w:rFonts w:cs="Guttman David" w:hint="cs"/>
          <w:b/>
          <w:bCs/>
          <w:sz w:val="36"/>
          <w:szCs w:val="36"/>
          <w:rtl/>
        </w:rPr>
        <w:t xml:space="preserve">העושה תפילתו קבע": </w:t>
      </w:r>
      <w:r>
        <w:rPr>
          <w:rFonts w:cs="Guttman David" w:hint="cs"/>
          <w:sz w:val="36"/>
          <w:szCs w:val="36"/>
          <w:rtl/>
        </w:rPr>
        <w:t xml:space="preserve">אדם שמתייחס לתפילה כאל חוב שמוטל עליו, ועיקר מטרתו לצאת ידי חובה. </w:t>
      </w:r>
      <w:r>
        <w:rPr>
          <w:rFonts w:cs="Guttman David" w:hint="cs"/>
          <w:b/>
          <w:bCs/>
          <w:sz w:val="36"/>
          <w:szCs w:val="36"/>
          <w:rtl/>
        </w:rPr>
        <w:t>"אין תפילתו תחנונים"</w:t>
      </w:r>
      <w:r>
        <w:rPr>
          <w:rFonts w:cs="Guttman David" w:hint="cs"/>
          <w:sz w:val="36"/>
          <w:szCs w:val="36"/>
          <w:rtl/>
        </w:rPr>
        <w:t>: הקב"ה לא מתנהג כלפיו במידה של "חנון".</w:t>
      </w:r>
    </w:p>
    <w:p w:rsidR="008034AB" w:rsidRPr="000D6132" w:rsidRDefault="008034AB" w:rsidP="008034AB">
      <w:pPr>
        <w:rPr>
          <w:rFonts w:cs="Guttman David"/>
          <w:b/>
          <w:bCs/>
          <w:sz w:val="36"/>
          <w:szCs w:val="36"/>
          <w:rtl/>
        </w:rPr>
      </w:pPr>
      <w:r w:rsidRPr="000D6132">
        <w:rPr>
          <w:rFonts w:cs="Guttman David" w:hint="cs"/>
          <w:b/>
          <w:bCs/>
          <w:sz w:val="36"/>
          <w:szCs w:val="36"/>
          <w:rtl/>
        </w:rPr>
        <w:t xml:space="preserve">ש. </w:t>
      </w:r>
      <w:r w:rsidR="004E709F" w:rsidRPr="000D6132">
        <w:rPr>
          <w:rFonts w:cs="Guttman David" w:hint="cs"/>
          <w:b/>
          <w:bCs/>
          <w:sz w:val="36"/>
          <w:szCs w:val="36"/>
          <w:rtl/>
        </w:rPr>
        <w:t xml:space="preserve">"המהלך במקום סכנה" </w:t>
      </w:r>
      <w:r w:rsidR="004E709F" w:rsidRPr="000D6132">
        <w:rPr>
          <w:rFonts w:cs="Guttman David"/>
          <w:b/>
          <w:bCs/>
          <w:sz w:val="36"/>
          <w:szCs w:val="36"/>
          <w:rtl/>
        </w:rPr>
        <w:t>–</w:t>
      </w:r>
      <w:r w:rsidR="004E709F" w:rsidRPr="000D6132">
        <w:rPr>
          <w:rFonts w:cs="Guttman David" w:hint="cs"/>
          <w:b/>
          <w:bCs/>
          <w:sz w:val="36"/>
          <w:szCs w:val="36"/>
          <w:rtl/>
        </w:rPr>
        <w:t xml:space="preserve"> הסבר !</w:t>
      </w:r>
    </w:p>
    <w:p w:rsidR="004E709F" w:rsidRDefault="004E709F" w:rsidP="008034AB">
      <w:pPr>
        <w:rPr>
          <w:rFonts w:cs="Guttman David"/>
          <w:sz w:val="36"/>
          <w:szCs w:val="36"/>
          <w:rtl/>
        </w:rPr>
      </w:pPr>
      <w:r>
        <w:rPr>
          <w:rFonts w:cs="Guttman David" w:hint="cs"/>
          <w:sz w:val="36"/>
          <w:szCs w:val="36"/>
          <w:rtl/>
        </w:rPr>
        <w:t>ת. אדם שנמצא במקום שיש בו חיות רעות או ליסטים, והוא ירא להתעכב שם לעמוד בתפילה.</w:t>
      </w:r>
    </w:p>
    <w:p w:rsidR="004E709F" w:rsidRPr="000D6132" w:rsidRDefault="004E709F" w:rsidP="008034AB">
      <w:pPr>
        <w:rPr>
          <w:rFonts w:cs="Guttman David"/>
          <w:b/>
          <w:bCs/>
          <w:sz w:val="36"/>
          <w:szCs w:val="36"/>
          <w:rtl/>
        </w:rPr>
      </w:pPr>
      <w:r w:rsidRPr="000D6132">
        <w:rPr>
          <w:rFonts w:cs="Guttman David" w:hint="cs"/>
          <w:b/>
          <w:bCs/>
          <w:sz w:val="36"/>
          <w:szCs w:val="36"/>
          <w:rtl/>
        </w:rPr>
        <w:t>ש. מה הדין אדם שנמצא במקום סכנה ?</w:t>
      </w:r>
    </w:p>
    <w:p w:rsidR="004E709F" w:rsidRDefault="004E709F" w:rsidP="008034AB">
      <w:pPr>
        <w:rPr>
          <w:rFonts w:cs="Guttman David"/>
          <w:sz w:val="36"/>
          <w:szCs w:val="36"/>
          <w:rtl/>
        </w:rPr>
      </w:pPr>
      <w:r>
        <w:rPr>
          <w:rFonts w:cs="Guttman David" w:hint="cs"/>
          <w:sz w:val="36"/>
          <w:szCs w:val="36"/>
          <w:rtl/>
        </w:rPr>
        <w:t>ת. יתפלל תפילה קצרה.</w:t>
      </w:r>
    </w:p>
    <w:p w:rsidR="004E709F" w:rsidRPr="000D6132" w:rsidRDefault="004E709F" w:rsidP="008034AB">
      <w:pPr>
        <w:rPr>
          <w:rFonts w:cs="Guttman David"/>
          <w:b/>
          <w:bCs/>
          <w:sz w:val="36"/>
          <w:szCs w:val="36"/>
          <w:rtl/>
        </w:rPr>
      </w:pPr>
      <w:r w:rsidRPr="000D6132">
        <w:rPr>
          <w:rFonts w:cs="Guttman David" w:hint="cs"/>
          <w:b/>
          <w:bCs/>
          <w:sz w:val="36"/>
          <w:szCs w:val="36"/>
          <w:rtl/>
        </w:rPr>
        <w:t>ש. מה הנוסח של תפילה קצרה ?</w:t>
      </w:r>
    </w:p>
    <w:p w:rsidR="004E709F" w:rsidRDefault="004E709F" w:rsidP="008034AB">
      <w:pPr>
        <w:rPr>
          <w:rFonts w:cs="Guttman David"/>
          <w:sz w:val="36"/>
          <w:szCs w:val="36"/>
          <w:rtl/>
        </w:rPr>
      </w:pPr>
      <w:r>
        <w:rPr>
          <w:rFonts w:cs="Guttman David" w:hint="cs"/>
          <w:sz w:val="36"/>
          <w:szCs w:val="36"/>
          <w:rtl/>
        </w:rPr>
        <w:t>ת. "הושע ה' את עמך את שארית ישראל, בכל פרשת העיבור [אפילו בשעה שהם פורשים ממך לעשות עבירות] יהיו צרכיהם [גלויים] לפניך, ברוך אתה ה' שומע תפילה</w:t>
      </w:r>
      <w:r w:rsidR="000D6132">
        <w:rPr>
          <w:rFonts w:cs="Guttman David" w:hint="cs"/>
          <w:sz w:val="36"/>
          <w:szCs w:val="36"/>
          <w:rtl/>
        </w:rPr>
        <w:t>"</w:t>
      </w:r>
      <w:r>
        <w:rPr>
          <w:rFonts w:cs="Guttman David" w:hint="cs"/>
          <w:sz w:val="36"/>
          <w:szCs w:val="36"/>
          <w:rtl/>
        </w:rPr>
        <w:t>.</w:t>
      </w:r>
    </w:p>
    <w:p w:rsidR="004E709F" w:rsidRPr="000D6132" w:rsidRDefault="004E709F" w:rsidP="008034AB">
      <w:pPr>
        <w:rPr>
          <w:rFonts w:cs="Guttman David"/>
          <w:b/>
          <w:bCs/>
          <w:sz w:val="36"/>
          <w:szCs w:val="36"/>
          <w:rtl/>
        </w:rPr>
      </w:pPr>
      <w:r w:rsidRPr="000D6132">
        <w:rPr>
          <w:rFonts w:cs="Guttman David" w:hint="cs"/>
          <w:b/>
          <w:bCs/>
          <w:sz w:val="36"/>
          <w:szCs w:val="36"/>
          <w:rtl/>
        </w:rPr>
        <w:lastRenderedPageBreak/>
        <w:t>ש. האם מותר להתפלל תפילה קצרה כשהוא מהלך ?</w:t>
      </w:r>
    </w:p>
    <w:p w:rsidR="004E709F" w:rsidRDefault="004E709F" w:rsidP="008034AB">
      <w:pPr>
        <w:rPr>
          <w:rFonts w:cs="Guttman David"/>
          <w:sz w:val="36"/>
          <w:szCs w:val="36"/>
          <w:rtl/>
        </w:rPr>
      </w:pPr>
      <w:r>
        <w:rPr>
          <w:rFonts w:cs="Guttman David" w:hint="cs"/>
          <w:sz w:val="36"/>
          <w:szCs w:val="36"/>
          <w:rtl/>
        </w:rPr>
        <w:t>ת. כן, משום שנמצא במקום סכנה.</w:t>
      </w:r>
    </w:p>
    <w:p w:rsidR="004E709F" w:rsidRPr="000D6132" w:rsidRDefault="004E709F" w:rsidP="008034AB">
      <w:pPr>
        <w:rPr>
          <w:rFonts w:cs="Guttman David"/>
          <w:b/>
          <w:bCs/>
          <w:sz w:val="36"/>
          <w:szCs w:val="36"/>
          <w:rtl/>
        </w:rPr>
      </w:pPr>
      <w:r w:rsidRPr="000D6132">
        <w:rPr>
          <w:rFonts w:cs="Guttman David" w:hint="cs"/>
          <w:b/>
          <w:bCs/>
          <w:sz w:val="36"/>
          <w:szCs w:val="36"/>
          <w:rtl/>
        </w:rPr>
        <w:t>ש. האם לאחר שיצא מכלל סכנה צריך לחזור ולהתפלל תפילת שמונה עשרה ?</w:t>
      </w:r>
    </w:p>
    <w:p w:rsidR="004E709F" w:rsidRDefault="004E709F" w:rsidP="008034AB">
      <w:pPr>
        <w:rPr>
          <w:rFonts w:cs="Guttman David"/>
          <w:sz w:val="36"/>
          <w:szCs w:val="36"/>
          <w:rtl/>
        </w:rPr>
      </w:pPr>
      <w:r>
        <w:rPr>
          <w:rFonts w:cs="Guttman David" w:hint="cs"/>
          <w:sz w:val="36"/>
          <w:szCs w:val="36"/>
          <w:rtl/>
        </w:rPr>
        <w:t>ת. כן, משום שתפילה קצרה אינה פוטרת אותו מתפילת שמונה עשרה.</w:t>
      </w:r>
    </w:p>
    <w:p w:rsidR="004E709F" w:rsidRPr="000D6132" w:rsidRDefault="004E709F" w:rsidP="008034AB">
      <w:pPr>
        <w:rPr>
          <w:rFonts w:cs="Guttman David"/>
          <w:b/>
          <w:bCs/>
          <w:sz w:val="36"/>
          <w:szCs w:val="36"/>
          <w:rtl/>
        </w:rPr>
      </w:pPr>
      <w:r w:rsidRPr="000D6132">
        <w:rPr>
          <w:rFonts w:cs="Guttman David" w:hint="cs"/>
          <w:b/>
          <w:bCs/>
          <w:sz w:val="36"/>
          <w:szCs w:val="36"/>
          <w:rtl/>
        </w:rPr>
        <w:t>ש. האם נפסקה ההלכה כר' יהושע ?</w:t>
      </w:r>
    </w:p>
    <w:p w:rsidR="004E709F" w:rsidRDefault="004E709F" w:rsidP="008034AB">
      <w:pPr>
        <w:rPr>
          <w:rFonts w:cs="Guttman David"/>
          <w:sz w:val="36"/>
          <w:szCs w:val="36"/>
          <w:rtl/>
        </w:rPr>
      </w:pPr>
      <w:r>
        <w:rPr>
          <w:rFonts w:cs="Guttman David" w:hint="cs"/>
          <w:sz w:val="36"/>
          <w:szCs w:val="36"/>
          <w:rtl/>
        </w:rPr>
        <w:t>ת. לא, ההלכה נפסקה כדעת הסוברים שיש לומר את הנוסח הבא "צרכי עמך ישראל מרובים ודעתם קצרה, יהי רצון מלפניך ה' אלוקינו, שתיתן לכל אחד ואחד כדי פרנסתו, ולכל גויה וגויה די מחסורה</w:t>
      </w:r>
      <w:r w:rsidR="000D6132">
        <w:rPr>
          <w:rFonts w:cs="Guttman David" w:hint="cs"/>
          <w:sz w:val="36"/>
          <w:szCs w:val="36"/>
          <w:rtl/>
        </w:rPr>
        <w:t>,</w:t>
      </w:r>
      <w:r>
        <w:rPr>
          <w:rFonts w:cs="Guttman David" w:hint="cs"/>
          <w:sz w:val="36"/>
          <w:szCs w:val="36"/>
          <w:rtl/>
        </w:rPr>
        <w:t xml:space="preserve"> ברוך אתה ה' שומע תפילה".</w:t>
      </w:r>
    </w:p>
    <w:p w:rsidR="004E709F" w:rsidRPr="000D6132" w:rsidRDefault="004E709F" w:rsidP="004E709F">
      <w:pPr>
        <w:jc w:val="center"/>
        <w:rPr>
          <w:rFonts w:cs="Guttman David"/>
          <w:b/>
          <w:bCs/>
          <w:sz w:val="36"/>
          <w:szCs w:val="36"/>
          <w:rtl/>
        </w:rPr>
      </w:pPr>
      <w:r w:rsidRPr="000D6132">
        <w:rPr>
          <w:rFonts w:cs="Guttman David" w:hint="cs"/>
          <w:b/>
          <w:bCs/>
          <w:sz w:val="36"/>
          <w:szCs w:val="36"/>
          <w:rtl/>
        </w:rPr>
        <w:t>הלכה למעשה</w:t>
      </w:r>
    </w:p>
    <w:p w:rsidR="004E709F" w:rsidRPr="000D6132" w:rsidRDefault="004E709F" w:rsidP="004E709F">
      <w:pPr>
        <w:jc w:val="center"/>
        <w:rPr>
          <w:rFonts w:cs="Guttman David"/>
          <w:b/>
          <w:bCs/>
          <w:sz w:val="36"/>
          <w:szCs w:val="36"/>
          <w:rtl/>
        </w:rPr>
      </w:pPr>
      <w:r w:rsidRPr="000D6132">
        <w:rPr>
          <w:rFonts w:cs="Guttman David" w:hint="cs"/>
          <w:b/>
          <w:bCs/>
          <w:sz w:val="36"/>
          <w:szCs w:val="36"/>
          <w:rtl/>
        </w:rPr>
        <w:t>המתפלל צריך להיזהר מאוד להתפלל דרך תחנונים כמי שמבקש רחמים על עצמו, ולא תראה תפילתו עליו כמשא שמבקש להיפטר ממנו. וישם אל ליבו שאין ביד שום נברא למלא בקשתו כי אם ברצונו יתברך. ובדיעבד, אם לא התפלל דרך תחנונים, אין צריך לחזור והתפלל.</w:t>
      </w:r>
    </w:p>
    <w:p w:rsidR="004E709F" w:rsidRDefault="000D6132" w:rsidP="004E709F">
      <w:pPr>
        <w:jc w:val="center"/>
        <w:rPr>
          <w:rFonts w:cs="Guttman David"/>
          <w:b/>
          <w:bCs/>
          <w:sz w:val="36"/>
          <w:szCs w:val="36"/>
          <w:rtl/>
        </w:rPr>
      </w:pPr>
      <w:r w:rsidRPr="000D6132">
        <w:rPr>
          <w:rFonts w:cs="Guttman David" w:hint="cs"/>
          <w:b/>
          <w:bCs/>
          <w:sz w:val="36"/>
          <w:szCs w:val="36"/>
          <w:rtl/>
        </w:rPr>
        <w:t>ההולך במקום סכנה, שאין דעתו מיושבת עליו כלל, מתפלל תפילה קצרה, וכשיגיע למקום שיכל לכוון, יחזור ויתפלל שמונה עשרה.</w:t>
      </w:r>
    </w:p>
    <w:p w:rsidR="000D6132" w:rsidRDefault="000D6132" w:rsidP="004E709F">
      <w:pPr>
        <w:jc w:val="center"/>
        <w:rPr>
          <w:rFonts w:cs="Guttman David"/>
          <w:b/>
          <w:bCs/>
          <w:sz w:val="36"/>
          <w:szCs w:val="36"/>
          <w:rtl/>
        </w:rPr>
      </w:pPr>
      <w:r>
        <w:rPr>
          <w:rFonts w:cs="Guttman David" w:hint="cs"/>
          <w:b/>
          <w:bCs/>
          <w:sz w:val="36"/>
          <w:szCs w:val="36"/>
          <w:rtl/>
        </w:rPr>
        <w:lastRenderedPageBreak/>
        <w:t>משנה ה'</w:t>
      </w:r>
    </w:p>
    <w:p w:rsidR="000D6132" w:rsidRDefault="000D6132" w:rsidP="000D6132">
      <w:pPr>
        <w:rPr>
          <w:rFonts w:cs="Guttman David"/>
          <w:b/>
          <w:bCs/>
          <w:sz w:val="36"/>
          <w:szCs w:val="36"/>
          <w:rtl/>
        </w:rPr>
      </w:pPr>
      <w:r>
        <w:rPr>
          <w:rFonts w:cs="Guttman David" w:hint="cs"/>
          <w:b/>
          <w:bCs/>
          <w:sz w:val="36"/>
          <w:szCs w:val="36"/>
          <w:rtl/>
        </w:rPr>
        <w:t xml:space="preserve">ש. </w:t>
      </w:r>
      <w:r w:rsidR="00EA72A8">
        <w:rPr>
          <w:rFonts w:cs="Guttman David" w:hint="cs"/>
          <w:b/>
          <w:bCs/>
          <w:sz w:val="36"/>
          <w:szCs w:val="36"/>
          <w:rtl/>
        </w:rPr>
        <w:t>מדוע נוהגים לעמוד בתפילת עמידה ?</w:t>
      </w:r>
    </w:p>
    <w:p w:rsidR="00EA72A8" w:rsidRDefault="00EA72A8" w:rsidP="000D6132">
      <w:pPr>
        <w:rPr>
          <w:rFonts w:cs="Guttman David"/>
          <w:sz w:val="36"/>
          <w:szCs w:val="36"/>
          <w:rtl/>
        </w:rPr>
      </w:pPr>
      <w:r>
        <w:rPr>
          <w:rFonts w:cs="Guttman David" w:hint="cs"/>
          <w:sz w:val="36"/>
          <w:szCs w:val="36"/>
          <w:rtl/>
        </w:rPr>
        <w:t xml:space="preserve">ת. משום שהתפילות נתקנו כנגד הקרבנות, ומכיוון </w:t>
      </w:r>
      <w:r w:rsidR="00BF1A41">
        <w:rPr>
          <w:rFonts w:cs="Guttman David" w:hint="cs"/>
          <w:sz w:val="36"/>
          <w:szCs w:val="36"/>
          <w:rtl/>
        </w:rPr>
        <w:t>ש</w:t>
      </w:r>
      <w:r>
        <w:rPr>
          <w:rFonts w:cs="Guttman David" w:hint="cs"/>
          <w:sz w:val="36"/>
          <w:szCs w:val="36"/>
          <w:rtl/>
        </w:rPr>
        <w:t>בבית המקדש הכוהנים היו עומדים בהקרבת הקרבנות, אף אנו עומדים בתפילת שמונה עשרה.</w:t>
      </w:r>
    </w:p>
    <w:p w:rsidR="00EA72A8" w:rsidRPr="00BF1A41" w:rsidRDefault="00EA72A8" w:rsidP="000D6132">
      <w:pPr>
        <w:rPr>
          <w:rFonts w:cs="Guttman David"/>
          <w:b/>
          <w:bCs/>
          <w:sz w:val="36"/>
          <w:szCs w:val="36"/>
          <w:rtl/>
        </w:rPr>
      </w:pPr>
      <w:r w:rsidRPr="00BF1A41">
        <w:rPr>
          <w:rFonts w:cs="Guttman David" w:hint="cs"/>
          <w:b/>
          <w:bCs/>
          <w:sz w:val="36"/>
          <w:szCs w:val="36"/>
          <w:rtl/>
        </w:rPr>
        <w:t>ש. המתפלל בחוץ לארץ היכן צריך לכוון את ליבו ולהפנות את פניו ?</w:t>
      </w:r>
    </w:p>
    <w:p w:rsidR="00EA72A8" w:rsidRDefault="00EA72A8" w:rsidP="000D6132">
      <w:pPr>
        <w:rPr>
          <w:rFonts w:cs="Guttman David"/>
          <w:sz w:val="36"/>
          <w:szCs w:val="36"/>
          <w:rtl/>
        </w:rPr>
      </w:pPr>
      <w:r>
        <w:rPr>
          <w:rFonts w:cs="Guttman David" w:hint="cs"/>
          <w:sz w:val="36"/>
          <w:szCs w:val="36"/>
          <w:rtl/>
        </w:rPr>
        <w:t>ת. לכיוון ארץ ישראל.</w:t>
      </w:r>
    </w:p>
    <w:p w:rsidR="00EA72A8" w:rsidRPr="00BF1A41" w:rsidRDefault="00EA72A8" w:rsidP="00EA72A8">
      <w:pPr>
        <w:rPr>
          <w:rFonts w:cs="Guttman David"/>
          <w:b/>
          <w:bCs/>
          <w:sz w:val="36"/>
          <w:szCs w:val="36"/>
          <w:rtl/>
        </w:rPr>
      </w:pPr>
      <w:r w:rsidRPr="00BF1A41">
        <w:rPr>
          <w:rFonts w:cs="Guttman David" w:hint="cs"/>
          <w:b/>
          <w:bCs/>
          <w:sz w:val="36"/>
          <w:szCs w:val="36"/>
          <w:rtl/>
        </w:rPr>
        <w:t>ש. המתפלל בארץ ישראל היכן צריך לכוון את ליבו ולהפנות את פניו ?</w:t>
      </w:r>
    </w:p>
    <w:p w:rsidR="00EA72A8" w:rsidRDefault="00EA72A8" w:rsidP="00EA72A8">
      <w:pPr>
        <w:rPr>
          <w:rFonts w:cs="Guttman David"/>
          <w:sz w:val="36"/>
          <w:szCs w:val="36"/>
          <w:rtl/>
        </w:rPr>
      </w:pPr>
      <w:r>
        <w:rPr>
          <w:rFonts w:cs="Guttman David" w:hint="cs"/>
          <w:sz w:val="36"/>
          <w:szCs w:val="36"/>
          <w:rtl/>
        </w:rPr>
        <w:t>ת. לכיוון ירושלים.</w:t>
      </w:r>
    </w:p>
    <w:p w:rsidR="00EA72A8" w:rsidRPr="00BF1A41" w:rsidRDefault="00EA72A8" w:rsidP="00EA72A8">
      <w:pPr>
        <w:rPr>
          <w:rFonts w:cs="Guttman David"/>
          <w:b/>
          <w:bCs/>
          <w:sz w:val="36"/>
          <w:szCs w:val="36"/>
          <w:rtl/>
        </w:rPr>
      </w:pPr>
      <w:r w:rsidRPr="00BF1A41">
        <w:rPr>
          <w:rFonts w:cs="Guttman David" w:hint="cs"/>
          <w:b/>
          <w:bCs/>
          <w:sz w:val="36"/>
          <w:szCs w:val="36"/>
          <w:rtl/>
        </w:rPr>
        <w:t>ש. המתפלל בירושלים היכן צריך לכוון את ליבו ולהפנות את פניו ?</w:t>
      </w:r>
    </w:p>
    <w:p w:rsidR="00EA72A8" w:rsidRDefault="00EA72A8" w:rsidP="00EA72A8">
      <w:pPr>
        <w:rPr>
          <w:rFonts w:cs="Guttman David"/>
          <w:sz w:val="36"/>
          <w:szCs w:val="36"/>
          <w:rtl/>
        </w:rPr>
      </w:pPr>
      <w:r>
        <w:rPr>
          <w:rFonts w:cs="Guttman David" w:hint="cs"/>
          <w:sz w:val="36"/>
          <w:szCs w:val="36"/>
          <w:rtl/>
        </w:rPr>
        <w:t>ת. לכיוון בית המקדש.</w:t>
      </w:r>
    </w:p>
    <w:p w:rsidR="00EA72A8" w:rsidRPr="00BF1A41" w:rsidRDefault="00EA72A8" w:rsidP="00EA72A8">
      <w:pPr>
        <w:rPr>
          <w:rFonts w:cs="Guttman David"/>
          <w:b/>
          <w:bCs/>
          <w:sz w:val="36"/>
          <w:szCs w:val="36"/>
          <w:rtl/>
        </w:rPr>
      </w:pPr>
      <w:r w:rsidRPr="00BF1A41">
        <w:rPr>
          <w:rFonts w:cs="Guttman David" w:hint="cs"/>
          <w:b/>
          <w:bCs/>
          <w:sz w:val="36"/>
          <w:szCs w:val="36"/>
          <w:rtl/>
        </w:rPr>
        <w:t xml:space="preserve">ש. המתפלל בבית המקדש היכן צריך לכוון את ליבו ולהפנות את פניו ? </w:t>
      </w:r>
    </w:p>
    <w:p w:rsidR="00EA72A8" w:rsidRDefault="00EA72A8" w:rsidP="00EA72A8">
      <w:pPr>
        <w:rPr>
          <w:rFonts w:cs="Guttman David"/>
          <w:sz w:val="36"/>
          <w:szCs w:val="36"/>
          <w:rtl/>
        </w:rPr>
      </w:pPr>
      <w:r>
        <w:rPr>
          <w:rFonts w:cs="Guttman David" w:hint="cs"/>
          <w:sz w:val="36"/>
          <w:szCs w:val="36"/>
          <w:rtl/>
        </w:rPr>
        <w:t>ת. לכיוון קדש הקדשים.</w:t>
      </w:r>
    </w:p>
    <w:p w:rsidR="00EA72A8" w:rsidRPr="00BF1A41" w:rsidRDefault="00EA72A8" w:rsidP="00EA72A8">
      <w:pPr>
        <w:rPr>
          <w:rFonts w:cs="Guttman David"/>
          <w:b/>
          <w:bCs/>
          <w:sz w:val="36"/>
          <w:szCs w:val="36"/>
          <w:rtl/>
        </w:rPr>
      </w:pPr>
      <w:r w:rsidRPr="00BF1A41">
        <w:rPr>
          <w:rFonts w:cs="Guttman David" w:hint="cs"/>
          <w:b/>
          <w:bCs/>
          <w:sz w:val="36"/>
          <w:szCs w:val="36"/>
          <w:rtl/>
        </w:rPr>
        <w:t xml:space="preserve">ש. "היה רוכב על החמור ירד" </w:t>
      </w:r>
      <w:r w:rsidRPr="00BF1A41">
        <w:rPr>
          <w:rFonts w:cs="Guttman David"/>
          <w:b/>
          <w:bCs/>
          <w:sz w:val="36"/>
          <w:szCs w:val="36"/>
          <w:rtl/>
        </w:rPr>
        <w:t>–</w:t>
      </w:r>
      <w:r w:rsidRPr="00BF1A41">
        <w:rPr>
          <w:rFonts w:cs="Guttman David" w:hint="cs"/>
          <w:b/>
          <w:bCs/>
          <w:sz w:val="36"/>
          <w:szCs w:val="36"/>
          <w:rtl/>
        </w:rPr>
        <w:t xml:space="preserve"> הסבר !</w:t>
      </w:r>
    </w:p>
    <w:p w:rsidR="00EA72A8" w:rsidRDefault="00EA72A8" w:rsidP="00EA72A8">
      <w:pPr>
        <w:rPr>
          <w:rFonts w:cs="Guttman David"/>
          <w:sz w:val="36"/>
          <w:szCs w:val="36"/>
          <w:rtl/>
        </w:rPr>
      </w:pPr>
      <w:r>
        <w:rPr>
          <w:rFonts w:cs="Guttman David" w:hint="cs"/>
          <w:sz w:val="36"/>
          <w:szCs w:val="36"/>
          <w:rtl/>
        </w:rPr>
        <w:t xml:space="preserve">ת. אדם שהולך עם חמורו בדרך, והגיע זמן תפילה, ויש לו מי שיחזיק את החמור בשעה שיתפלל, והוא יכל לרדת </w:t>
      </w:r>
      <w:r>
        <w:rPr>
          <w:rFonts w:cs="Guttman David" w:hint="cs"/>
          <w:sz w:val="36"/>
          <w:szCs w:val="36"/>
          <w:rtl/>
        </w:rPr>
        <w:lastRenderedPageBreak/>
        <w:t>מהחמור להתפלל ביישוב הדעת, חובה עליו לרדת מהחמור ולהתפלל.</w:t>
      </w:r>
    </w:p>
    <w:p w:rsidR="00EA72A8" w:rsidRPr="00BF1A41" w:rsidRDefault="00EA72A8" w:rsidP="00EA72A8">
      <w:pPr>
        <w:rPr>
          <w:rFonts w:cs="Guttman David"/>
          <w:b/>
          <w:bCs/>
          <w:sz w:val="36"/>
          <w:szCs w:val="36"/>
          <w:rtl/>
        </w:rPr>
      </w:pPr>
      <w:r w:rsidRPr="00BF1A41">
        <w:rPr>
          <w:rFonts w:cs="Guttman David" w:hint="cs"/>
          <w:b/>
          <w:bCs/>
          <w:sz w:val="36"/>
          <w:szCs w:val="36"/>
          <w:rtl/>
        </w:rPr>
        <w:t xml:space="preserve">ש. מה </w:t>
      </w:r>
      <w:r w:rsidR="00BF1A41" w:rsidRPr="00BF1A41">
        <w:rPr>
          <w:rFonts w:cs="Guttman David" w:hint="cs"/>
          <w:b/>
          <w:bCs/>
          <w:sz w:val="36"/>
          <w:szCs w:val="36"/>
          <w:rtl/>
        </w:rPr>
        <w:t>ה</w:t>
      </w:r>
      <w:r w:rsidRPr="00BF1A41">
        <w:rPr>
          <w:rFonts w:cs="Guttman David" w:hint="cs"/>
          <w:b/>
          <w:bCs/>
          <w:sz w:val="36"/>
          <w:szCs w:val="36"/>
          <w:rtl/>
        </w:rPr>
        <w:t>דין אם אין מי שיחזיק לו את החמור בשעת התפילה ואם יחזיק בעצמו את החמור לא תהיה דעתו מיושבת לתפילה כראוי ?</w:t>
      </w:r>
    </w:p>
    <w:p w:rsidR="00995A0C" w:rsidRDefault="00EA72A8" w:rsidP="00EA72A8">
      <w:pPr>
        <w:rPr>
          <w:rFonts w:cs="Guttman David"/>
          <w:sz w:val="36"/>
          <w:szCs w:val="36"/>
          <w:rtl/>
        </w:rPr>
      </w:pPr>
      <w:r>
        <w:rPr>
          <w:rFonts w:cs="Guttman David" w:hint="cs"/>
          <w:sz w:val="36"/>
          <w:szCs w:val="36"/>
          <w:rtl/>
        </w:rPr>
        <w:t>ת. מותר לו להתפלל כשהוא יושב על החמור, אך י</w:t>
      </w:r>
      <w:r w:rsidR="00995A0C">
        <w:rPr>
          <w:rFonts w:cs="Guttman David" w:hint="cs"/>
          <w:sz w:val="36"/>
          <w:szCs w:val="36"/>
          <w:rtl/>
        </w:rPr>
        <w:t>פנה את פניו לכיוון ירושלים.</w:t>
      </w:r>
    </w:p>
    <w:p w:rsidR="00995A0C" w:rsidRPr="00BF1A41" w:rsidRDefault="00995A0C" w:rsidP="00EA72A8">
      <w:pPr>
        <w:rPr>
          <w:rFonts w:cs="Guttman David"/>
          <w:b/>
          <w:bCs/>
          <w:sz w:val="36"/>
          <w:szCs w:val="36"/>
          <w:rtl/>
        </w:rPr>
      </w:pPr>
      <w:r w:rsidRPr="00BF1A41">
        <w:rPr>
          <w:rFonts w:cs="Guttman David" w:hint="cs"/>
          <w:b/>
          <w:bCs/>
          <w:sz w:val="36"/>
          <w:szCs w:val="36"/>
          <w:rtl/>
        </w:rPr>
        <w:t>ש. היכן נמצא האדם עליו מדברת המשנה ?</w:t>
      </w:r>
    </w:p>
    <w:p w:rsidR="00995A0C" w:rsidRDefault="00995A0C" w:rsidP="00EA72A8">
      <w:pPr>
        <w:rPr>
          <w:rFonts w:cs="Guttman David"/>
          <w:sz w:val="36"/>
          <w:szCs w:val="36"/>
          <w:rtl/>
        </w:rPr>
      </w:pPr>
      <w:r>
        <w:rPr>
          <w:rFonts w:cs="Guttman David" w:hint="cs"/>
          <w:sz w:val="36"/>
          <w:szCs w:val="36"/>
          <w:rtl/>
        </w:rPr>
        <w:t>ת. בארץ ישראל, [המשנה נשנתה על ידי התנאים שחיו בארץ ישראל].</w:t>
      </w:r>
    </w:p>
    <w:p w:rsidR="00995A0C" w:rsidRPr="00BF1A41" w:rsidRDefault="00995A0C" w:rsidP="00EA72A8">
      <w:pPr>
        <w:rPr>
          <w:rFonts w:cs="Guttman David"/>
          <w:b/>
          <w:bCs/>
          <w:sz w:val="36"/>
          <w:szCs w:val="36"/>
          <w:rtl/>
        </w:rPr>
      </w:pPr>
      <w:r w:rsidRPr="00BF1A41">
        <w:rPr>
          <w:rFonts w:cs="Guttman David" w:hint="cs"/>
          <w:b/>
          <w:bCs/>
          <w:sz w:val="36"/>
          <w:szCs w:val="36"/>
          <w:rtl/>
        </w:rPr>
        <w:t>ש. מה הדין אם אינו יכל להפנות את פניו לכיוון ירושלים מפני שרוכב עם עוד אנשים לכיוון אחר והם אינם ממתינים לו ?</w:t>
      </w:r>
    </w:p>
    <w:p w:rsidR="00EA72A8" w:rsidRDefault="00995A0C" w:rsidP="00995A0C">
      <w:pPr>
        <w:rPr>
          <w:rFonts w:cs="Guttman David"/>
          <w:sz w:val="36"/>
          <w:szCs w:val="36"/>
          <w:rtl/>
        </w:rPr>
      </w:pPr>
      <w:r>
        <w:rPr>
          <w:rFonts w:cs="Guttman David" w:hint="cs"/>
          <w:sz w:val="36"/>
          <w:szCs w:val="36"/>
          <w:rtl/>
        </w:rPr>
        <w:t>ת.  רשאי להתפלל תוך כדי רכיבה בלי להפנות את פניו, בלבד שיכוון ליבו לירושלים ולקדש קדשים.</w:t>
      </w:r>
    </w:p>
    <w:p w:rsidR="00995A0C" w:rsidRPr="00BF1A41" w:rsidRDefault="00995A0C" w:rsidP="00995A0C">
      <w:pPr>
        <w:rPr>
          <w:rFonts w:cs="Guttman David"/>
          <w:b/>
          <w:bCs/>
          <w:sz w:val="36"/>
          <w:szCs w:val="36"/>
          <w:rtl/>
        </w:rPr>
      </w:pPr>
      <w:r w:rsidRPr="00BF1A41">
        <w:rPr>
          <w:rFonts w:cs="Guttman David" w:hint="cs"/>
          <w:b/>
          <w:bCs/>
          <w:sz w:val="36"/>
          <w:szCs w:val="36"/>
          <w:rtl/>
        </w:rPr>
        <w:t>ש. האם ההל</w:t>
      </w:r>
      <w:r w:rsidR="00BF1A41" w:rsidRPr="00BF1A41">
        <w:rPr>
          <w:rFonts w:cs="Guttman David" w:hint="cs"/>
          <w:b/>
          <w:bCs/>
          <w:sz w:val="36"/>
          <w:szCs w:val="36"/>
          <w:rtl/>
        </w:rPr>
        <w:t>כ</w:t>
      </w:r>
      <w:r w:rsidRPr="00BF1A41">
        <w:rPr>
          <w:rFonts w:cs="Guttman David" w:hint="cs"/>
          <w:b/>
          <w:bCs/>
          <w:sz w:val="36"/>
          <w:szCs w:val="36"/>
          <w:rtl/>
        </w:rPr>
        <w:t>ה נפסקה כדעת התנא במשנה ?</w:t>
      </w:r>
    </w:p>
    <w:p w:rsidR="00995A0C" w:rsidRDefault="00995A0C" w:rsidP="00995A0C">
      <w:pPr>
        <w:rPr>
          <w:rFonts w:cs="Guttman David"/>
          <w:sz w:val="36"/>
          <w:szCs w:val="36"/>
          <w:rtl/>
        </w:rPr>
      </w:pPr>
      <w:r>
        <w:rPr>
          <w:rFonts w:cs="Guttman David" w:hint="cs"/>
          <w:sz w:val="36"/>
          <w:szCs w:val="36"/>
          <w:rtl/>
        </w:rPr>
        <w:t>ת. לא, הלכה נפסקה כדעת רבי בברייתא, שסובר שאפילו אם יש לו מי שיאחז עבורו את החמור בשעת התפילה, אינו צריך לרדת מהחמור.</w:t>
      </w:r>
    </w:p>
    <w:p w:rsidR="00995A0C" w:rsidRPr="00BF1A41" w:rsidRDefault="00995A0C" w:rsidP="00995A0C">
      <w:pPr>
        <w:rPr>
          <w:rFonts w:cs="Guttman David"/>
          <w:b/>
          <w:bCs/>
          <w:sz w:val="36"/>
          <w:szCs w:val="36"/>
          <w:rtl/>
        </w:rPr>
      </w:pPr>
      <w:r w:rsidRPr="00BF1A41">
        <w:rPr>
          <w:rFonts w:cs="Guttman David" w:hint="cs"/>
          <w:b/>
          <w:bCs/>
          <w:sz w:val="36"/>
          <w:szCs w:val="36"/>
          <w:rtl/>
        </w:rPr>
        <w:t>ש. מה הטעם של רבי ?</w:t>
      </w:r>
    </w:p>
    <w:p w:rsidR="00995A0C" w:rsidRDefault="00995A0C" w:rsidP="00995A0C">
      <w:pPr>
        <w:rPr>
          <w:rFonts w:cs="Guttman David"/>
          <w:sz w:val="36"/>
          <w:szCs w:val="36"/>
          <w:rtl/>
        </w:rPr>
      </w:pPr>
      <w:r>
        <w:rPr>
          <w:rFonts w:cs="Guttman David" w:hint="cs"/>
          <w:sz w:val="36"/>
          <w:szCs w:val="36"/>
          <w:rtl/>
        </w:rPr>
        <w:lastRenderedPageBreak/>
        <w:t>ת. רבי סובר שגם אם יש מי שיחזיק בחמורו עדיין לא תהיה דעתו מיושבת עליו בתפילה, שכן יקשה עליו העיכוב שמתעכב בדרך.</w:t>
      </w:r>
    </w:p>
    <w:p w:rsidR="00995A0C" w:rsidRPr="00BF1A41" w:rsidRDefault="00995A0C" w:rsidP="00995A0C">
      <w:pPr>
        <w:rPr>
          <w:rFonts w:cs="Guttman David"/>
          <w:b/>
          <w:bCs/>
          <w:sz w:val="36"/>
          <w:szCs w:val="36"/>
          <w:rtl/>
        </w:rPr>
      </w:pPr>
      <w:r w:rsidRPr="00BF1A41">
        <w:rPr>
          <w:rFonts w:cs="Guttman David" w:hint="cs"/>
          <w:b/>
          <w:bCs/>
          <w:sz w:val="36"/>
          <w:szCs w:val="36"/>
          <w:rtl/>
        </w:rPr>
        <w:t>ש. לפי רבי מה הדין אדם שהולך ברגליו ואם יעמוד להתפלל יקשה בעיניו איחור הדרך ?</w:t>
      </w:r>
    </w:p>
    <w:p w:rsidR="00995A0C" w:rsidRDefault="00995A0C" w:rsidP="00995A0C">
      <w:pPr>
        <w:rPr>
          <w:rFonts w:cs="Guttman David"/>
          <w:sz w:val="36"/>
          <w:szCs w:val="36"/>
          <w:rtl/>
        </w:rPr>
      </w:pPr>
      <w:r>
        <w:rPr>
          <w:rFonts w:cs="Guttman David" w:hint="cs"/>
          <w:sz w:val="36"/>
          <w:szCs w:val="36"/>
          <w:rtl/>
        </w:rPr>
        <w:t>ת. יכל להתפלל בדרך הילוכו.</w:t>
      </w:r>
    </w:p>
    <w:p w:rsidR="00995A0C" w:rsidRPr="00BF1A41" w:rsidRDefault="00995A0C" w:rsidP="00995A0C">
      <w:pPr>
        <w:jc w:val="center"/>
        <w:rPr>
          <w:rFonts w:cs="Guttman David"/>
          <w:b/>
          <w:bCs/>
          <w:sz w:val="36"/>
          <w:szCs w:val="36"/>
          <w:rtl/>
        </w:rPr>
      </w:pPr>
      <w:r w:rsidRPr="00BF1A41">
        <w:rPr>
          <w:rFonts w:cs="Guttman David" w:hint="cs"/>
          <w:b/>
          <w:bCs/>
          <w:sz w:val="36"/>
          <w:szCs w:val="36"/>
          <w:rtl/>
        </w:rPr>
        <w:t>הלכה למעשה</w:t>
      </w:r>
    </w:p>
    <w:p w:rsidR="00995A0C" w:rsidRPr="00BF1A41" w:rsidRDefault="00BF1A41" w:rsidP="00995A0C">
      <w:pPr>
        <w:jc w:val="center"/>
        <w:rPr>
          <w:rFonts w:cs="Guttman David"/>
          <w:b/>
          <w:bCs/>
          <w:sz w:val="36"/>
          <w:szCs w:val="36"/>
          <w:rtl/>
        </w:rPr>
      </w:pPr>
      <w:r w:rsidRPr="00BF1A41">
        <w:rPr>
          <w:rFonts w:cs="Guttman David" w:hint="cs"/>
          <w:b/>
          <w:bCs/>
          <w:sz w:val="36"/>
          <w:szCs w:val="36"/>
          <w:rtl/>
        </w:rPr>
        <w:t>המתפלל שמונה עשרה צריך להתפלל בעמידה. ולא יסמוך עצמו על שום דבר, ויש מחמירים אפילו בסמיכה קצת באופן שאם ינטל אותו דבר לא יפול. ובדיעבד אם התפלל אפילו בישיבה, אין צריך לחזור ולהתפלל.</w:t>
      </w:r>
    </w:p>
    <w:p w:rsidR="00BF1A41" w:rsidRPr="00BF1A41" w:rsidRDefault="00BF1A41" w:rsidP="00995A0C">
      <w:pPr>
        <w:jc w:val="center"/>
        <w:rPr>
          <w:rFonts w:cs="Guttman David"/>
          <w:b/>
          <w:bCs/>
          <w:sz w:val="36"/>
          <w:szCs w:val="36"/>
          <w:rtl/>
        </w:rPr>
      </w:pPr>
      <w:r w:rsidRPr="00BF1A41">
        <w:rPr>
          <w:rFonts w:cs="Guttman David" w:hint="cs"/>
          <w:b/>
          <w:bCs/>
          <w:sz w:val="36"/>
          <w:szCs w:val="36"/>
          <w:rtl/>
        </w:rPr>
        <w:t>מי שהולך בדרך, או רוכב על גבי בהמה, אינו צריך להפסיק מהילוכו ולהתפלל אם עיכוב הדרך יטרידנו מכוונתו. וראוי להחמיר לעמוד בברכת "אבות", וכן יעמוד קצת בשעת הכריעות, ובסוף התפילה יפסע לאחוריו שלש פסיעות.</w:t>
      </w:r>
    </w:p>
    <w:p w:rsidR="00BF1A41" w:rsidRPr="00BF1A41" w:rsidRDefault="00BF1A41" w:rsidP="00BF1A41">
      <w:pPr>
        <w:jc w:val="center"/>
        <w:rPr>
          <w:rFonts w:cs="Guttman David"/>
          <w:b/>
          <w:bCs/>
          <w:sz w:val="36"/>
          <w:szCs w:val="36"/>
          <w:rtl/>
        </w:rPr>
      </w:pPr>
      <w:r w:rsidRPr="00BF1A41">
        <w:rPr>
          <w:rFonts w:cs="Guttman David" w:hint="cs"/>
          <w:b/>
          <w:bCs/>
          <w:sz w:val="36"/>
          <w:szCs w:val="36"/>
          <w:rtl/>
        </w:rPr>
        <w:t xml:space="preserve">מי שמתפלל בחוץ לארץ, צריך להחזיר פניו כלפי ארץ ישראל. ויחשוב בליבו כאילו הוא עומד בבית המקדש אשר בירושלים במקום קדש הקדשים. ואם הוא בארץ ישראל, יחזיר פניו לירושלים, ויחשוב בלבו כאילו הוא עומד בבית המקדש במקום קדש הקדשים. ואם הוא בירושלים, יחזיר פניו למקום המקדש, ויחשוב </w:t>
      </w:r>
      <w:r>
        <w:rPr>
          <w:rFonts w:cs="Guttman David" w:hint="cs"/>
          <w:b/>
          <w:bCs/>
          <w:sz w:val="36"/>
          <w:szCs w:val="36"/>
          <w:rtl/>
        </w:rPr>
        <w:t>בלבו</w:t>
      </w:r>
      <w:r w:rsidRPr="00BF1A41">
        <w:rPr>
          <w:rFonts w:cs="Guttman David" w:hint="cs"/>
          <w:b/>
          <w:bCs/>
          <w:sz w:val="36"/>
          <w:szCs w:val="36"/>
          <w:rtl/>
        </w:rPr>
        <w:t xml:space="preserve"> כאילו הוא עומד במקום </w:t>
      </w:r>
      <w:r w:rsidRPr="00BF1A41">
        <w:rPr>
          <w:rFonts w:cs="Guttman David" w:hint="cs"/>
          <w:b/>
          <w:bCs/>
          <w:sz w:val="36"/>
          <w:szCs w:val="36"/>
          <w:rtl/>
        </w:rPr>
        <w:lastRenderedPageBreak/>
        <w:t xml:space="preserve">קדש הקדשים. ומי שאינו יכל לכוון את הרוחות, יכוון לבו לאביו שבשמים. </w:t>
      </w:r>
    </w:p>
    <w:p w:rsidR="00EA72A8" w:rsidRDefault="00EA72A8" w:rsidP="00EA72A8">
      <w:pPr>
        <w:rPr>
          <w:rFonts w:cs="Guttman David"/>
          <w:sz w:val="36"/>
          <w:szCs w:val="36"/>
          <w:rtl/>
        </w:rPr>
      </w:pPr>
    </w:p>
    <w:p w:rsidR="00EA72A8" w:rsidRPr="003D271E" w:rsidRDefault="00BF1A41" w:rsidP="00BF1A41">
      <w:pPr>
        <w:jc w:val="center"/>
        <w:rPr>
          <w:rFonts w:cs="Guttman David"/>
          <w:b/>
          <w:bCs/>
          <w:sz w:val="36"/>
          <w:szCs w:val="36"/>
          <w:rtl/>
        </w:rPr>
      </w:pPr>
      <w:r w:rsidRPr="003D271E">
        <w:rPr>
          <w:rFonts w:cs="Guttman David" w:hint="cs"/>
          <w:b/>
          <w:bCs/>
          <w:sz w:val="36"/>
          <w:szCs w:val="36"/>
          <w:rtl/>
        </w:rPr>
        <w:t>משנה ו'</w:t>
      </w:r>
    </w:p>
    <w:p w:rsidR="00BF1A41" w:rsidRPr="003D271E" w:rsidRDefault="00BF1A41" w:rsidP="00BF1A41">
      <w:pPr>
        <w:rPr>
          <w:rFonts w:cs="Guttman David"/>
          <w:b/>
          <w:bCs/>
          <w:sz w:val="36"/>
          <w:szCs w:val="36"/>
          <w:rtl/>
        </w:rPr>
      </w:pPr>
      <w:r w:rsidRPr="003D271E">
        <w:rPr>
          <w:rFonts w:cs="Guttman David" w:hint="cs"/>
          <w:b/>
          <w:bCs/>
          <w:sz w:val="36"/>
          <w:szCs w:val="36"/>
          <w:rtl/>
        </w:rPr>
        <w:t xml:space="preserve">ש. </w:t>
      </w:r>
      <w:r w:rsidR="00C00D33" w:rsidRPr="003D271E">
        <w:rPr>
          <w:rFonts w:cs="Guttman David" w:hint="cs"/>
          <w:b/>
          <w:bCs/>
          <w:sz w:val="36"/>
          <w:szCs w:val="36"/>
          <w:rtl/>
        </w:rPr>
        <w:t>מהי אסדה ?</w:t>
      </w:r>
    </w:p>
    <w:p w:rsidR="00C00D33" w:rsidRDefault="00C00D33" w:rsidP="00BF1A41">
      <w:pPr>
        <w:rPr>
          <w:rFonts w:cs="Guttman David"/>
          <w:sz w:val="36"/>
          <w:szCs w:val="36"/>
          <w:rtl/>
        </w:rPr>
      </w:pPr>
      <w:r>
        <w:rPr>
          <w:rFonts w:cs="Guttman David" w:hint="cs"/>
          <w:sz w:val="36"/>
          <w:szCs w:val="36"/>
          <w:rtl/>
        </w:rPr>
        <w:t>ת. עצים רבים הקשורים ומהודקים יחד, ומושיטים אותם בנהר, להוליכם ממקום למקום.</w:t>
      </w:r>
    </w:p>
    <w:p w:rsidR="00C00D33" w:rsidRPr="003D271E" w:rsidRDefault="00C00D33" w:rsidP="00BF1A41">
      <w:pPr>
        <w:rPr>
          <w:rFonts w:cs="Guttman David"/>
          <w:b/>
          <w:bCs/>
          <w:sz w:val="36"/>
          <w:szCs w:val="36"/>
          <w:rtl/>
        </w:rPr>
      </w:pPr>
      <w:r w:rsidRPr="003D271E">
        <w:rPr>
          <w:rFonts w:cs="Guttman David" w:hint="cs"/>
          <w:b/>
          <w:bCs/>
          <w:sz w:val="36"/>
          <w:szCs w:val="36"/>
          <w:rtl/>
        </w:rPr>
        <w:t>ש. מהו קרון ?</w:t>
      </w:r>
    </w:p>
    <w:p w:rsidR="00C00D33" w:rsidRDefault="00C00D33" w:rsidP="00BF1A41">
      <w:pPr>
        <w:rPr>
          <w:rFonts w:cs="Guttman David"/>
          <w:sz w:val="36"/>
          <w:szCs w:val="36"/>
          <w:rtl/>
        </w:rPr>
      </w:pPr>
      <w:r>
        <w:rPr>
          <w:rFonts w:cs="Guttman David" w:hint="cs"/>
          <w:sz w:val="36"/>
          <w:szCs w:val="36"/>
          <w:rtl/>
        </w:rPr>
        <w:t>ת. עגלה.</w:t>
      </w:r>
    </w:p>
    <w:p w:rsidR="00C00D33" w:rsidRPr="003D271E" w:rsidRDefault="00C00D33" w:rsidP="00BF1A41">
      <w:pPr>
        <w:rPr>
          <w:rFonts w:cs="Guttman David"/>
          <w:b/>
          <w:bCs/>
          <w:sz w:val="36"/>
          <w:szCs w:val="36"/>
          <w:rtl/>
        </w:rPr>
      </w:pPr>
      <w:r w:rsidRPr="003D271E">
        <w:rPr>
          <w:rFonts w:cs="Guttman David" w:hint="cs"/>
          <w:b/>
          <w:bCs/>
          <w:sz w:val="36"/>
          <w:szCs w:val="36"/>
          <w:rtl/>
        </w:rPr>
        <w:t xml:space="preserve">ש. "היה יושב בספינה או בקרון או באסדא" </w:t>
      </w:r>
      <w:r w:rsidRPr="003D271E">
        <w:rPr>
          <w:rFonts w:cs="Guttman David"/>
          <w:b/>
          <w:bCs/>
          <w:sz w:val="36"/>
          <w:szCs w:val="36"/>
          <w:rtl/>
        </w:rPr>
        <w:t>–</w:t>
      </w:r>
      <w:r w:rsidRPr="003D271E">
        <w:rPr>
          <w:rFonts w:cs="Guttman David" w:hint="cs"/>
          <w:b/>
          <w:bCs/>
          <w:sz w:val="36"/>
          <w:szCs w:val="36"/>
          <w:rtl/>
        </w:rPr>
        <w:t xml:space="preserve"> באיזה מקרה מדובר ?</w:t>
      </w:r>
    </w:p>
    <w:p w:rsidR="00C00D33" w:rsidRDefault="00C00D33" w:rsidP="00C00D33">
      <w:pPr>
        <w:rPr>
          <w:rFonts w:cs="Guttman David"/>
          <w:sz w:val="36"/>
          <w:szCs w:val="36"/>
          <w:rtl/>
        </w:rPr>
      </w:pPr>
      <w:r>
        <w:rPr>
          <w:rFonts w:cs="Guttman David" w:hint="cs"/>
          <w:sz w:val="36"/>
          <w:szCs w:val="36"/>
          <w:rtl/>
        </w:rPr>
        <w:t xml:space="preserve">ת. מדובר במקרה שאדם נמצא באמצע נסיעה באחת מכלי שייט או בעגלה, ואינו יכל לעמוד שם בתפילה, משום שהוא יכל ליפול, ואין לו </w:t>
      </w:r>
      <w:r w:rsidR="003D271E">
        <w:rPr>
          <w:rFonts w:cs="Guttman David" w:hint="cs"/>
          <w:sz w:val="36"/>
          <w:szCs w:val="36"/>
          <w:rtl/>
        </w:rPr>
        <w:t xml:space="preserve">אפשרות לעכב את הספינה או הקרון </w:t>
      </w:r>
      <w:r>
        <w:rPr>
          <w:rFonts w:cs="Guttman David" w:hint="cs"/>
          <w:sz w:val="36"/>
          <w:szCs w:val="36"/>
          <w:rtl/>
        </w:rPr>
        <w:t>ולרדת מהם כדי להתפלל, משום שיש איתו אנשים.</w:t>
      </w:r>
    </w:p>
    <w:p w:rsidR="00C00D33" w:rsidRPr="003D271E" w:rsidRDefault="00C00D33" w:rsidP="00C00D33">
      <w:pPr>
        <w:rPr>
          <w:rFonts w:cs="Guttman David"/>
          <w:b/>
          <w:bCs/>
          <w:sz w:val="36"/>
          <w:szCs w:val="36"/>
          <w:rtl/>
        </w:rPr>
      </w:pPr>
      <w:r w:rsidRPr="003D271E">
        <w:rPr>
          <w:rFonts w:cs="Guttman David" w:hint="cs"/>
          <w:b/>
          <w:bCs/>
          <w:sz w:val="36"/>
          <w:szCs w:val="36"/>
          <w:rtl/>
        </w:rPr>
        <w:t xml:space="preserve">ש. "היה יושב בספינה או בקרון או באסדא" </w:t>
      </w:r>
      <w:r w:rsidRPr="003D271E">
        <w:rPr>
          <w:rFonts w:cs="Guttman David"/>
          <w:b/>
          <w:bCs/>
          <w:sz w:val="36"/>
          <w:szCs w:val="36"/>
          <w:rtl/>
        </w:rPr>
        <w:t>–</w:t>
      </w:r>
      <w:r w:rsidRPr="003D271E">
        <w:rPr>
          <w:rFonts w:cs="Guttman David" w:hint="cs"/>
          <w:b/>
          <w:bCs/>
          <w:sz w:val="36"/>
          <w:szCs w:val="36"/>
          <w:rtl/>
        </w:rPr>
        <w:t xml:space="preserve"> מה הדין ?</w:t>
      </w:r>
    </w:p>
    <w:p w:rsidR="00C00D33" w:rsidRDefault="00C00D33" w:rsidP="003D271E">
      <w:pPr>
        <w:rPr>
          <w:rFonts w:cs="Guttman David"/>
          <w:sz w:val="36"/>
          <w:szCs w:val="36"/>
          <w:rtl/>
        </w:rPr>
      </w:pPr>
      <w:r>
        <w:rPr>
          <w:rFonts w:cs="Guttman David" w:hint="cs"/>
          <w:sz w:val="36"/>
          <w:szCs w:val="36"/>
          <w:rtl/>
        </w:rPr>
        <w:t>ת. יכל להתפלל בישיבה</w:t>
      </w:r>
      <w:r w:rsidR="003D271E">
        <w:rPr>
          <w:rFonts w:cs="Guttman David" w:hint="cs"/>
          <w:sz w:val="36"/>
          <w:szCs w:val="36"/>
          <w:rtl/>
        </w:rPr>
        <w:t>,</w:t>
      </w:r>
      <w:r>
        <w:rPr>
          <w:rFonts w:cs="Guttman David" w:hint="cs"/>
          <w:sz w:val="36"/>
          <w:szCs w:val="36"/>
          <w:rtl/>
        </w:rPr>
        <w:t xml:space="preserve"> ובלבד שיכוון ליבו כנגד קדש הקדשים.</w:t>
      </w:r>
    </w:p>
    <w:p w:rsidR="00C00D33" w:rsidRPr="003D271E" w:rsidRDefault="00C00D33" w:rsidP="00C00D33">
      <w:pPr>
        <w:jc w:val="center"/>
        <w:rPr>
          <w:rFonts w:cs="Guttman David"/>
          <w:b/>
          <w:bCs/>
          <w:sz w:val="36"/>
          <w:szCs w:val="36"/>
          <w:rtl/>
        </w:rPr>
      </w:pPr>
      <w:r w:rsidRPr="003D271E">
        <w:rPr>
          <w:rFonts w:cs="Guttman David" w:hint="cs"/>
          <w:b/>
          <w:bCs/>
          <w:sz w:val="36"/>
          <w:szCs w:val="36"/>
          <w:rtl/>
        </w:rPr>
        <w:t>הלכה למעשה</w:t>
      </w:r>
    </w:p>
    <w:p w:rsidR="00C00D33" w:rsidRDefault="003D271E" w:rsidP="00C00D33">
      <w:pPr>
        <w:jc w:val="center"/>
        <w:rPr>
          <w:rFonts w:cs="Guttman David"/>
          <w:b/>
          <w:bCs/>
          <w:sz w:val="36"/>
          <w:szCs w:val="36"/>
          <w:rtl/>
        </w:rPr>
      </w:pPr>
      <w:r w:rsidRPr="003D271E">
        <w:rPr>
          <w:rFonts w:cs="Guttman David" w:hint="cs"/>
          <w:b/>
          <w:bCs/>
          <w:sz w:val="36"/>
          <w:szCs w:val="36"/>
          <w:rtl/>
        </w:rPr>
        <w:lastRenderedPageBreak/>
        <w:t>מי שנוסע בקרון או בספינה [וכן במטוס או באוטובוס וכדומה], אם יכל לעמוד על רגליו בשעת הנסיעה ולכוון, יעמוד. ואם לאו, ישב במקומו ויתפלל. ואם אפשר, יעמוד בשעת הכריעות, ובסוף התפילה יפסע לאחוריו שלש פסיעות. ואם אפשר, יחזיר פניו לארץ ישראל ולירושלים.</w:t>
      </w:r>
    </w:p>
    <w:p w:rsidR="003D271E" w:rsidRDefault="003D271E" w:rsidP="00C00D33">
      <w:pPr>
        <w:jc w:val="center"/>
        <w:rPr>
          <w:rFonts w:cs="Guttman David"/>
          <w:b/>
          <w:bCs/>
          <w:sz w:val="36"/>
          <w:szCs w:val="36"/>
          <w:rtl/>
        </w:rPr>
      </w:pPr>
    </w:p>
    <w:p w:rsidR="003D271E" w:rsidRDefault="003D271E" w:rsidP="00C00D33">
      <w:pPr>
        <w:jc w:val="center"/>
        <w:rPr>
          <w:rFonts w:cs="Guttman David"/>
          <w:b/>
          <w:bCs/>
          <w:sz w:val="36"/>
          <w:szCs w:val="36"/>
          <w:rtl/>
        </w:rPr>
      </w:pPr>
      <w:r>
        <w:rPr>
          <w:rFonts w:cs="Guttman David" w:hint="cs"/>
          <w:b/>
          <w:bCs/>
          <w:sz w:val="36"/>
          <w:szCs w:val="36"/>
          <w:rtl/>
        </w:rPr>
        <w:t>משנה ז'</w:t>
      </w:r>
    </w:p>
    <w:p w:rsidR="003D271E" w:rsidRDefault="003D271E" w:rsidP="003D271E">
      <w:pPr>
        <w:rPr>
          <w:rFonts w:cs="Guttman David"/>
          <w:b/>
          <w:bCs/>
          <w:sz w:val="36"/>
          <w:szCs w:val="36"/>
          <w:rtl/>
        </w:rPr>
      </w:pPr>
      <w:r>
        <w:rPr>
          <w:rFonts w:cs="Guttman David" w:hint="cs"/>
          <w:b/>
          <w:bCs/>
          <w:sz w:val="36"/>
          <w:szCs w:val="36"/>
          <w:rtl/>
        </w:rPr>
        <w:t>ש. מהו חבר עיר ?</w:t>
      </w:r>
    </w:p>
    <w:p w:rsidR="003D271E" w:rsidRDefault="003D271E" w:rsidP="003D271E">
      <w:pPr>
        <w:rPr>
          <w:rFonts w:cs="Guttman David"/>
          <w:sz w:val="36"/>
          <w:szCs w:val="36"/>
          <w:rtl/>
        </w:rPr>
      </w:pPr>
      <w:r>
        <w:rPr>
          <w:rFonts w:cs="Guttman David" w:hint="cs"/>
          <w:sz w:val="36"/>
          <w:szCs w:val="36"/>
          <w:rtl/>
        </w:rPr>
        <w:t xml:space="preserve">ת. חבר עיר פירושו </w:t>
      </w:r>
      <w:r w:rsidR="004A2521">
        <w:rPr>
          <w:rFonts w:cs="Guttman David" w:hint="cs"/>
          <w:sz w:val="36"/>
          <w:szCs w:val="36"/>
          <w:rtl/>
        </w:rPr>
        <w:t xml:space="preserve">חבורת אנשי העיר, דהיינו הציבור. </w:t>
      </w:r>
      <w:r>
        <w:rPr>
          <w:rFonts w:cs="Guttman David" w:hint="cs"/>
          <w:sz w:val="36"/>
          <w:szCs w:val="36"/>
          <w:rtl/>
        </w:rPr>
        <w:t>כלומר עשרה אנשים הנחשבים ציבור בכל מקום.</w:t>
      </w:r>
    </w:p>
    <w:p w:rsidR="003D271E" w:rsidRPr="004A2521" w:rsidRDefault="003D271E" w:rsidP="003D271E">
      <w:pPr>
        <w:rPr>
          <w:rFonts w:cs="Guttman David"/>
          <w:b/>
          <w:bCs/>
          <w:sz w:val="36"/>
          <w:szCs w:val="36"/>
          <w:rtl/>
        </w:rPr>
      </w:pPr>
      <w:r w:rsidRPr="004A2521">
        <w:rPr>
          <w:rFonts w:cs="Guttman David" w:hint="cs"/>
          <w:b/>
          <w:bCs/>
          <w:sz w:val="36"/>
          <w:szCs w:val="36"/>
          <w:rtl/>
        </w:rPr>
        <w:t xml:space="preserve">ש.  האם יחיד חייב להתפלל תפילת מוסף לפי דעת ת"ק </w:t>
      </w:r>
      <w:r w:rsidR="007E02A7" w:rsidRPr="004A2521">
        <w:rPr>
          <w:rFonts w:cs="Guttman David" w:hint="cs"/>
          <w:b/>
          <w:bCs/>
          <w:sz w:val="36"/>
          <w:szCs w:val="36"/>
          <w:rtl/>
        </w:rPr>
        <w:t>בשם ר' אלעזר בן עזריה ?</w:t>
      </w:r>
    </w:p>
    <w:p w:rsidR="007E02A7" w:rsidRDefault="007E02A7" w:rsidP="004A2521">
      <w:pPr>
        <w:rPr>
          <w:rFonts w:cs="Guttman David"/>
          <w:sz w:val="36"/>
          <w:szCs w:val="36"/>
          <w:rtl/>
        </w:rPr>
      </w:pPr>
      <w:r>
        <w:rPr>
          <w:rFonts w:cs="Guttman David" w:hint="cs"/>
          <w:sz w:val="36"/>
          <w:szCs w:val="36"/>
          <w:rtl/>
        </w:rPr>
        <w:t xml:space="preserve">ת. לפי ת"ק בדעת ר' אלעזר בן עזריה יחיד לא חייב בתפילת מוסף, </w:t>
      </w:r>
      <w:r w:rsidR="004A2521">
        <w:rPr>
          <w:rFonts w:cs="Guttman David" w:hint="cs"/>
          <w:sz w:val="36"/>
          <w:szCs w:val="36"/>
          <w:rtl/>
        </w:rPr>
        <w:t>תפילת מוסף נתקנה רק לציבור</w:t>
      </w:r>
      <w:r>
        <w:rPr>
          <w:rFonts w:cs="Guttman David" w:hint="cs"/>
          <w:sz w:val="36"/>
          <w:szCs w:val="36"/>
          <w:rtl/>
        </w:rPr>
        <w:t>.</w:t>
      </w:r>
    </w:p>
    <w:p w:rsidR="007E02A7" w:rsidRPr="004A2521" w:rsidRDefault="007E02A7" w:rsidP="003D271E">
      <w:pPr>
        <w:rPr>
          <w:rFonts w:cs="Guttman David"/>
          <w:b/>
          <w:bCs/>
          <w:sz w:val="36"/>
          <w:szCs w:val="36"/>
          <w:rtl/>
        </w:rPr>
      </w:pPr>
      <w:r w:rsidRPr="004A2521">
        <w:rPr>
          <w:rFonts w:cs="Guttman David" w:hint="cs"/>
          <w:b/>
          <w:bCs/>
          <w:sz w:val="36"/>
          <w:szCs w:val="36"/>
          <w:rtl/>
        </w:rPr>
        <w:t>ש. מדוע לפי ר' אלעזר בן עזריה תפילות שחרית מנחה וערבית כן תקנו שיחיד אומרם ?</w:t>
      </w:r>
    </w:p>
    <w:p w:rsidR="007E02A7" w:rsidRDefault="007E02A7" w:rsidP="003D271E">
      <w:pPr>
        <w:rPr>
          <w:rFonts w:cs="Guttman David"/>
          <w:sz w:val="36"/>
          <w:szCs w:val="36"/>
          <w:rtl/>
        </w:rPr>
      </w:pPr>
      <w:r>
        <w:rPr>
          <w:rFonts w:cs="Guttman David" w:hint="cs"/>
          <w:sz w:val="36"/>
          <w:szCs w:val="36"/>
          <w:rtl/>
        </w:rPr>
        <w:t>ת. משום שתפילות אלו עיקרן תחנונים ובקשת צרכים, וכל אחד צריך להתחנן ולבקש על צרכיו.</w:t>
      </w:r>
    </w:p>
    <w:p w:rsidR="007E02A7" w:rsidRPr="004A2521" w:rsidRDefault="007E02A7" w:rsidP="003D271E">
      <w:pPr>
        <w:rPr>
          <w:rFonts w:cs="Guttman David"/>
          <w:b/>
          <w:bCs/>
          <w:sz w:val="36"/>
          <w:szCs w:val="36"/>
          <w:rtl/>
        </w:rPr>
      </w:pPr>
      <w:r w:rsidRPr="004A2521">
        <w:rPr>
          <w:rFonts w:cs="Guttman David" w:hint="cs"/>
          <w:b/>
          <w:bCs/>
          <w:sz w:val="36"/>
          <w:szCs w:val="36"/>
          <w:rtl/>
        </w:rPr>
        <w:t>ש. לפי ר' אלעזר בן עזריה מדוע תקנו שיחיד מתפלל תפילת שחרית מנחה וערבית של שבת הרי אין בהם תחנונים ?</w:t>
      </w:r>
    </w:p>
    <w:p w:rsidR="007E02A7" w:rsidRDefault="007E02A7" w:rsidP="007E02A7">
      <w:pPr>
        <w:rPr>
          <w:rFonts w:cs="Guttman David"/>
          <w:sz w:val="36"/>
          <w:szCs w:val="36"/>
          <w:rtl/>
        </w:rPr>
      </w:pPr>
      <w:r>
        <w:rPr>
          <w:rFonts w:cs="Guttman David" w:hint="cs"/>
          <w:sz w:val="36"/>
          <w:szCs w:val="36"/>
          <w:rtl/>
        </w:rPr>
        <w:lastRenderedPageBreak/>
        <w:t>ת. מאחר שתפילות אלו נתקנו כנגד תפילות שמונה עשרה של ימות חול, שיש בהם תחנונים ובקשת צרכים, על כן חייבו כל יחיד לאומרן.</w:t>
      </w:r>
    </w:p>
    <w:p w:rsidR="007E02A7" w:rsidRPr="004A2521" w:rsidRDefault="007E02A7" w:rsidP="004A2521">
      <w:pPr>
        <w:rPr>
          <w:rFonts w:cs="Guttman David"/>
          <w:b/>
          <w:bCs/>
          <w:sz w:val="36"/>
          <w:szCs w:val="36"/>
          <w:rtl/>
        </w:rPr>
      </w:pPr>
      <w:r w:rsidRPr="004A2521">
        <w:rPr>
          <w:rFonts w:cs="Guttman David" w:hint="cs"/>
          <w:b/>
          <w:bCs/>
          <w:sz w:val="36"/>
          <w:szCs w:val="36"/>
          <w:rtl/>
        </w:rPr>
        <w:t>ש. מדוע לפי ר' אלעזר בן</w:t>
      </w:r>
      <w:r w:rsidR="004A2521">
        <w:rPr>
          <w:rFonts w:cs="Guttman David" w:hint="cs"/>
          <w:b/>
          <w:bCs/>
          <w:sz w:val="36"/>
          <w:szCs w:val="36"/>
          <w:rtl/>
        </w:rPr>
        <w:t xml:space="preserve"> עזריה יחיד לא חייב בתפילת מוסף ?</w:t>
      </w:r>
    </w:p>
    <w:p w:rsidR="007E02A7" w:rsidRDefault="007E02A7" w:rsidP="007E02A7">
      <w:pPr>
        <w:rPr>
          <w:rFonts w:cs="Guttman David"/>
          <w:sz w:val="36"/>
          <w:szCs w:val="36"/>
          <w:rtl/>
        </w:rPr>
      </w:pPr>
      <w:r>
        <w:rPr>
          <w:rFonts w:cs="Guttman David" w:hint="cs"/>
          <w:sz w:val="36"/>
          <w:szCs w:val="36"/>
          <w:rtl/>
        </w:rPr>
        <w:t>ת. משום שתפילת מוסף אין בה תחנונים אלא רק דברי שבח, ולכן מספיק שתאמר בציבור, ואין חיוב על כל יחיד לאומרה. ועוד: תפילת מוסף נתקנה כנגד קרבנות המוספין, וקרבנות אלו אינם חובה אלא על הציבור.</w:t>
      </w:r>
    </w:p>
    <w:p w:rsidR="007E02A7" w:rsidRPr="004A2521" w:rsidRDefault="007E02A7" w:rsidP="007E02A7">
      <w:pPr>
        <w:rPr>
          <w:rFonts w:cs="Guttman David"/>
          <w:b/>
          <w:bCs/>
          <w:sz w:val="36"/>
          <w:szCs w:val="36"/>
          <w:rtl/>
        </w:rPr>
      </w:pPr>
      <w:r w:rsidRPr="004A2521">
        <w:rPr>
          <w:rFonts w:cs="Guttman David" w:hint="cs"/>
          <w:b/>
          <w:bCs/>
          <w:sz w:val="36"/>
          <w:szCs w:val="36"/>
          <w:rtl/>
        </w:rPr>
        <w:t>ש. מה סוברים חכמים ?</w:t>
      </w:r>
    </w:p>
    <w:p w:rsidR="007E02A7" w:rsidRDefault="007E02A7" w:rsidP="007E02A7">
      <w:pPr>
        <w:rPr>
          <w:rFonts w:cs="Guttman David"/>
          <w:sz w:val="36"/>
          <w:szCs w:val="36"/>
          <w:rtl/>
        </w:rPr>
      </w:pPr>
      <w:r>
        <w:rPr>
          <w:rFonts w:cs="Guttman David" w:hint="cs"/>
          <w:sz w:val="36"/>
          <w:szCs w:val="36"/>
          <w:rtl/>
        </w:rPr>
        <w:t>ת. חכמים סוברים שגם יחיד חייב להתפלל תפילת מוסף, גם אם יש ציבור שמתפללים וגם אם אין ציבור.</w:t>
      </w:r>
    </w:p>
    <w:p w:rsidR="00D725B2" w:rsidRPr="004A2521" w:rsidRDefault="007E02A7" w:rsidP="007E02A7">
      <w:pPr>
        <w:rPr>
          <w:rFonts w:cs="Guttman David"/>
          <w:b/>
          <w:bCs/>
          <w:sz w:val="36"/>
          <w:szCs w:val="36"/>
          <w:rtl/>
        </w:rPr>
      </w:pPr>
      <w:r w:rsidRPr="004A2521">
        <w:rPr>
          <w:rFonts w:cs="Guttman David" w:hint="cs"/>
          <w:b/>
          <w:bCs/>
          <w:sz w:val="36"/>
          <w:szCs w:val="36"/>
          <w:rtl/>
        </w:rPr>
        <w:t>ש.</w:t>
      </w:r>
      <w:r w:rsidR="00D725B2" w:rsidRPr="004A2521">
        <w:rPr>
          <w:rFonts w:cs="Guttman David" w:hint="cs"/>
          <w:b/>
          <w:bCs/>
          <w:sz w:val="36"/>
          <w:szCs w:val="36"/>
          <w:rtl/>
        </w:rPr>
        <w:t xml:space="preserve"> מה סובר ר' יהודה בשם ר' אלעזר בן עזריה ?</w:t>
      </w:r>
    </w:p>
    <w:p w:rsidR="00D725B2" w:rsidRDefault="00D725B2" w:rsidP="007E02A7">
      <w:pPr>
        <w:rPr>
          <w:rFonts w:cs="Guttman David"/>
          <w:sz w:val="36"/>
          <w:szCs w:val="36"/>
          <w:rtl/>
        </w:rPr>
      </w:pPr>
      <w:r>
        <w:rPr>
          <w:rFonts w:cs="Guttman David" w:hint="cs"/>
          <w:sz w:val="36"/>
          <w:szCs w:val="36"/>
          <w:rtl/>
        </w:rPr>
        <w:t>ת. ר' יהודה בשם ר' אלעזר בן עזריה סובר שרק אם יש עשרה אנשים בעיר שמתפללים מוסף, היחיד פטור מלהתפלל.</w:t>
      </w:r>
    </w:p>
    <w:p w:rsidR="00D725B2" w:rsidRPr="004A2521" w:rsidRDefault="00D725B2" w:rsidP="007E02A7">
      <w:pPr>
        <w:rPr>
          <w:rFonts w:cs="Guttman David"/>
          <w:b/>
          <w:bCs/>
          <w:sz w:val="36"/>
          <w:szCs w:val="36"/>
          <w:rtl/>
        </w:rPr>
      </w:pPr>
      <w:r w:rsidRPr="004A2521">
        <w:rPr>
          <w:rFonts w:cs="Guttman David" w:hint="cs"/>
          <w:b/>
          <w:bCs/>
          <w:sz w:val="36"/>
          <w:szCs w:val="36"/>
          <w:rtl/>
        </w:rPr>
        <w:t>ש. מה חולק ר' יהודה על ת"ק בדעת ר' אלעזר בן עזריה ?</w:t>
      </w:r>
    </w:p>
    <w:p w:rsidR="00D725B2" w:rsidRDefault="00D725B2" w:rsidP="007E02A7">
      <w:pPr>
        <w:rPr>
          <w:rFonts w:cs="Guttman David"/>
          <w:sz w:val="36"/>
          <w:szCs w:val="36"/>
          <w:rtl/>
        </w:rPr>
      </w:pPr>
      <w:r>
        <w:rPr>
          <w:rFonts w:cs="Guttman David" w:hint="cs"/>
          <w:sz w:val="36"/>
          <w:szCs w:val="36"/>
          <w:rtl/>
        </w:rPr>
        <w:t>ת. ת"ק סובר: שר' אלעזר בן עזריה סובר, שגם אם אין עשרה אנשים בעיר שממתפללים מוסף, היחיד פטור מלהתפלל. ר' יהודה סובר: שר' אלעזר בן עזריה סובר, שרק אם יש עשרה אנשים שמתפללים מוסף, יחיד פטור מלהתפלל.</w:t>
      </w:r>
    </w:p>
    <w:p w:rsidR="00D725B2" w:rsidRPr="004A2521" w:rsidRDefault="00D725B2" w:rsidP="007E02A7">
      <w:pPr>
        <w:rPr>
          <w:rFonts w:cs="Guttman David"/>
          <w:b/>
          <w:bCs/>
          <w:sz w:val="36"/>
          <w:szCs w:val="36"/>
          <w:rtl/>
        </w:rPr>
      </w:pPr>
      <w:r w:rsidRPr="004A2521">
        <w:rPr>
          <w:rFonts w:cs="Guttman David" w:hint="cs"/>
          <w:b/>
          <w:bCs/>
          <w:sz w:val="36"/>
          <w:szCs w:val="36"/>
          <w:rtl/>
        </w:rPr>
        <w:lastRenderedPageBreak/>
        <w:t>ש. מה טעמו של ר' יהודה ?</w:t>
      </w:r>
    </w:p>
    <w:p w:rsidR="00D725B2" w:rsidRDefault="00D725B2" w:rsidP="00D725B2">
      <w:pPr>
        <w:rPr>
          <w:rFonts w:cs="Guttman David"/>
          <w:sz w:val="36"/>
          <w:szCs w:val="36"/>
          <w:rtl/>
        </w:rPr>
      </w:pPr>
      <w:r>
        <w:rPr>
          <w:rFonts w:cs="Guttman David" w:hint="cs"/>
          <w:sz w:val="36"/>
          <w:szCs w:val="36"/>
          <w:rtl/>
        </w:rPr>
        <w:t>ת. ר' יהודה סובר שגם ר' אלעזר בן עזריה מודה שתקנו תפילת מוסף גם ליחיד, אלא שלדעתו במקום שיש ציבור שמתפלים, שליח הציבור פוטר את היחיד מחיובו להתפלל.</w:t>
      </w:r>
    </w:p>
    <w:p w:rsidR="00D725B2" w:rsidRPr="004A2521" w:rsidRDefault="00D725B2" w:rsidP="00D725B2">
      <w:pPr>
        <w:rPr>
          <w:rFonts w:cs="Guttman David"/>
          <w:b/>
          <w:bCs/>
          <w:sz w:val="36"/>
          <w:szCs w:val="36"/>
          <w:rtl/>
        </w:rPr>
      </w:pPr>
      <w:r w:rsidRPr="004A2521">
        <w:rPr>
          <w:rFonts w:cs="Guttman David" w:hint="cs"/>
          <w:b/>
          <w:bCs/>
          <w:sz w:val="36"/>
          <w:szCs w:val="36"/>
          <w:rtl/>
        </w:rPr>
        <w:t>ש. כיצד השליח ציבור פוטר את כל בני העיר מתפילת מוסף ?</w:t>
      </w:r>
    </w:p>
    <w:p w:rsidR="00D725B2" w:rsidRDefault="00D725B2" w:rsidP="00D725B2">
      <w:pPr>
        <w:rPr>
          <w:rFonts w:cs="Guttman David"/>
          <w:sz w:val="36"/>
          <w:szCs w:val="36"/>
          <w:rtl/>
        </w:rPr>
      </w:pPr>
      <w:r>
        <w:rPr>
          <w:rFonts w:cs="Guttman David" w:hint="cs"/>
          <w:sz w:val="36"/>
          <w:szCs w:val="36"/>
          <w:rtl/>
        </w:rPr>
        <w:t>ת. תפילת מוסף עיקרה הזכרת קרבנות המוספין, ובקרבנות אלו היה הכהן נחשב כעין שליח הציבור, המקרבם עבור כלל ישראל, ועל כן די בכך שתאמר התפילה על ידי אדם אחד בשליחות כל בני העיר.</w:t>
      </w:r>
    </w:p>
    <w:p w:rsidR="007E02A7" w:rsidRPr="004A2521" w:rsidRDefault="00D725B2" w:rsidP="00D725B2">
      <w:pPr>
        <w:jc w:val="center"/>
        <w:rPr>
          <w:rFonts w:cs="Guttman David"/>
          <w:b/>
          <w:bCs/>
          <w:sz w:val="36"/>
          <w:szCs w:val="36"/>
          <w:rtl/>
        </w:rPr>
      </w:pPr>
      <w:r>
        <w:rPr>
          <w:rFonts w:cs="Guttman David" w:hint="cs"/>
          <w:sz w:val="36"/>
          <w:szCs w:val="36"/>
          <w:rtl/>
        </w:rPr>
        <w:t xml:space="preserve"> </w:t>
      </w:r>
      <w:r w:rsidRPr="004A2521">
        <w:rPr>
          <w:rFonts w:cs="Guttman David" w:hint="cs"/>
          <w:b/>
          <w:bCs/>
          <w:sz w:val="36"/>
          <w:szCs w:val="36"/>
          <w:rtl/>
        </w:rPr>
        <w:t>הלכה למעשה</w:t>
      </w:r>
    </w:p>
    <w:p w:rsidR="004A2521" w:rsidRDefault="004A2521" w:rsidP="006F7928">
      <w:pPr>
        <w:jc w:val="center"/>
        <w:rPr>
          <w:rFonts w:cs="Guttman David"/>
          <w:b/>
          <w:bCs/>
          <w:sz w:val="36"/>
          <w:szCs w:val="36"/>
          <w:rtl/>
        </w:rPr>
      </w:pPr>
      <w:r w:rsidRPr="004A2521">
        <w:rPr>
          <w:rFonts w:cs="Guttman David" w:hint="cs"/>
          <w:b/>
          <w:bCs/>
          <w:sz w:val="36"/>
          <w:szCs w:val="36"/>
          <w:rtl/>
        </w:rPr>
        <w:t>כל יחיד צריך להתפלל תפילת מוסף, ואפילו אם אין ציבור בעיר.</w:t>
      </w:r>
    </w:p>
    <w:p w:rsidR="006F7928" w:rsidRDefault="006F7928" w:rsidP="006F7928">
      <w:pPr>
        <w:jc w:val="center"/>
        <w:rPr>
          <w:rFonts w:cs="Guttman David"/>
          <w:b/>
          <w:bCs/>
          <w:sz w:val="36"/>
          <w:szCs w:val="36"/>
          <w:rtl/>
        </w:rPr>
      </w:pPr>
    </w:p>
    <w:p w:rsidR="006F7928" w:rsidRDefault="006F7928" w:rsidP="006F7928">
      <w:pPr>
        <w:jc w:val="center"/>
        <w:rPr>
          <w:rFonts w:cs="Guttman David"/>
          <w:b/>
          <w:bCs/>
          <w:sz w:val="36"/>
          <w:szCs w:val="36"/>
          <w:rtl/>
        </w:rPr>
      </w:pPr>
    </w:p>
    <w:p w:rsidR="006F7928" w:rsidRDefault="006F7928" w:rsidP="006F7928">
      <w:pPr>
        <w:jc w:val="center"/>
        <w:rPr>
          <w:rFonts w:cs="Guttman David"/>
          <w:b/>
          <w:bCs/>
          <w:sz w:val="36"/>
          <w:szCs w:val="36"/>
          <w:rtl/>
        </w:rPr>
      </w:pPr>
    </w:p>
    <w:p w:rsidR="006F7928" w:rsidRDefault="006F7928" w:rsidP="006F7928">
      <w:pPr>
        <w:jc w:val="center"/>
        <w:rPr>
          <w:rFonts w:cs="Guttman David"/>
          <w:b/>
          <w:bCs/>
          <w:sz w:val="36"/>
          <w:szCs w:val="36"/>
          <w:rtl/>
        </w:rPr>
      </w:pPr>
    </w:p>
    <w:p w:rsidR="006F7928" w:rsidRDefault="006F7928" w:rsidP="006F7928">
      <w:pPr>
        <w:jc w:val="center"/>
        <w:rPr>
          <w:rFonts w:cs="Guttman David"/>
          <w:b/>
          <w:bCs/>
          <w:sz w:val="36"/>
          <w:szCs w:val="36"/>
          <w:rtl/>
        </w:rPr>
      </w:pPr>
    </w:p>
    <w:p w:rsidR="006F7928" w:rsidRDefault="006F7928" w:rsidP="006F7928">
      <w:pPr>
        <w:jc w:val="center"/>
        <w:rPr>
          <w:rFonts w:cs="Guttman David"/>
          <w:b/>
          <w:bCs/>
          <w:sz w:val="36"/>
          <w:szCs w:val="36"/>
          <w:rtl/>
        </w:rPr>
      </w:pPr>
    </w:p>
    <w:p w:rsidR="006F7928" w:rsidRDefault="006F7928" w:rsidP="006F7928">
      <w:pPr>
        <w:jc w:val="center"/>
        <w:rPr>
          <w:rFonts w:cs="Guttman David"/>
          <w:b/>
          <w:bCs/>
          <w:sz w:val="36"/>
          <w:szCs w:val="36"/>
          <w:rtl/>
        </w:rPr>
      </w:pPr>
    </w:p>
    <w:p w:rsidR="006F7928" w:rsidRDefault="006F7928" w:rsidP="006F7928">
      <w:pPr>
        <w:jc w:val="center"/>
        <w:rPr>
          <w:rFonts w:cs="Guttman David"/>
          <w:b/>
          <w:bCs/>
          <w:sz w:val="36"/>
          <w:szCs w:val="36"/>
          <w:rtl/>
        </w:rPr>
      </w:pPr>
      <w:r>
        <w:rPr>
          <w:rFonts w:cs="Guttman David" w:hint="cs"/>
          <w:b/>
          <w:bCs/>
          <w:sz w:val="36"/>
          <w:szCs w:val="36"/>
          <w:rtl/>
        </w:rPr>
        <w:lastRenderedPageBreak/>
        <w:t xml:space="preserve">פרק ה' </w:t>
      </w:r>
    </w:p>
    <w:p w:rsidR="006F7928" w:rsidRDefault="006F7928" w:rsidP="006F7928">
      <w:pPr>
        <w:jc w:val="center"/>
        <w:rPr>
          <w:rFonts w:cs="Guttman David"/>
          <w:b/>
          <w:bCs/>
          <w:sz w:val="36"/>
          <w:szCs w:val="36"/>
          <w:rtl/>
        </w:rPr>
      </w:pPr>
      <w:r>
        <w:rPr>
          <w:rFonts w:cs="Guttman David" w:hint="cs"/>
          <w:b/>
          <w:bCs/>
          <w:sz w:val="36"/>
          <w:szCs w:val="36"/>
          <w:rtl/>
        </w:rPr>
        <w:t>משנה א'</w:t>
      </w:r>
    </w:p>
    <w:p w:rsidR="006F7928" w:rsidRDefault="006F7928" w:rsidP="006F7928">
      <w:pPr>
        <w:rPr>
          <w:rFonts w:cs="Guttman David"/>
          <w:b/>
          <w:bCs/>
          <w:sz w:val="36"/>
          <w:szCs w:val="36"/>
          <w:rtl/>
        </w:rPr>
      </w:pPr>
      <w:r>
        <w:rPr>
          <w:rFonts w:cs="Guttman David" w:hint="cs"/>
          <w:b/>
          <w:bCs/>
          <w:sz w:val="36"/>
          <w:szCs w:val="36"/>
          <w:rtl/>
        </w:rPr>
        <w:t>ש. מהו כובד ראש ?</w:t>
      </w:r>
    </w:p>
    <w:p w:rsidR="006F7928" w:rsidRDefault="006F7928" w:rsidP="006F7928">
      <w:pPr>
        <w:rPr>
          <w:rFonts w:cs="Guttman David"/>
          <w:sz w:val="36"/>
          <w:szCs w:val="36"/>
          <w:rtl/>
        </w:rPr>
      </w:pPr>
      <w:r>
        <w:rPr>
          <w:rFonts w:cs="Guttman David" w:hint="cs"/>
          <w:sz w:val="36"/>
          <w:szCs w:val="36"/>
          <w:rtl/>
        </w:rPr>
        <w:t>ת. כובד ראש הוא לשון מושאלת להכנעה, מי שראשו כבד עליו, כל אבריו כבדים, ועל ידי כך הוא נראה יושב בהכנעה.</w:t>
      </w:r>
    </w:p>
    <w:p w:rsidR="006F7928" w:rsidRPr="003C629F" w:rsidRDefault="006F7928" w:rsidP="006F7928">
      <w:pPr>
        <w:rPr>
          <w:rFonts w:cs="Guttman David"/>
          <w:b/>
          <w:bCs/>
          <w:sz w:val="36"/>
          <w:szCs w:val="36"/>
          <w:rtl/>
        </w:rPr>
      </w:pPr>
      <w:r w:rsidRPr="003C629F">
        <w:rPr>
          <w:rFonts w:cs="Guttman David" w:hint="cs"/>
          <w:b/>
          <w:bCs/>
          <w:sz w:val="36"/>
          <w:szCs w:val="36"/>
          <w:rtl/>
        </w:rPr>
        <w:t>ש. כיצד מצווה מן המובחר  להתפלל תפילת שמונה עשרה ?</w:t>
      </w:r>
    </w:p>
    <w:p w:rsidR="006F7928" w:rsidRDefault="006F7928" w:rsidP="006F7928">
      <w:pPr>
        <w:rPr>
          <w:rFonts w:cs="Guttman David"/>
          <w:sz w:val="36"/>
          <w:szCs w:val="36"/>
          <w:rtl/>
        </w:rPr>
      </w:pPr>
      <w:r>
        <w:rPr>
          <w:rFonts w:cs="Guttman David" w:hint="cs"/>
          <w:sz w:val="36"/>
          <w:szCs w:val="36"/>
          <w:rtl/>
        </w:rPr>
        <w:t xml:space="preserve">ת. בכובד ראש </w:t>
      </w:r>
      <w:r>
        <w:rPr>
          <w:rFonts w:cs="Guttman David"/>
          <w:sz w:val="36"/>
          <w:szCs w:val="36"/>
          <w:rtl/>
        </w:rPr>
        <w:t>–</w:t>
      </w:r>
      <w:r>
        <w:rPr>
          <w:rFonts w:cs="Guttman David" w:hint="cs"/>
          <w:sz w:val="36"/>
          <w:szCs w:val="36"/>
          <w:rtl/>
        </w:rPr>
        <w:t xml:space="preserve"> מתוך הכנעה ויראה.</w:t>
      </w:r>
    </w:p>
    <w:p w:rsidR="006F7928" w:rsidRPr="003C629F" w:rsidRDefault="006F7928" w:rsidP="006F7928">
      <w:pPr>
        <w:rPr>
          <w:rFonts w:cs="Guttman David"/>
          <w:b/>
          <w:bCs/>
          <w:sz w:val="36"/>
          <w:szCs w:val="36"/>
          <w:rtl/>
        </w:rPr>
      </w:pPr>
      <w:r w:rsidRPr="003C629F">
        <w:rPr>
          <w:rFonts w:cs="Guttman David" w:hint="cs"/>
          <w:b/>
          <w:bCs/>
          <w:sz w:val="36"/>
          <w:szCs w:val="36"/>
          <w:rtl/>
        </w:rPr>
        <w:t>ש. מהיכן לומדים שצריך להתפלל מתוך כובד ראש ?</w:t>
      </w:r>
    </w:p>
    <w:p w:rsidR="006F7928" w:rsidRDefault="006F7928" w:rsidP="006F7928">
      <w:pPr>
        <w:rPr>
          <w:rFonts w:cs="Guttman David"/>
          <w:sz w:val="36"/>
          <w:szCs w:val="36"/>
          <w:rtl/>
        </w:rPr>
      </w:pPr>
      <w:r>
        <w:rPr>
          <w:rFonts w:cs="Guttman David" w:hint="cs"/>
          <w:sz w:val="36"/>
          <w:szCs w:val="36"/>
          <w:rtl/>
        </w:rPr>
        <w:t>ת. כתוב בפסוק [תהילים ב, יא] "עבדו את ה' ביראה, עבודה זו היא הקרבת הקרבנות או תפילה שהיא במקום הקרבנות, בימינו שאין קרבנות</w:t>
      </w:r>
      <w:r w:rsidR="003C629F">
        <w:rPr>
          <w:rFonts w:cs="Guttman David" w:hint="cs"/>
          <w:sz w:val="36"/>
          <w:szCs w:val="36"/>
          <w:rtl/>
        </w:rPr>
        <w:t>,</w:t>
      </w:r>
      <w:r>
        <w:rPr>
          <w:rFonts w:cs="Guttman David" w:hint="cs"/>
          <w:sz w:val="36"/>
          <w:szCs w:val="36"/>
          <w:rtl/>
        </w:rPr>
        <w:t xml:space="preserve"> עלינו לקיים את הוראת הפסוק בתפילה.</w:t>
      </w:r>
    </w:p>
    <w:p w:rsidR="00D5659C" w:rsidRPr="00D5659C" w:rsidRDefault="006F7928" w:rsidP="006F7928">
      <w:pPr>
        <w:rPr>
          <w:rFonts w:cs="Guttman David"/>
          <w:b/>
          <w:bCs/>
          <w:sz w:val="36"/>
          <w:szCs w:val="36"/>
          <w:rtl/>
        </w:rPr>
      </w:pPr>
      <w:r w:rsidRPr="00D5659C">
        <w:rPr>
          <w:rFonts w:cs="Guttman David" w:hint="cs"/>
          <w:b/>
          <w:bCs/>
          <w:sz w:val="36"/>
          <w:szCs w:val="36"/>
          <w:rtl/>
        </w:rPr>
        <w:t xml:space="preserve">ש. </w:t>
      </w:r>
      <w:r w:rsidR="00D5659C" w:rsidRPr="00D5659C">
        <w:rPr>
          <w:rFonts w:cs="Guttman David" w:hint="cs"/>
          <w:b/>
          <w:bCs/>
          <w:sz w:val="36"/>
          <w:szCs w:val="36"/>
          <w:rtl/>
        </w:rPr>
        <w:t>מה הורו חכמים בברייתא למי שאינו מסוגל להתפלל מתוך כובד ראש ?</w:t>
      </w:r>
    </w:p>
    <w:p w:rsidR="00D5659C" w:rsidRDefault="00D5659C" w:rsidP="006F7928">
      <w:pPr>
        <w:rPr>
          <w:rFonts w:cs="Guttman David"/>
          <w:sz w:val="36"/>
          <w:szCs w:val="36"/>
          <w:rtl/>
        </w:rPr>
      </w:pPr>
      <w:r>
        <w:rPr>
          <w:rFonts w:cs="Guttman David" w:hint="cs"/>
          <w:sz w:val="36"/>
          <w:szCs w:val="36"/>
          <w:rtl/>
        </w:rPr>
        <w:t>ת. חכמים הורו להתפלל מתוך שמחה של מצווה, לכן נוהגים לומר "פסוקי דזמרה" קודם תפילת שחרית, ו"אשרי" קודם תפילת מנחה, כדי לעמוד בתפילה מתוך שמחה של מצווה, שעוסקים בדברי תורה.</w:t>
      </w:r>
    </w:p>
    <w:p w:rsidR="00D5659C" w:rsidRPr="003C629F" w:rsidRDefault="00D5659C" w:rsidP="006F7928">
      <w:pPr>
        <w:rPr>
          <w:rFonts w:cs="Guttman David"/>
          <w:b/>
          <w:bCs/>
          <w:sz w:val="36"/>
          <w:szCs w:val="36"/>
          <w:rtl/>
        </w:rPr>
      </w:pPr>
      <w:r w:rsidRPr="003C629F">
        <w:rPr>
          <w:rFonts w:cs="Guttman David" w:hint="cs"/>
          <w:b/>
          <w:bCs/>
          <w:sz w:val="36"/>
          <w:szCs w:val="36"/>
          <w:rtl/>
        </w:rPr>
        <w:t>ש. מיהו חסיד ?</w:t>
      </w:r>
    </w:p>
    <w:p w:rsidR="00D5659C" w:rsidRDefault="00D5659C" w:rsidP="006F7928">
      <w:pPr>
        <w:rPr>
          <w:rFonts w:cs="Guttman David"/>
          <w:sz w:val="36"/>
          <w:szCs w:val="36"/>
          <w:rtl/>
        </w:rPr>
      </w:pPr>
      <w:r>
        <w:rPr>
          <w:rFonts w:cs="Guttman David" w:hint="cs"/>
          <w:sz w:val="36"/>
          <w:szCs w:val="36"/>
          <w:rtl/>
        </w:rPr>
        <w:lastRenderedPageBreak/>
        <w:t>ת. חסיד זה אדם שנוהג לפנים משורת הדין.</w:t>
      </w:r>
    </w:p>
    <w:p w:rsidR="00D5659C" w:rsidRPr="003C629F" w:rsidRDefault="00D5659C" w:rsidP="006F7928">
      <w:pPr>
        <w:rPr>
          <w:rFonts w:cs="Guttman David"/>
          <w:b/>
          <w:bCs/>
          <w:sz w:val="36"/>
          <w:szCs w:val="36"/>
          <w:rtl/>
        </w:rPr>
      </w:pPr>
      <w:r w:rsidRPr="003C629F">
        <w:rPr>
          <w:rFonts w:cs="Guttman David" w:hint="cs"/>
          <w:b/>
          <w:bCs/>
          <w:sz w:val="36"/>
          <w:szCs w:val="36"/>
          <w:rtl/>
        </w:rPr>
        <w:t>ש. מה היו נוהגים החסידים לעשות לפני התפילה ?</w:t>
      </w:r>
    </w:p>
    <w:p w:rsidR="00D5659C" w:rsidRDefault="00D5659C" w:rsidP="006F7928">
      <w:pPr>
        <w:rPr>
          <w:rFonts w:cs="Guttman David"/>
          <w:sz w:val="36"/>
          <w:szCs w:val="36"/>
          <w:rtl/>
        </w:rPr>
      </w:pPr>
      <w:r>
        <w:rPr>
          <w:rFonts w:cs="Guttman David" w:hint="cs"/>
          <w:sz w:val="36"/>
          <w:szCs w:val="36"/>
          <w:rtl/>
        </w:rPr>
        <w:t>ת. החסידים היו נוהגים להמתין שעה לפני התפילה</w:t>
      </w:r>
      <w:r w:rsidR="003C629F">
        <w:rPr>
          <w:rFonts w:cs="Guttman David" w:hint="cs"/>
          <w:sz w:val="36"/>
          <w:szCs w:val="36"/>
          <w:rtl/>
        </w:rPr>
        <w:t>,</w:t>
      </w:r>
      <w:r>
        <w:rPr>
          <w:rFonts w:cs="Guttman David" w:hint="cs"/>
          <w:sz w:val="36"/>
          <w:szCs w:val="36"/>
          <w:rtl/>
        </w:rPr>
        <w:t xml:space="preserve"> כדי לכוון את ליבם לקב"ה</w:t>
      </w:r>
      <w:r w:rsidR="003C629F">
        <w:rPr>
          <w:rFonts w:cs="Guttman David" w:hint="cs"/>
          <w:sz w:val="36"/>
          <w:szCs w:val="36"/>
          <w:rtl/>
        </w:rPr>
        <w:t>,</w:t>
      </w:r>
      <w:r>
        <w:rPr>
          <w:rFonts w:cs="Guttman David" w:hint="cs"/>
          <w:sz w:val="36"/>
          <w:szCs w:val="36"/>
          <w:rtl/>
        </w:rPr>
        <w:t xml:space="preserve"> ולהתפלל מתוך כובד ראש.</w:t>
      </w:r>
    </w:p>
    <w:p w:rsidR="00D5659C" w:rsidRPr="003C629F" w:rsidRDefault="00D5659C" w:rsidP="003C629F">
      <w:pPr>
        <w:rPr>
          <w:rFonts w:cs="Guttman David"/>
          <w:b/>
          <w:bCs/>
          <w:sz w:val="36"/>
          <w:szCs w:val="36"/>
          <w:rtl/>
        </w:rPr>
      </w:pPr>
      <w:r w:rsidRPr="003C629F">
        <w:rPr>
          <w:rFonts w:cs="Guttman David" w:hint="cs"/>
          <w:b/>
          <w:bCs/>
          <w:sz w:val="36"/>
          <w:szCs w:val="36"/>
          <w:rtl/>
        </w:rPr>
        <w:t xml:space="preserve">ש. האם יש חיוב </w:t>
      </w:r>
      <w:r w:rsidR="003C629F" w:rsidRPr="003C629F">
        <w:rPr>
          <w:rFonts w:cs="Guttman David" w:hint="cs"/>
          <w:b/>
          <w:bCs/>
          <w:sz w:val="36"/>
          <w:szCs w:val="36"/>
          <w:rtl/>
        </w:rPr>
        <w:t xml:space="preserve">מן הדין </w:t>
      </w:r>
      <w:r w:rsidRPr="003C629F">
        <w:rPr>
          <w:rFonts w:cs="Guttman David" w:hint="cs"/>
          <w:b/>
          <w:bCs/>
          <w:sz w:val="36"/>
          <w:szCs w:val="36"/>
          <w:rtl/>
        </w:rPr>
        <w:t>לשהות שעה לפני התפילה ?</w:t>
      </w:r>
    </w:p>
    <w:p w:rsidR="00D5659C" w:rsidRDefault="003C629F" w:rsidP="006F7928">
      <w:pPr>
        <w:rPr>
          <w:rFonts w:cs="Guttman David"/>
          <w:sz w:val="36"/>
          <w:szCs w:val="36"/>
          <w:rtl/>
        </w:rPr>
      </w:pPr>
      <w:r>
        <w:rPr>
          <w:rFonts w:cs="Guttman David" w:hint="cs"/>
          <w:sz w:val="36"/>
          <w:szCs w:val="36"/>
          <w:rtl/>
        </w:rPr>
        <w:t>ת. לא, מן הדין די בכך שישה ז</w:t>
      </w:r>
      <w:r w:rsidR="00D5659C">
        <w:rPr>
          <w:rFonts w:cs="Guttman David" w:hint="cs"/>
          <w:sz w:val="36"/>
          <w:szCs w:val="36"/>
          <w:rtl/>
        </w:rPr>
        <w:t>מן מועט לפני התפילה כדי להתכונן לתפילה.</w:t>
      </w:r>
    </w:p>
    <w:p w:rsidR="00D5659C" w:rsidRPr="003C629F" w:rsidRDefault="00D5659C" w:rsidP="006F7928">
      <w:pPr>
        <w:rPr>
          <w:rFonts w:cs="Guttman David"/>
          <w:b/>
          <w:bCs/>
          <w:sz w:val="36"/>
          <w:szCs w:val="36"/>
          <w:rtl/>
        </w:rPr>
      </w:pPr>
      <w:r w:rsidRPr="003C629F">
        <w:rPr>
          <w:rFonts w:cs="Guttman David" w:hint="cs"/>
          <w:b/>
          <w:bCs/>
          <w:sz w:val="36"/>
          <w:szCs w:val="36"/>
          <w:rtl/>
        </w:rPr>
        <w:t>ש. מהו המקור למנהג לשהות לפני התפילה ?</w:t>
      </w:r>
    </w:p>
    <w:p w:rsidR="00D5659C" w:rsidRDefault="00D5659C" w:rsidP="00D5659C">
      <w:pPr>
        <w:rPr>
          <w:rFonts w:cs="Guttman David"/>
          <w:sz w:val="36"/>
          <w:szCs w:val="36"/>
          <w:rtl/>
        </w:rPr>
      </w:pPr>
      <w:r>
        <w:rPr>
          <w:rFonts w:cs="Guttman David" w:hint="cs"/>
          <w:sz w:val="36"/>
          <w:szCs w:val="36"/>
          <w:rtl/>
        </w:rPr>
        <w:t>ת. כתוב בפסוק "</w:t>
      </w:r>
      <w:r w:rsidR="003C629F">
        <w:rPr>
          <w:rFonts w:cs="Guttman David" w:hint="cs"/>
          <w:sz w:val="36"/>
          <w:szCs w:val="36"/>
          <w:rtl/>
        </w:rPr>
        <w:t>אשרי יושבי ביתך עוד יהללוך סלה",פסוק זה רומז</w:t>
      </w:r>
      <w:r>
        <w:rPr>
          <w:rFonts w:cs="Guttman David" w:hint="cs"/>
          <w:sz w:val="36"/>
          <w:szCs w:val="36"/>
          <w:rtl/>
        </w:rPr>
        <w:t xml:space="preserve"> שתחילה על האדם להיות זמן מה מ"יושבי ביתך", ורק אחר כך לקיים את הכתוב "יהללוך".</w:t>
      </w:r>
    </w:p>
    <w:p w:rsidR="00D5659C" w:rsidRPr="003C629F" w:rsidRDefault="00D5659C" w:rsidP="00D5659C">
      <w:pPr>
        <w:rPr>
          <w:rFonts w:cs="Guttman David"/>
          <w:b/>
          <w:bCs/>
          <w:sz w:val="36"/>
          <w:szCs w:val="36"/>
          <w:rtl/>
        </w:rPr>
      </w:pPr>
      <w:r w:rsidRPr="003C629F">
        <w:rPr>
          <w:rFonts w:cs="Guttman David" w:hint="cs"/>
          <w:b/>
          <w:bCs/>
          <w:sz w:val="36"/>
          <w:szCs w:val="36"/>
          <w:rtl/>
        </w:rPr>
        <w:t>ש. "כדי שיכ</w:t>
      </w:r>
      <w:r w:rsidR="007E05C2" w:rsidRPr="003C629F">
        <w:rPr>
          <w:rFonts w:cs="Guttman David" w:hint="cs"/>
          <w:b/>
          <w:bCs/>
          <w:sz w:val="36"/>
          <w:szCs w:val="36"/>
          <w:rtl/>
        </w:rPr>
        <w:t>וו</w:t>
      </w:r>
      <w:r w:rsidRPr="003C629F">
        <w:rPr>
          <w:rFonts w:cs="Guttman David" w:hint="cs"/>
          <w:b/>
          <w:bCs/>
          <w:sz w:val="36"/>
          <w:szCs w:val="36"/>
          <w:rtl/>
        </w:rPr>
        <w:t xml:space="preserve">נו ליבם למקום" </w:t>
      </w:r>
      <w:r w:rsidRPr="003C629F">
        <w:rPr>
          <w:rFonts w:cs="Guttman David"/>
          <w:b/>
          <w:bCs/>
          <w:sz w:val="36"/>
          <w:szCs w:val="36"/>
          <w:rtl/>
        </w:rPr>
        <w:t>–</w:t>
      </w:r>
      <w:r w:rsidRPr="003C629F">
        <w:rPr>
          <w:rFonts w:cs="Guttman David" w:hint="cs"/>
          <w:b/>
          <w:bCs/>
          <w:sz w:val="36"/>
          <w:szCs w:val="36"/>
          <w:rtl/>
        </w:rPr>
        <w:t xml:space="preserve"> מיהו המקום ?</w:t>
      </w:r>
    </w:p>
    <w:p w:rsidR="00D5659C" w:rsidRDefault="00D5659C" w:rsidP="00D5659C">
      <w:pPr>
        <w:rPr>
          <w:rFonts w:cs="Guttman David"/>
          <w:sz w:val="36"/>
          <w:szCs w:val="36"/>
          <w:rtl/>
        </w:rPr>
      </w:pPr>
      <w:r>
        <w:rPr>
          <w:rFonts w:cs="Guttman David" w:hint="cs"/>
          <w:sz w:val="36"/>
          <w:szCs w:val="36"/>
          <w:rtl/>
        </w:rPr>
        <w:t>ת. המקום הוא כינוי לקב"ה, שהוא מקומו של עולם, המשנה מבארת שהאדם צריך</w:t>
      </w:r>
      <w:r w:rsidR="007E05C2">
        <w:rPr>
          <w:rFonts w:cs="Guttman David" w:hint="cs"/>
          <w:sz w:val="36"/>
          <w:szCs w:val="36"/>
          <w:rtl/>
        </w:rPr>
        <w:t xml:space="preserve"> לתת בלבו לכך שבכל מקום שהוא מתפלל, הרי הוא כאילו עומד לפני ה', ועל ידי כך תבוא מורא שמים בלבו.</w:t>
      </w:r>
    </w:p>
    <w:p w:rsidR="007E05C2" w:rsidRPr="003C629F" w:rsidRDefault="007E05C2" w:rsidP="00D5659C">
      <w:pPr>
        <w:rPr>
          <w:rFonts w:cs="Guttman David"/>
          <w:b/>
          <w:bCs/>
          <w:sz w:val="36"/>
          <w:szCs w:val="36"/>
          <w:rtl/>
        </w:rPr>
      </w:pPr>
      <w:r w:rsidRPr="003C629F">
        <w:rPr>
          <w:rFonts w:cs="Guttman David" w:hint="cs"/>
          <w:b/>
          <w:bCs/>
          <w:sz w:val="36"/>
          <w:szCs w:val="36"/>
          <w:rtl/>
        </w:rPr>
        <w:t xml:space="preserve">ש. "אפילו המלך שואל בשלומו לא ישיב" </w:t>
      </w:r>
      <w:r w:rsidRPr="003C629F">
        <w:rPr>
          <w:rFonts w:cs="Guttman David"/>
          <w:b/>
          <w:bCs/>
          <w:sz w:val="36"/>
          <w:szCs w:val="36"/>
          <w:rtl/>
        </w:rPr>
        <w:t>–</w:t>
      </w:r>
      <w:r w:rsidRPr="003C629F">
        <w:rPr>
          <w:rFonts w:cs="Guttman David" w:hint="cs"/>
          <w:b/>
          <w:bCs/>
          <w:sz w:val="36"/>
          <w:szCs w:val="36"/>
          <w:rtl/>
        </w:rPr>
        <w:t xml:space="preserve"> באי</w:t>
      </w:r>
      <w:r w:rsidR="003C629F" w:rsidRPr="003C629F">
        <w:rPr>
          <w:rFonts w:cs="Guttman David" w:hint="cs"/>
          <w:b/>
          <w:bCs/>
          <w:sz w:val="36"/>
          <w:szCs w:val="36"/>
          <w:rtl/>
        </w:rPr>
        <w:t>ז</w:t>
      </w:r>
      <w:r w:rsidRPr="003C629F">
        <w:rPr>
          <w:rFonts w:cs="Guttman David" w:hint="cs"/>
          <w:b/>
          <w:bCs/>
          <w:sz w:val="36"/>
          <w:szCs w:val="36"/>
          <w:rtl/>
        </w:rPr>
        <w:t>ה מלך מדובר במשנה ?</w:t>
      </w:r>
    </w:p>
    <w:p w:rsidR="007E05C2" w:rsidRDefault="007E05C2" w:rsidP="00D5659C">
      <w:pPr>
        <w:rPr>
          <w:rFonts w:cs="Guttman David"/>
          <w:sz w:val="36"/>
          <w:szCs w:val="36"/>
          <w:rtl/>
        </w:rPr>
      </w:pPr>
      <w:r>
        <w:rPr>
          <w:rFonts w:cs="Guttman David" w:hint="cs"/>
          <w:sz w:val="36"/>
          <w:szCs w:val="36"/>
          <w:rtl/>
        </w:rPr>
        <w:t>ת. במלך יהודי שלא יקפיד עליו אם לא יחזיר לו שלום באמצע תפילתו.</w:t>
      </w:r>
    </w:p>
    <w:p w:rsidR="007E05C2" w:rsidRPr="003C629F" w:rsidRDefault="007E05C2" w:rsidP="00D5659C">
      <w:pPr>
        <w:rPr>
          <w:rFonts w:cs="Guttman David"/>
          <w:b/>
          <w:bCs/>
          <w:sz w:val="36"/>
          <w:szCs w:val="36"/>
          <w:rtl/>
        </w:rPr>
      </w:pPr>
      <w:r w:rsidRPr="003C629F">
        <w:rPr>
          <w:rFonts w:cs="Guttman David" w:hint="cs"/>
          <w:b/>
          <w:bCs/>
          <w:sz w:val="36"/>
          <w:szCs w:val="36"/>
          <w:rtl/>
        </w:rPr>
        <w:t>ש. מה הדין במלך גוי ?</w:t>
      </w:r>
    </w:p>
    <w:p w:rsidR="007E05C2" w:rsidRDefault="007E05C2" w:rsidP="00D5659C">
      <w:pPr>
        <w:rPr>
          <w:rFonts w:cs="Guttman David"/>
          <w:sz w:val="36"/>
          <w:szCs w:val="36"/>
          <w:rtl/>
        </w:rPr>
      </w:pPr>
      <w:r>
        <w:rPr>
          <w:rFonts w:cs="Guttman David" w:hint="cs"/>
          <w:sz w:val="36"/>
          <w:szCs w:val="36"/>
          <w:rtl/>
        </w:rPr>
        <w:lastRenderedPageBreak/>
        <w:t>ת. במלך גוי שיש חשש שאם לא יחזיר לו שלום יהרגהו, ישיב לו שלום גם באמצע תפילתו, משום פיקוח נפש.</w:t>
      </w:r>
    </w:p>
    <w:p w:rsidR="007E05C2" w:rsidRPr="003C629F" w:rsidRDefault="007E05C2" w:rsidP="00D5659C">
      <w:pPr>
        <w:rPr>
          <w:rFonts w:cs="Guttman David"/>
          <w:b/>
          <w:bCs/>
          <w:sz w:val="36"/>
          <w:szCs w:val="36"/>
          <w:rtl/>
        </w:rPr>
      </w:pPr>
      <w:r w:rsidRPr="003C629F">
        <w:rPr>
          <w:rFonts w:cs="Guttman David" w:hint="cs"/>
          <w:b/>
          <w:bCs/>
          <w:sz w:val="36"/>
          <w:szCs w:val="36"/>
          <w:rtl/>
        </w:rPr>
        <w:t>ש. מדוע בק"ש מותר לאדם להפסיק כדי להשיב שלום גם במקום שאין חשש לפיקוח נפש ?</w:t>
      </w:r>
    </w:p>
    <w:p w:rsidR="007E05C2" w:rsidRDefault="007E05C2" w:rsidP="00D5659C">
      <w:pPr>
        <w:rPr>
          <w:rFonts w:cs="Guttman David"/>
          <w:sz w:val="36"/>
          <w:szCs w:val="36"/>
          <w:rtl/>
        </w:rPr>
      </w:pPr>
      <w:r>
        <w:rPr>
          <w:rFonts w:cs="Guttman David" w:hint="cs"/>
          <w:sz w:val="36"/>
          <w:szCs w:val="36"/>
          <w:rtl/>
        </w:rPr>
        <w:t>ת. א. בתפילה צריך האדם לראות עצמו כעומד לפני המלך ומדבר עמו, ואילו בק"ש אין הוא מדבר עם המלך, אלא מקבל עול מלכותו ומצוותיו, ולכן ההפסקה בתפילה חמורה יותר. ב. לתפילה דרושה כוונה גדולה יותר מאשר לק"ש, משום שחיי אדם וצרכיו תלויים בתפילה, ועל ידה מושרשת באדם האמונה האמיתית שהכל בא מאת ה'.</w:t>
      </w:r>
    </w:p>
    <w:p w:rsidR="007E05C2" w:rsidRPr="003C629F" w:rsidRDefault="007E05C2" w:rsidP="00D5659C">
      <w:pPr>
        <w:rPr>
          <w:rFonts w:cs="Guttman David"/>
          <w:b/>
          <w:bCs/>
          <w:sz w:val="36"/>
          <w:szCs w:val="36"/>
          <w:rtl/>
        </w:rPr>
      </w:pPr>
      <w:r w:rsidRPr="003C629F">
        <w:rPr>
          <w:rFonts w:cs="Guttman David" w:hint="cs"/>
          <w:b/>
          <w:bCs/>
          <w:sz w:val="36"/>
          <w:szCs w:val="36"/>
          <w:rtl/>
        </w:rPr>
        <w:t xml:space="preserve">ש. "ואפילו נחש כרוך על עקבו לא יפסיק" </w:t>
      </w:r>
      <w:r w:rsidRPr="003C629F">
        <w:rPr>
          <w:rFonts w:cs="Guttman David"/>
          <w:b/>
          <w:bCs/>
          <w:sz w:val="36"/>
          <w:szCs w:val="36"/>
          <w:rtl/>
        </w:rPr>
        <w:t>–</w:t>
      </w:r>
      <w:r w:rsidRPr="003C629F">
        <w:rPr>
          <w:rFonts w:cs="Guttman David" w:hint="cs"/>
          <w:b/>
          <w:bCs/>
          <w:sz w:val="36"/>
          <w:szCs w:val="36"/>
          <w:rtl/>
        </w:rPr>
        <w:t xml:space="preserve"> באיזה נחש מדובר ?</w:t>
      </w:r>
    </w:p>
    <w:p w:rsidR="007E05C2" w:rsidRDefault="007E05C2" w:rsidP="00D5659C">
      <w:pPr>
        <w:rPr>
          <w:rFonts w:cs="Guttman David"/>
          <w:sz w:val="36"/>
          <w:szCs w:val="36"/>
          <w:rtl/>
        </w:rPr>
      </w:pPr>
      <w:r>
        <w:rPr>
          <w:rFonts w:cs="Guttman David" w:hint="cs"/>
          <w:sz w:val="36"/>
          <w:szCs w:val="36"/>
          <w:rtl/>
        </w:rPr>
        <w:t>ת. מדובר בנחש שא</w:t>
      </w:r>
      <w:r w:rsidR="003C629F">
        <w:rPr>
          <w:rFonts w:cs="Guttman David" w:hint="cs"/>
          <w:sz w:val="36"/>
          <w:szCs w:val="36"/>
          <w:rtl/>
        </w:rPr>
        <w:t xml:space="preserve">ינו ארסי ואינו נושך, ואין סכנה. </w:t>
      </w:r>
      <w:r>
        <w:rPr>
          <w:rFonts w:cs="Guttman David" w:hint="cs"/>
          <w:sz w:val="36"/>
          <w:szCs w:val="36"/>
          <w:rtl/>
        </w:rPr>
        <w:t>אבל אם כרוך על עקבו בעל חיים שיכל להמית, עליו להפסיק באמצע התפילה משום פיקוח נפש.</w:t>
      </w:r>
    </w:p>
    <w:p w:rsidR="003C629F" w:rsidRPr="00D70EFD" w:rsidRDefault="003C629F" w:rsidP="003C629F">
      <w:pPr>
        <w:jc w:val="center"/>
        <w:rPr>
          <w:rFonts w:cs="Guttman David"/>
          <w:b/>
          <w:bCs/>
          <w:sz w:val="36"/>
          <w:szCs w:val="36"/>
          <w:rtl/>
        </w:rPr>
      </w:pPr>
      <w:r w:rsidRPr="00D70EFD">
        <w:rPr>
          <w:rFonts w:cs="Guttman David" w:hint="cs"/>
          <w:b/>
          <w:bCs/>
          <w:sz w:val="36"/>
          <w:szCs w:val="36"/>
          <w:rtl/>
        </w:rPr>
        <w:t>הלכה למעשה</w:t>
      </w:r>
    </w:p>
    <w:p w:rsidR="003C629F" w:rsidRPr="00D70EFD" w:rsidRDefault="003C629F" w:rsidP="003C629F">
      <w:pPr>
        <w:jc w:val="center"/>
        <w:rPr>
          <w:rFonts w:cs="Guttman David"/>
          <w:b/>
          <w:bCs/>
          <w:sz w:val="36"/>
          <w:szCs w:val="36"/>
          <w:rtl/>
        </w:rPr>
      </w:pPr>
      <w:r w:rsidRPr="00D70EFD">
        <w:rPr>
          <w:rFonts w:cs="Guttman David" w:hint="cs"/>
          <w:b/>
          <w:bCs/>
          <w:sz w:val="36"/>
          <w:szCs w:val="36"/>
          <w:rtl/>
        </w:rPr>
        <w:t>המתפלל צריך לכוון פירוש המילים של כל ברכות שמונה עשרה. בדיעבד, אם כיוון לפחות בברכת "אבות" יצא ידי חובתו. ואם לא כיוון כלל, נוהגים בזמננו שלא לחזור, כי מצוי שגם בחזרתו לא יכוון.</w:t>
      </w:r>
    </w:p>
    <w:p w:rsidR="003C629F" w:rsidRPr="00D70EFD" w:rsidRDefault="003C629F" w:rsidP="003C629F">
      <w:pPr>
        <w:jc w:val="center"/>
        <w:rPr>
          <w:rFonts w:cs="Guttman David"/>
          <w:b/>
          <w:bCs/>
          <w:sz w:val="36"/>
          <w:szCs w:val="36"/>
          <w:rtl/>
        </w:rPr>
      </w:pPr>
      <w:r w:rsidRPr="00D70EFD">
        <w:rPr>
          <w:rFonts w:cs="Guttman David" w:hint="cs"/>
          <w:b/>
          <w:bCs/>
          <w:sz w:val="36"/>
          <w:szCs w:val="36"/>
          <w:rtl/>
        </w:rPr>
        <w:t xml:space="preserve">המתפלל צריך להסיר מלבו את כל המחשבות הטורדות אותו, עד שתהיה מחשבתו זכה, ואם באה לו מחשבה אחרת בתוך התפילה, ישתוק עד </w:t>
      </w:r>
      <w:r w:rsidRPr="00D70EFD">
        <w:rPr>
          <w:rFonts w:cs="Guttman David" w:hint="cs"/>
          <w:b/>
          <w:bCs/>
          <w:sz w:val="36"/>
          <w:szCs w:val="36"/>
          <w:rtl/>
        </w:rPr>
        <w:lastRenderedPageBreak/>
        <w:t>שתתבטל המחשבה ההיא, ויש לחשוב לפני התפילה על רוממות ה' ושפלות האדם.</w:t>
      </w:r>
    </w:p>
    <w:p w:rsidR="004A2521" w:rsidRDefault="003C629F" w:rsidP="00D70EFD">
      <w:pPr>
        <w:jc w:val="center"/>
        <w:rPr>
          <w:rFonts w:cs="Guttman David"/>
          <w:b/>
          <w:bCs/>
          <w:sz w:val="36"/>
          <w:szCs w:val="36"/>
          <w:rtl/>
        </w:rPr>
      </w:pPr>
      <w:r w:rsidRPr="00D70EFD">
        <w:rPr>
          <w:rFonts w:cs="Guttman David" w:hint="cs"/>
          <w:b/>
          <w:bCs/>
          <w:sz w:val="36"/>
          <w:szCs w:val="36"/>
          <w:rtl/>
        </w:rPr>
        <w:t>אין להפסיק בדיבור באמצע שמונה עשרה, אפילו אם נחש כרוך לו על רגלו, אבל מותר לו לילך למקום אחר כדי שיפול הנחש מעל רגלו, ואפילו אם מלך שואל בשלומו לא יעננו. ואם קיים חשש שהמלך יהרגנו אם לא יענה, או שהנחש ינשכנו ויזיקנו אם לא יפסיק, מותר להפסיק</w:t>
      </w:r>
      <w:r w:rsidR="00D70EFD">
        <w:rPr>
          <w:rFonts w:cs="Guttman David" w:hint="cs"/>
          <w:b/>
          <w:bCs/>
          <w:sz w:val="36"/>
          <w:szCs w:val="36"/>
          <w:rtl/>
        </w:rPr>
        <w:t>.</w:t>
      </w:r>
    </w:p>
    <w:p w:rsidR="00D70EFD" w:rsidRDefault="00D70EFD" w:rsidP="00D70EFD">
      <w:pPr>
        <w:jc w:val="center"/>
        <w:rPr>
          <w:rFonts w:cs="Guttman David"/>
          <w:b/>
          <w:bCs/>
          <w:sz w:val="36"/>
          <w:szCs w:val="36"/>
          <w:rtl/>
        </w:rPr>
      </w:pPr>
      <w:r>
        <w:rPr>
          <w:rFonts w:cs="Guttman David" w:hint="cs"/>
          <w:b/>
          <w:bCs/>
          <w:sz w:val="36"/>
          <w:szCs w:val="36"/>
          <w:rtl/>
        </w:rPr>
        <w:t>משנה ב'</w:t>
      </w:r>
    </w:p>
    <w:p w:rsidR="00A5163C" w:rsidRDefault="00A5163C" w:rsidP="00A5163C">
      <w:pPr>
        <w:rPr>
          <w:rFonts w:cs="Guttman David"/>
          <w:b/>
          <w:bCs/>
          <w:sz w:val="36"/>
          <w:szCs w:val="36"/>
          <w:rtl/>
        </w:rPr>
      </w:pPr>
      <w:r>
        <w:rPr>
          <w:rFonts w:cs="Guttman David" w:hint="cs"/>
          <w:b/>
          <w:bCs/>
          <w:sz w:val="36"/>
          <w:szCs w:val="36"/>
          <w:rtl/>
        </w:rPr>
        <w:t>ש. מה הפירוש "מזכירין גבורות גשמים" ?</w:t>
      </w:r>
    </w:p>
    <w:p w:rsidR="00A5163C" w:rsidRDefault="00A5163C" w:rsidP="00A5163C">
      <w:pPr>
        <w:rPr>
          <w:rFonts w:cs="Guttman David"/>
          <w:sz w:val="36"/>
          <w:szCs w:val="36"/>
          <w:rtl/>
        </w:rPr>
      </w:pPr>
      <w:r>
        <w:rPr>
          <w:rFonts w:cs="Guttman David" w:hint="cs"/>
          <w:sz w:val="36"/>
          <w:szCs w:val="36"/>
          <w:rtl/>
        </w:rPr>
        <w:t>ת. אומרים בתפילה משיב הרוח ומוריד הגשם.</w:t>
      </w:r>
    </w:p>
    <w:p w:rsidR="00A5163C" w:rsidRPr="004F53F7" w:rsidRDefault="00A5163C" w:rsidP="004F53F7">
      <w:pPr>
        <w:rPr>
          <w:rFonts w:cs="Guttman David"/>
          <w:b/>
          <w:bCs/>
          <w:sz w:val="36"/>
          <w:szCs w:val="36"/>
          <w:rtl/>
        </w:rPr>
      </w:pPr>
      <w:r w:rsidRPr="004F53F7">
        <w:rPr>
          <w:rFonts w:cs="Guttman David" w:hint="cs"/>
          <w:b/>
          <w:bCs/>
          <w:sz w:val="36"/>
          <w:szCs w:val="36"/>
          <w:rtl/>
        </w:rPr>
        <w:t xml:space="preserve">ש. מדוע ירידת הגשמים </w:t>
      </w:r>
      <w:r w:rsidR="004F53F7">
        <w:rPr>
          <w:rFonts w:cs="Guttman David" w:hint="cs"/>
          <w:b/>
          <w:bCs/>
          <w:sz w:val="36"/>
          <w:szCs w:val="36"/>
          <w:rtl/>
        </w:rPr>
        <w:t>נקראים</w:t>
      </w:r>
      <w:r w:rsidRPr="004F53F7">
        <w:rPr>
          <w:rFonts w:cs="Guttman David" w:hint="cs"/>
          <w:b/>
          <w:bCs/>
          <w:sz w:val="36"/>
          <w:szCs w:val="36"/>
          <w:rtl/>
        </w:rPr>
        <w:t xml:space="preserve"> גבורה ?</w:t>
      </w:r>
    </w:p>
    <w:p w:rsidR="00A5163C" w:rsidRPr="00A5163C" w:rsidRDefault="00A5163C" w:rsidP="00A5163C">
      <w:pPr>
        <w:rPr>
          <w:rFonts w:cs="Guttman David"/>
          <w:sz w:val="36"/>
          <w:szCs w:val="36"/>
          <w:rtl/>
        </w:rPr>
      </w:pPr>
      <w:r>
        <w:rPr>
          <w:rFonts w:cs="Guttman David" w:hint="cs"/>
          <w:sz w:val="36"/>
          <w:szCs w:val="36"/>
          <w:rtl/>
        </w:rPr>
        <w:t>ת.. משום התועלת שיש בה לקיום החיים על פני האדמה.</w:t>
      </w:r>
    </w:p>
    <w:p w:rsidR="00A5163C" w:rsidRDefault="00D70EFD" w:rsidP="00A5163C">
      <w:pPr>
        <w:rPr>
          <w:rFonts w:cs="Guttman David"/>
          <w:b/>
          <w:bCs/>
          <w:sz w:val="36"/>
          <w:szCs w:val="36"/>
          <w:rtl/>
        </w:rPr>
      </w:pPr>
      <w:r>
        <w:rPr>
          <w:rFonts w:cs="Guttman David" w:hint="cs"/>
          <w:b/>
          <w:bCs/>
          <w:sz w:val="36"/>
          <w:szCs w:val="36"/>
          <w:rtl/>
        </w:rPr>
        <w:t>ש.</w:t>
      </w:r>
      <w:r w:rsidR="0007506F">
        <w:rPr>
          <w:rFonts w:cs="Guttman David" w:hint="cs"/>
          <w:b/>
          <w:bCs/>
          <w:sz w:val="36"/>
          <w:szCs w:val="36"/>
          <w:rtl/>
        </w:rPr>
        <w:t xml:space="preserve"> </w:t>
      </w:r>
      <w:r w:rsidR="00A5163C">
        <w:rPr>
          <w:rFonts w:cs="Guttman David" w:hint="cs"/>
          <w:b/>
          <w:bCs/>
          <w:sz w:val="36"/>
          <w:szCs w:val="36"/>
          <w:rtl/>
        </w:rPr>
        <w:t>ממתי אומרים משיב הרוח ומוריד הגשם ?</w:t>
      </w:r>
    </w:p>
    <w:p w:rsidR="00A5163C" w:rsidRDefault="00A5163C" w:rsidP="00A5163C">
      <w:pPr>
        <w:rPr>
          <w:rFonts w:cs="Guttman David"/>
          <w:sz w:val="36"/>
          <w:szCs w:val="36"/>
          <w:rtl/>
        </w:rPr>
      </w:pPr>
      <w:r>
        <w:rPr>
          <w:rFonts w:cs="Guttman David" w:hint="cs"/>
          <w:sz w:val="36"/>
          <w:szCs w:val="36"/>
          <w:rtl/>
        </w:rPr>
        <w:t>ת. מתפילת מוסף של שמיני עצרת.</w:t>
      </w:r>
    </w:p>
    <w:p w:rsidR="00A5163C" w:rsidRPr="004F53F7" w:rsidRDefault="00A5163C" w:rsidP="00A5163C">
      <w:pPr>
        <w:rPr>
          <w:rFonts w:cs="Guttman David"/>
          <w:b/>
          <w:bCs/>
          <w:sz w:val="36"/>
          <w:szCs w:val="36"/>
          <w:rtl/>
        </w:rPr>
      </w:pPr>
      <w:r w:rsidRPr="004F53F7">
        <w:rPr>
          <w:rFonts w:cs="Guttman David" w:hint="cs"/>
          <w:b/>
          <w:bCs/>
          <w:sz w:val="36"/>
          <w:szCs w:val="36"/>
          <w:rtl/>
        </w:rPr>
        <w:t>ש. מדוע חכמים קבעו להזכיר את משיב הרוח ומוריד הגשם בתפילה ?</w:t>
      </w:r>
    </w:p>
    <w:p w:rsidR="00A5163C" w:rsidRDefault="00A5163C" w:rsidP="00A5163C">
      <w:pPr>
        <w:rPr>
          <w:rFonts w:cs="Guttman David"/>
          <w:sz w:val="36"/>
          <w:szCs w:val="36"/>
          <w:rtl/>
        </w:rPr>
      </w:pPr>
      <w:r>
        <w:rPr>
          <w:rFonts w:cs="Guttman David" w:hint="cs"/>
          <w:sz w:val="36"/>
          <w:szCs w:val="36"/>
          <w:rtl/>
        </w:rPr>
        <w:t>ת.</w:t>
      </w:r>
      <w:r w:rsidR="004F53F7">
        <w:rPr>
          <w:rFonts w:cs="Guttman David" w:hint="cs"/>
          <w:sz w:val="36"/>
          <w:szCs w:val="36"/>
          <w:rtl/>
        </w:rPr>
        <w:t xml:space="preserve"> חכמים למדו זאת מסמיכות הפסוקים.</w:t>
      </w:r>
      <w:r>
        <w:rPr>
          <w:rFonts w:cs="Guttman David" w:hint="cs"/>
          <w:sz w:val="36"/>
          <w:szCs w:val="36"/>
          <w:rtl/>
        </w:rPr>
        <w:t xml:space="preserve"> כתו</w:t>
      </w:r>
      <w:r w:rsidR="004F53F7">
        <w:rPr>
          <w:rFonts w:cs="Guttman David" w:hint="cs"/>
          <w:sz w:val="36"/>
          <w:szCs w:val="36"/>
          <w:rtl/>
        </w:rPr>
        <w:t>ב</w:t>
      </w:r>
      <w:r>
        <w:rPr>
          <w:rFonts w:cs="Guttman David" w:hint="cs"/>
          <w:sz w:val="36"/>
          <w:szCs w:val="36"/>
          <w:rtl/>
        </w:rPr>
        <w:t xml:space="preserve"> "ולעובדו בכל ללבכם", פסוק זה עוסק בתפילה שהיא העבודה שבלב, ומיד לאחר מכן כתוב "ונתתי מטר ארצכם", מכאן לומדים שצריך להזכיר את שבח הגשמים בתפילה.</w:t>
      </w:r>
    </w:p>
    <w:p w:rsidR="00A5163C" w:rsidRPr="004F53F7" w:rsidRDefault="00A5163C" w:rsidP="00A5163C">
      <w:pPr>
        <w:rPr>
          <w:rFonts w:cs="Guttman David"/>
          <w:b/>
          <w:bCs/>
          <w:sz w:val="36"/>
          <w:szCs w:val="36"/>
          <w:rtl/>
        </w:rPr>
      </w:pPr>
      <w:r w:rsidRPr="004F53F7">
        <w:rPr>
          <w:rFonts w:cs="Guttman David" w:hint="cs"/>
          <w:b/>
          <w:bCs/>
          <w:sz w:val="36"/>
          <w:szCs w:val="36"/>
          <w:rtl/>
        </w:rPr>
        <w:lastRenderedPageBreak/>
        <w:t xml:space="preserve">ש. היכן בתפילה אומרים </w:t>
      </w:r>
      <w:r w:rsidR="004F53F7" w:rsidRPr="004F53F7">
        <w:rPr>
          <w:rFonts w:cs="Guttman David" w:hint="cs"/>
          <w:b/>
          <w:bCs/>
          <w:sz w:val="36"/>
          <w:szCs w:val="36"/>
          <w:rtl/>
        </w:rPr>
        <w:t>"</w:t>
      </w:r>
      <w:r w:rsidRPr="004F53F7">
        <w:rPr>
          <w:rFonts w:cs="Guttman David" w:hint="cs"/>
          <w:b/>
          <w:bCs/>
          <w:sz w:val="36"/>
          <w:szCs w:val="36"/>
          <w:rtl/>
        </w:rPr>
        <w:t>משיב הרוח ומוריד הגשם</w:t>
      </w:r>
      <w:r w:rsidR="004F53F7" w:rsidRPr="004F53F7">
        <w:rPr>
          <w:rFonts w:cs="Guttman David" w:hint="cs"/>
          <w:b/>
          <w:bCs/>
          <w:sz w:val="36"/>
          <w:szCs w:val="36"/>
          <w:rtl/>
        </w:rPr>
        <w:t>"</w:t>
      </w:r>
      <w:r w:rsidRPr="004F53F7">
        <w:rPr>
          <w:rFonts w:cs="Guttman David" w:hint="cs"/>
          <w:b/>
          <w:bCs/>
          <w:sz w:val="36"/>
          <w:szCs w:val="36"/>
          <w:rtl/>
        </w:rPr>
        <w:t xml:space="preserve"> ?</w:t>
      </w:r>
    </w:p>
    <w:p w:rsidR="00A5163C" w:rsidRDefault="00A5163C" w:rsidP="00A5163C">
      <w:pPr>
        <w:rPr>
          <w:rFonts w:cs="Guttman David"/>
          <w:sz w:val="36"/>
          <w:szCs w:val="36"/>
          <w:rtl/>
        </w:rPr>
      </w:pPr>
      <w:r>
        <w:rPr>
          <w:rFonts w:cs="Guttman David" w:hint="cs"/>
          <w:sz w:val="36"/>
          <w:szCs w:val="36"/>
          <w:rtl/>
        </w:rPr>
        <w:t>ת. בברכת מחייה המתים.</w:t>
      </w:r>
    </w:p>
    <w:p w:rsidR="00A5163C" w:rsidRPr="004F53F7" w:rsidRDefault="00A5163C" w:rsidP="00A5163C">
      <w:pPr>
        <w:rPr>
          <w:rFonts w:cs="Guttman David"/>
          <w:b/>
          <w:bCs/>
          <w:sz w:val="36"/>
          <w:szCs w:val="36"/>
          <w:rtl/>
        </w:rPr>
      </w:pPr>
      <w:r w:rsidRPr="004F53F7">
        <w:rPr>
          <w:rFonts w:cs="Guttman David" w:hint="cs"/>
          <w:b/>
          <w:bCs/>
          <w:sz w:val="36"/>
          <w:szCs w:val="36"/>
          <w:rtl/>
        </w:rPr>
        <w:t>ש. מדוע אומרים משיב הרוח ומוריד הגשם במחייה המתים ?</w:t>
      </w:r>
    </w:p>
    <w:p w:rsidR="00A5163C" w:rsidRDefault="00A5163C" w:rsidP="00A5163C">
      <w:pPr>
        <w:rPr>
          <w:rFonts w:cs="Guttman David"/>
          <w:sz w:val="36"/>
          <w:szCs w:val="36"/>
          <w:rtl/>
        </w:rPr>
      </w:pPr>
      <w:r>
        <w:rPr>
          <w:rFonts w:cs="Guttman David" w:hint="cs"/>
          <w:sz w:val="36"/>
          <w:szCs w:val="36"/>
          <w:rtl/>
        </w:rPr>
        <w:t>ת. מ</w:t>
      </w:r>
      <w:r w:rsidR="004F53F7">
        <w:rPr>
          <w:rFonts w:cs="Guttman David" w:hint="cs"/>
          <w:sz w:val="36"/>
          <w:szCs w:val="36"/>
          <w:rtl/>
        </w:rPr>
        <w:t>ש</w:t>
      </w:r>
      <w:r>
        <w:rPr>
          <w:rFonts w:cs="Guttman David" w:hint="cs"/>
          <w:sz w:val="36"/>
          <w:szCs w:val="36"/>
          <w:rtl/>
        </w:rPr>
        <w:t>ום שירידת גשמים שקולה כנגד תחיית המתים, שאף הגשמים מביאים תחייה לעולם.</w:t>
      </w:r>
    </w:p>
    <w:p w:rsidR="00A5163C" w:rsidRPr="004F53F7" w:rsidRDefault="00A5163C" w:rsidP="00A5163C">
      <w:pPr>
        <w:rPr>
          <w:rFonts w:cs="Guttman David"/>
          <w:b/>
          <w:bCs/>
          <w:sz w:val="36"/>
          <w:szCs w:val="36"/>
          <w:rtl/>
        </w:rPr>
      </w:pPr>
      <w:r w:rsidRPr="004F53F7">
        <w:rPr>
          <w:rFonts w:cs="Guttman David" w:hint="cs"/>
          <w:b/>
          <w:bCs/>
          <w:sz w:val="36"/>
          <w:szCs w:val="36"/>
          <w:rtl/>
        </w:rPr>
        <w:t>ש. היכן נהגו להזכיר את משיב הרוח בברכה עצמה ?</w:t>
      </w:r>
    </w:p>
    <w:p w:rsidR="00A5163C" w:rsidRDefault="00A5163C" w:rsidP="00A5163C">
      <w:pPr>
        <w:rPr>
          <w:rFonts w:cs="Guttman David"/>
          <w:sz w:val="36"/>
          <w:szCs w:val="36"/>
          <w:rtl/>
        </w:rPr>
      </w:pPr>
      <w:r>
        <w:rPr>
          <w:rFonts w:cs="Guttman David" w:hint="cs"/>
          <w:sz w:val="36"/>
          <w:szCs w:val="36"/>
          <w:rtl/>
        </w:rPr>
        <w:t>ת. לפני המילים "מכלכל חיים בחסד", מפני שהגשמים גורמים לשפע בכלכלה ובפרנסה.</w:t>
      </w:r>
    </w:p>
    <w:p w:rsidR="00A5163C" w:rsidRPr="004F53F7" w:rsidRDefault="00A5163C" w:rsidP="00A5163C">
      <w:pPr>
        <w:rPr>
          <w:rFonts w:cs="Guttman David"/>
          <w:b/>
          <w:bCs/>
          <w:sz w:val="36"/>
          <w:szCs w:val="36"/>
          <w:rtl/>
        </w:rPr>
      </w:pPr>
      <w:r w:rsidRPr="004F53F7">
        <w:rPr>
          <w:rFonts w:cs="Guttman David" w:hint="cs"/>
          <w:b/>
          <w:bCs/>
          <w:sz w:val="36"/>
          <w:szCs w:val="36"/>
          <w:rtl/>
        </w:rPr>
        <w:t xml:space="preserve">ש. מהו הלשון </w:t>
      </w:r>
      <w:r w:rsidR="004F53F7">
        <w:rPr>
          <w:rFonts w:cs="Guttman David" w:hint="cs"/>
          <w:b/>
          <w:bCs/>
          <w:sz w:val="36"/>
          <w:szCs w:val="36"/>
          <w:rtl/>
        </w:rPr>
        <w:t>"</w:t>
      </w:r>
      <w:r w:rsidRPr="004F53F7">
        <w:rPr>
          <w:rFonts w:cs="Guttman David" w:hint="cs"/>
          <w:b/>
          <w:bCs/>
          <w:sz w:val="36"/>
          <w:szCs w:val="36"/>
          <w:rtl/>
        </w:rPr>
        <w:t>שואלין הגשמים</w:t>
      </w:r>
      <w:r w:rsidR="004F53F7">
        <w:rPr>
          <w:rFonts w:cs="Guttman David" w:hint="cs"/>
          <w:b/>
          <w:bCs/>
          <w:sz w:val="36"/>
          <w:szCs w:val="36"/>
          <w:rtl/>
        </w:rPr>
        <w:t>"</w:t>
      </w:r>
      <w:r w:rsidRPr="004F53F7">
        <w:rPr>
          <w:rFonts w:cs="Guttman David" w:hint="cs"/>
          <w:b/>
          <w:bCs/>
          <w:sz w:val="36"/>
          <w:szCs w:val="36"/>
          <w:rtl/>
        </w:rPr>
        <w:t xml:space="preserve"> ?</w:t>
      </w:r>
    </w:p>
    <w:p w:rsidR="00A5163C" w:rsidRDefault="00A5163C" w:rsidP="00A5163C">
      <w:pPr>
        <w:rPr>
          <w:rFonts w:cs="Guttman David"/>
          <w:sz w:val="36"/>
          <w:szCs w:val="36"/>
          <w:rtl/>
        </w:rPr>
      </w:pPr>
      <w:r>
        <w:rPr>
          <w:rFonts w:cs="Guttman David" w:hint="cs"/>
          <w:sz w:val="36"/>
          <w:szCs w:val="36"/>
          <w:rtl/>
        </w:rPr>
        <w:t>ת. שאלה מלשון בקשה, בתפילה אומרים ותן טל ומטר</w:t>
      </w:r>
      <w:r w:rsidR="004F53F7">
        <w:rPr>
          <w:rFonts w:cs="Guttman David" w:hint="cs"/>
          <w:sz w:val="36"/>
          <w:szCs w:val="36"/>
          <w:rtl/>
        </w:rPr>
        <w:t>,</w:t>
      </w:r>
      <w:r>
        <w:rPr>
          <w:rFonts w:cs="Guttman David" w:hint="cs"/>
          <w:sz w:val="36"/>
          <w:szCs w:val="36"/>
          <w:rtl/>
        </w:rPr>
        <w:t xml:space="preserve"> ומבקשים ממנו שיוריד לנו גשם.</w:t>
      </w:r>
    </w:p>
    <w:p w:rsidR="00A5163C" w:rsidRPr="004F53F7" w:rsidRDefault="00A5163C" w:rsidP="00A5163C">
      <w:pPr>
        <w:rPr>
          <w:rFonts w:cs="Guttman David"/>
          <w:b/>
          <w:bCs/>
          <w:sz w:val="36"/>
          <w:szCs w:val="36"/>
          <w:rtl/>
        </w:rPr>
      </w:pPr>
      <w:r w:rsidRPr="004F53F7">
        <w:rPr>
          <w:rFonts w:cs="Guttman David" w:hint="cs"/>
          <w:b/>
          <w:bCs/>
          <w:sz w:val="36"/>
          <w:szCs w:val="36"/>
          <w:rtl/>
        </w:rPr>
        <w:t>ש. באיזו ברכה מוסיפים ותן טל ומטר ?</w:t>
      </w:r>
    </w:p>
    <w:p w:rsidR="00A5163C" w:rsidRDefault="00A5163C" w:rsidP="00A5163C">
      <w:pPr>
        <w:rPr>
          <w:rFonts w:cs="Guttman David"/>
          <w:sz w:val="36"/>
          <w:szCs w:val="36"/>
          <w:rtl/>
        </w:rPr>
      </w:pPr>
      <w:r>
        <w:rPr>
          <w:rFonts w:cs="Guttman David" w:hint="cs"/>
          <w:sz w:val="36"/>
          <w:szCs w:val="36"/>
          <w:rtl/>
        </w:rPr>
        <w:t>ת. בברכת השנים.</w:t>
      </w:r>
    </w:p>
    <w:p w:rsidR="00A5163C" w:rsidRPr="004F53F7" w:rsidRDefault="00A5163C" w:rsidP="00A5163C">
      <w:pPr>
        <w:rPr>
          <w:rFonts w:cs="Guttman David"/>
          <w:b/>
          <w:bCs/>
          <w:sz w:val="36"/>
          <w:szCs w:val="36"/>
          <w:rtl/>
        </w:rPr>
      </w:pPr>
      <w:r w:rsidRPr="004F53F7">
        <w:rPr>
          <w:rFonts w:cs="Guttman David" w:hint="cs"/>
          <w:b/>
          <w:bCs/>
          <w:sz w:val="36"/>
          <w:szCs w:val="36"/>
          <w:rtl/>
        </w:rPr>
        <w:t>ש. מדוע דווקא בברכת השנים ?</w:t>
      </w:r>
    </w:p>
    <w:p w:rsidR="00A5163C" w:rsidRDefault="00A5163C" w:rsidP="00A5163C">
      <w:pPr>
        <w:rPr>
          <w:rFonts w:cs="Guttman David"/>
          <w:sz w:val="36"/>
          <w:szCs w:val="36"/>
          <w:rtl/>
        </w:rPr>
      </w:pPr>
      <w:r>
        <w:rPr>
          <w:rFonts w:cs="Guttman David" w:hint="cs"/>
          <w:sz w:val="36"/>
          <w:szCs w:val="36"/>
          <w:rtl/>
        </w:rPr>
        <w:t>ת. משום שהגשמים נצרכים לשפע בפרנסה, ועל כן ראוי לאומרם בברכה שבה מבקשים על הפרנסה.</w:t>
      </w:r>
    </w:p>
    <w:p w:rsidR="00A5163C" w:rsidRPr="004F53F7" w:rsidRDefault="00A5163C" w:rsidP="00A5163C">
      <w:pPr>
        <w:rPr>
          <w:rFonts w:cs="Guttman David"/>
          <w:b/>
          <w:bCs/>
          <w:sz w:val="36"/>
          <w:szCs w:val="36"/>
          <w:rtl/>
        </w:rPr>
      </w:pPr>
      <w:r w:rsidRPr="004F53F7">
        <w:rPr>
          <w:rFonts w:cs="Guttman David" w:hint="cs"/>
          <w:b/>
          <w:bCs/>
          <w:sz w:val="36"/>
          <w:szCs w:val="36"/>
          <w:rtl/>
        </w:rPr>
        <w:t>ש. מהי הבדלה המוזכרת במשנה ?</w:t>
      </w:r>
    </w:p>
    <w:p w:rsidR="009150FE" w:rsidRDefault="00A5163C" w:rsidP="00A5163C">
      <w:pPr>
        <w:rPr>
          <w:rFonts w:cs="Guttman David"/>
          <w:sz w:val="36"/>
          <w:szCs w:val="36"/>
          <w:rtl/>
        </w:rPr>
      </w:pPr>
      <w:r>
        <w:rPr>
          <w:rFonts w:cs="Guttman David" w:hint="cs"/>
          <w:sz w:val="36"/>
          <w:szCs w:val="36"/>
          <w:rtl/>
        </w:rPr>
        <w:t xml:space="preserve">ת. </w:t>
      </w:r>
      <w:r w:rsidR="009150FE">
        <w:rPr>
          <w:rFonts w:cs="Guttman David" w:hint="cs"/>
          <w:sz w:val="36"/>
          <w:szCs w:val="36"/>
          <w:rtl/>
        </w:rPr>
        <w:t>ברכת אתה חוננתנו.</w:t>
      </w:r>
    </w:p>
    <w:p w:rsidR="009150FE" w:rsidRPr="004F53F7" w:rsidRDefault="009150FE" w:rsidP="00A5163C">
      <w:pPr>
        <w:rPr>
          <w:rFonts w:cs="Guttman David"/>
          <w:b/>
          <w:bCs/>
          <w:sz w:val="36"/>
          <w:szCs w:val="36"/>
          <w:rtl/>
        </w:rPr>
      </w:pPr>
      <w:r w:rsidRPr="004F53F7">
        <w:rPr>
          <w:rFonts w:cs="Guttman David" w:hint="cs"/>
          <w:b/>
          <w:bCs/>
          <w:sz w:val="36"/>
          <w:szCs w:val="36"/>
          <w:rtl/>
        </w:rPr>
        <w:lastRenderedPageBreak/>
        <w:t>ש. מתי אומרים את ברכת אתה חוננתנו לפי ת"ק ?</w:t>
      </w:r>
    </w:p>
    <w:p w:rsidR="009150FE" w:rsidRDefault="009150FE" w:rsidP="00A5163C">
      <w:pPr>
        <w:rPr>
          <w:rFonts w:cs="Guttman David"/>
          <w:sz w:val="36"/>
          <w:szCs w:val="36"/>
          <w:rtl/>
        </w:rPr>
      </w:pPr>
      <w:r>
        <w:rPr>
          <w:rFonts w:cs="Guttman David" w:hint="cs"/>
          <w:sz w:val="36"/>
          <w:szCs w:val="36"/>
          <w:rtl/>
        </w:rPr>
        <w:t>ת. בברכת חונן הדעת.</w:t>
      </w:r>
    </w:p>
    <w:p w:rsidR="009150FE" w:rsidRPr="004F53F7" w:rsidRDefault="009150FE" w:rsidP="009150FE">
      <w:pPr>
        <w:rPr>
          <w:rFonts w:cs="Guttman David"/>
          <w:b/>
          <w:bCs/>
          <w:sz w:val="36"/>
          <w:szCs w:val="36"/>
          <w:rtl/>
        </w:rPr>
      </w:pPr>
      <w:r w:rsidRPr="004F53F7">
        <w:rPr>
          <w:rFonts w:cs="Guttman David" w:hint="cs"/>
          <w:b/>
          <w:bCs/>
          <w:sz w:val="36"/>
          <w:szCs w:val="36"/>
          <w:rtl/>
        </w:rPr>
        <w:t>ש. מדוע דווקא בברכת אתה חונן ?</w:t>
      </w:r>
    </w:p>
    <w:p w:rsidR="009150FE" w:rsidRDefault="009150FE" w:rsidP="00A5163C">
      <w:pPr>
        <w:rPr>
          <w:rFonts w:cs="Guttman David"/>
          <w:sz w:val="36"/>
          <w:szCs w:val="36"/>
          <w:rtl/>
        </w:rPr>
      </w:pPr>
      <w:r>
        <w:rPr>
          <w:rFonts w:cs="Guttman David" w:hint="cs"/>
          <w:sz w:val="36"/>
          <w:szCs w:val="36"/>
          <w:rtl/>
        </w:rPr>
        <w:t xml:space="preserve">ת. </w:t>
      </w:r>
      <w:r w:rsidR="004F53F7">
        <w:rPr>
          <w:rFonts w:cs="Guttman David" w:hint="cs"/>
          <w:sz w:val="36"/>
          <w:szCs w:val="36"/>
          <w:rtl/>
        </w:rPr>
        <w:t xml:space="preserve">א. </w:t>
      </w:r>
      <w:r>
        <w:rPr>
          <w:rFonts w:cs="Guttman David" w:hint="cs"/>
          <w:sz w:val="36"/>
          <w:szCs w:val="36"/>
          <w:rtl/>
        </w:rPr>
        <w:t xml:space="preserve">מכיוון שהבדלה מציינת את המעבר בין קודש לחול, </w:t>
      </w:r>
      <w:r w:rsidR="004F53F7">
        <w:rPr>
          <w:rFonts w:cs="Guttman David" w:hint="cs"/>
          <w:sz w:val="36"/>
          <w:szCs w:val="36"/>
          <w:rtl/>
        </w:rPr>
        <w:t>ו</w:t>
      </w:r>
      <w:r>
        <w:rPr>
          <w:rFonts w:cs="Guttman David" w:hint="cs"/>
          <w:sz w:val="36"/>
          <w:szCs w:val="36"/>
          <w:rtl/>
        </w:rPr>
        <w:t>יש לאומרה בברכה הנאמרת רק בימות החול. ב. הדעת היא הנותנת לאדם את היכולת להבחין בין דבר לדבר, ועל כן קבעו חכמים לומר את ההבדלה בחונן הדעת.</w:t>
      </w:r>
    </w:p>
    <w:p w:rsidR="009150FE" w:rsidRPr="004F53F7" w:rsidRDefault="009150FE" w:rsidP="00A5163C">
      <w:pPr>
        <w:rPr>
          <w:rFonts w:cs="Guttman David"/>
          <w:b/>
          <w:bCs/>
          <w:sz w:val="36"/>
          <w:szCs w:val="36"/>
          <w:rtl/>
        </w:rPr>
      </w:pPr>
      <w:r w:rsidRPr="004F53F7">
        <w:rPr>
          <w:rFonts w:cs="Guttman David" w:hint="cs"/>
          <w:b/>
          <w:bCs/>
          <w:sz w:val="36"/>
          <w:szCs w:val="36"/>
          <w:rtl/>
        </w:rPr>
        <w:t>ש. מתי אומרים ברכת אתה חוננתנו לפי ר' עקיבא ?</w:t>
      </w:r>
    </w:p>
    <w:p w:rsidR="009150FE" w:rsidRDefault="009150FE" w:rsidP="00A5163C">
      <w:pPr>
        <w:rPr>
          <w:rFonts w:cs="Guttman David"/>
          <w:sz w:val="36"/>
          <w:szCs w:val="36"/>
          <w:rtl/>
        </w:rPr>
      </w:pPr>
      <w:r>
        <w:rPr>
          <w:rFonts w:cs="Guttman David" w:hint="cs"/>
          <w:sz w:val="36"/>
          <w:szCs w:val="36"/>
          <w:rtl/>
        </w:rPr>
        <w:t>ת. לפי ר' עקיבא אומרים ברכת אתה חוננתנו ברכה בפני עצמה, וחותמים ברוך המבדיל בין קודש לחול.</w:t>
      </w:r>
    </w:p>
    <w:p w:rsidR="009150FE" w:rsidRPr="004F53F7" w:rsidRDefault="009150FE" w:rsidP="00A5163C">
      <w:pPr>
        <w:rPr>
          <w:rFonts w:cs="Guttman David"/>
          <w:b/>
          <w:bCs/>
          <w:sz w:val="36"/>
          <w:szCs w:val="36"/>
          <w:rtl/>
        </w:rPr>
      </w:pPr>
      <w:r w:rsidRPr="004F53F7">
        <w:rPr>
          <w:rFonts w:cs="Guttman David" w:hint="cs"/>
          <w:b/>
          <w:bCs/>
          <w:sz w:val="36"/>
          <w:szCs w:val="36"/>
          <w:rtl/>
        </w:rPr>
        <w:t>ש. מה סובר ר' אליעזר ?</w:t>
      </w:r>
    </w:p>
    <w:p w:rsidR="00A5163C" w:rsidRDefault="009150FE" w:rsidP="00A5163C">
      <w:pPr>
        <w:rPr>
          <w:rFonts w:cs="Guttman David"/>
          <w:sz w:val="36"/>
          <w:szCs w:val="36"/>
          <w:rtl/>
        </w:rPr>
      </w:pPr>
      <w:r>
        <w:rPr>
          <w:rFonts w:cs="Guttman David" w:hint="cs"/>
          <w:sz w:val="36"/>
          <w:szCs w:val="36"/>
          <w:rtl/>
        </w:rPr>
        <w:t xml:space="preserve">ת. ר' אליעזר סובר שאומרים את ברכת ההבדלה בברכת מודים, לפני המילים "ועל כולם...", משום שבברכת ההבדלה כלולה גם הודאה לה' על שנתן לנו דעה להבדיל בין קודש לחול.   </w:t>
      </w:r>
      <w:r w:rsidR="00A5163C">
        <w:rPr>
          <w:rFonts w:cs="Guttman David" w:hint="cs"/>
          <w:sz w:val="36"/>
          <w:szCs w:val="36"/>
          <w:rtl/>
        </w:rPr>
        <w:t xml:space="preserve">  </w:t>
      </w:r>
      <w:r w:rsidR="00A5163C">
        <w:rPr>
          <w:rFonts w:cs="Guttman David" w:hint="cs"/>
          <w:b/>
          <w:bCs/>
          <w:sz w:val="36"/>
          <w:szCs w:val="36"/>
          <w:rtl/>
        </w:rPr>
        <w:t xml:space="preserve"> </w:t>
      </w:r>
    </w:p>
    <w:p w:rsidR="009150FE" w:rsidRPr="004F53F7" w:rsidRDefault="009150FE" w:rsidP="00A5163C">
      <w:pPr>
        <w:rPr>
          <w:rFonts w:cs="Guttman David"/>
          <w:b/>
          <w:bCs/>
          <w:sz w:val="36"/>
          <w:szCs w:val="36"/>
          <w:rtl/>
        </w:rPr>
      </w:pPr>
      <w:r w:rsidRPr="004F53F7">
        <w:rPr>
          <w:rFonts w:cs="Guttman David" w:hint="cs"/>
          <w:b/>
          <w:bCs/>
          <w:sz w:val="36"/>
          <w:szCs w:val="36"/>
          <w:rtl/>
        </w:rPr>
        <w:t>ש. כיצד לא ידעו מתי תקנו חכמים לומר את ברכת ההבדלה, הרי אנשי כנסת הגדולה תיקנוה ?</w:t>
      </w:r>
    </w:p>
    <w:p w:rsidR="009150FE" w:rsidRDefault="009150FE" w:rsidP="00A5163C">
      <w:pPr>
        <w:rPr>
          <w:rFonts w:cs="Guttman David"/>
          <w:sz w:val="36"/>
          <w:szCs w:val="36"/>
          <w:rtl/>
        </w:rPr>
      </w:pPr>
      <w:r>
        <w:rPr>
          <w:rFonts w:cs="Guttman David" w:hint="cs"/>
          <w:sz w:val="36"/>
          <w:szCs w:val="36"/>
          <w:rtl/>
        </w:rPr>
        <w:t xml:space="preserve">ת. </w:t>
      </w:r>
      <w:r w:rsidR="004F53F7">
        <w:rPr>
          <w:rFonts w:cs="Guttman David" w:hint="cs"/>
          <w:sz w:val="36"/>
          <w:szCs w:val="36"/>
          <w:rtl/>
        </w:rPr>
        <w:t xml:space="preserve">בהתחלה אנשי כנסת הגדולה תיקנו שיבדילו רק בבית הכנסת בתפילה, משום שבדורם היו הרבה עניים שלא יכלו לקנות יין להבדלה. בדורות הבאים לאחר שהעשירו, תקנו חכמים להבדיל על היין ולא בתפילה, ולאחר מכן </w:t>
      </w:r>
      <w:r w:rsidR="004F53F7">
        <w:rPr>
          <w:rFonts w:cs="Guttman David" w:hint="cs"/>
          <w:sz w:val="36"/>
          <w:szCs w:val="36"/>
          <w:rtl/>
        </w:rPr>
        <w:lastRenderedPageBreak/>
        <w:t>חזרו להיות עניים, ואז החזירו למקומה את התקנה המקורית של אנשי כנסת הגדולה להבדיל בתפילה, אולם כבר באותו זמן לא הייתה להם מסורת ברורה מה הייתה תקנתם.</w:t>
      </w:r>
    </w:p>
    <w:p w:rsidR="004F53F7" w:rsidRDefault="004F53F7" w:rsidP="004F53F7">
      <w:pPr>
        <w:jc w:val="center"/>
        <w:rPr>
          <w:rFonts w:cs="Guttman David"/>
          <w:b/>
          <w:bCs/>
          <w:sz w:val="36"/>
          <w:szCs w:val="36"/>
          <w:rtl/>
        </w:rPr>
      </w:pPr>
      <w:r>
        <w:rPr>
          <w:rFonts w:cs="Guttman David" w:hint="cs"/>
          <w:b/>
          <w:bCs/>
          <w:sz w:val="36"/>
          <w:szCs w:val="36"/>
          <w:rtl/>
        </w:rPr>
        <w:t>הלכה למעשה</w:t>
      </w:r>
    </w:p>
    <w:p w:rsidR="004F53F7" w:rsidRDefault="004F53F7" w:rsidP="004F53F7">
      <w:pPr>
        <w:jc w:val="center"/>
        <w:rPr>
          <w:rFonts w:cs="Guttman David"/>
          <w:b/>
          <w:bCs/>
          <w:sz w:val="36"/>
          <w:szCs w:val="36"/>
          <w:rtl/>
        </w:rPr>
      </w:pPr>
      <w:r>
        <w:rPr>
          <w:rFonts w:cs="Guttman David" w:hint="cs"/>
          <w:b/>
          <w:bCs/>
          <w:sz w:val="36"/>
          <w:szCs w:val="36"/>
          <w:rtl/>
        </w:rPr>
        <w:t>מזכירין "משיב הרוח ומוריד הגשם" בברכה שנייה של שמונה עשרה, לפני "מכלכל חיים", החל מתפילת מוסף ביום שמיני עצרת עד תפלת מוסף של יום ראשון של פסח.</w:t>
      </w:r>
    </w:p>
    <w:p w:rsidR="004F53F7" w:rsidRDefault="004F53F7" w:rsidP="004F53F7">
      <w:pPr>
        <w:jc w:val="center"/>
        <w:rPr>
          <w:rFonts w:cs="Guttman David"/>
          <w:b/>
          <w:bCs/>
          <w:sz w:val="36"/>
          <w:szCs w:val="36"/>
          <w:rtl/>
        </w:rPr>
      </w:pPr>
      <w:r>
        <w:rPr>
          <w:rFonts w:cs="Guttman David" w:hint="cs"/>
          <w:b/>
          <w:bCs/>
          <w:sz w:val="36"/>
          <w:szCs w:val="36"/>
          <w:rtl/>
        </w:rPr>
        <w:t>בימות הגשמים אומרים "ותן טל ומטר" בברכת השנים.</w:t>
      </w:r>
    </w:p>
    <w:p w:rsidR="004F53F7" w:rsidRDefault="004F53F7" w:rsidP="004F53F7">
      <w:pPr>
        <w:jc w:val="center"/>
        <w:rPr>
          <w:rFonts w:cs="Guttman David"/>
          <w:b/>
          <w:bCs/>
          <w:sz w:val="36"/>
          <w:szCs w:val="36"/>
          <w:rtl/>
        </w:rPr>
      </w:pPr>
      <w:r>
        <w:rPr>
          <w:rFonts w:cs="Guttman David" w:hint="cs"/>
          <w:b/>
          <w:bCs/>
          <w:sz w:val="36"/>
          <w:szCs w:val="36"/>
          <w:rtl/>
        </w:rPr>
        <w:t>במוצאי שבת יום טוב, אומרים הבדלה בברכת "חונן הדעת".</w:t>
      </w:r>
    </w:p>
    <w:p w:rsidR="004F53F7" w:rsidRDefault="004F53F7" w:rsidP="004F53F7">
      <w:pPr>
        <w:jc w:val="center"/>
        <w:rPr>
          <w:rFonts w:cs="Guttman David"/>
          <w:b/>
          <w:bCs/>
          <w:sz w:val="36"/>
          <w:szCs w:val="36"/>
          <w:rtl/>
        </w:rPr>
      </w:pPr>
    </w:p>
    <w:p w:rsidR="004F53F7" w:rsidRDefault="004F53F7" w:rsidP="004F53F7">
      <w:pPr>
        <w:jc w:val="center"/>
        <w:rPr>
          <w:rFonts w:cs="Guttman David"/>
          <w:b/>
          <w:bCs/>
          <w:sz w:val="36"/>
          <w:szCs w:val="36"/>
          <w:rtl/>
        </w:rPr>
      </w:pPr>
      <w:r>
        <w:rPr>
          <w:rFonts w:cs="Guttman David" w:hint="cs"/>
          <w:b/>
          <w:bCs/>
          <w:sz w:val="36"/>
          <w:szCs w:val="36"/>
          <w:rtl/>
        </w:rPr>
        <w:t>משנה ג'</w:t>
      </w:r>
    </w:p>
    <w:p w:rsidR="004F53F7" w:rsidRDefault="004F53F7" w:rsidP="004F53F7">
      <w:pPr>
        <w:rPr>
          <w:rFonts w:cs="Guttman David"/>
          <w:b/>
          <w:bCs/>
          <w:sz w:val="36"/>
          <w:szCs w:val="36"/>
          <w:rtl/>
        </w:rPr>
      </w:pPr>
      <w:r>
        <w:rPr>
          <w:rFonts w:cs="Guttman David" w:hint="cs"/>
          <w:b/>
          <w:bCs/>
          <w:sz w:val="36"/>
          <w:szCs w:val="36"/>
          <w:rtl/>
        </w:rPr>
        <w:t xml:space="preserve">ש. </w:t>
      </w:r>
      <w:r w:rsidR="00BC5D31">
        <w:rPr>
          <w:rFonts w:cs="Guttman David" w:hint="cs"/>
          <w:b/>
          <w:bCs/>
          <w:sz w:val="36"/>
          <w:szCs w:val="36"/>
          <w:rtl/>
        </w:rPr>
        <w:t xml:space="preserve">מה </w:t>
      </w:r>
      <w:r w:rsidR="007219F9">
        <w:rPr>
          <w:rFonts w:cs="Guttman David" w:hint="cs"/>
          <w:b/>
          <w:bCs/>
          <w:sz w:val="36"/>
          <w:szCs w:val="36"/>
          <w:rtl/>
        </w:rPr>
        <w:t>ה</w:t>
      </w:r>
      <w:r w:rsidR="00BC5D31">
        <w:rPr>
          <w:rFonts w:cs="Guttman David" w:hint="cs"/>
          <w:b/>
          <w:bCs/>
          <w:sz w:val="36"/>
          <w:szCs w:val="36"/>
          <w:rtl/>
        </w:rPr>
        <w:t>ציווי של התורה על אדם שיש ברשותו קן עם אפרוחים או ביצים ?</w:t>
      </w:r>
    </w:p>
    <w:p w:rsidR="00BC5D31" w:rsidRDefault="00BC5D31" w:rsidP="004F53F7">
      <w:pPr>
        <w:rPr>
          <w:rFonts w:cs="Guttman David"/>
          <w:sz w:val="36"/>
          <w:szCs w:val="36"/>
          <w:rtl/>
        </w:rPr>
      </w:pPr>
      <w:r>
        <w:rPr>
          <w:rFonts w:cs="Guttman David" w:hint="cs"/>
          <w:sz w:val="36"/>
          <w:szCs w:val="36"/>
          <w:rtl/>
        </w:rPr>
        <w:t>ת. התורה ציוותה את האדם קודם לשלח את היונה</w:t>
      </w:r>
      <w:r w:rsidR="007219F9">
        <w:rPr>
          <w:rFonts w:cs="Guttman David" w:hint="cs"/>
          <w:sz w:val="36"/>
          <w:szCs w:val="36"/>
          <w:rtl/>
        </w:rPr>
        <w:t>,</w:t>
      </w:r>
      <w:r>
        <w:rPr>
          <w:rFonts w:cs="Guttman David" w:hint="cs"/>
          <w:sz w:val="36"/>
          <w:szCs w:val="36"/>
          <w:rtl/>
        </w:rPr>
        <w:t xml:space="preserve"> ורק אח"כ לקחת את האפרוחים או את הביצים.</w:t>
      </w:r>
    </w:p>
    <w:p w:rsidR="00BC5D31" w:rsidRPr="007219F9" w:rsidRDefault="00BC5D31" w:rsidP="004F53F7">
      <w:pPr>
        <w:rPr>
          <w:rFonts w:cs="Guttman David"/>
          <w:b/>
          <w:bCs/>
          <w:sz w:val="36"/>
          <w:szCs w:val="36"/>
          <w:rtl/>
        </w:rPr>
      </w:pPr>
      <w:r w:rsidRPr="007219F9">
        <w:rPr>
          <w:rFonts w:cs="Guttman David" w:hint="cs"/>
          <w:b/>
          <w:bCs/>
          <w:sz w:val="36"/>
          <w:szCs w:val="36"/>
          <w:rtl/>
        </w:rPr>
        <w:t xml:space="preserve">ש. "האומר על קן ציפור יגיעו רחמיך" </w:t>
      </w:r>
      <w:r w:rsidRPr="007219F9">
        <w:rPr>
          <w:rFonts w:cs="Guttman David"/>
          <w:b/>
          <w:bCs/>
          <w:sz w:val="36"/>
          <w:szCs w:val="36"/>
          <w:rtl/>
        </w:rPr>
        <w:t>–</w:t>
      </w:r>
      <w:r w:rsidRPr="007219F9">
        <w:rPr>
          <w:rFonts w:cs="Guttman David" w:hint="cs"/>
          <w:b/>
          <w:bCs/>
          <w:sz w:val="36"/>
          <w:szCs w:val="36"/>
          <w:rtl/>
        </w:rPr>
        <w:t xml:space="preserve"> הסבר !</w:t>
      </w:r>
    </w:p>
    <w:p w:rsidR="00BC5D31" w:rsidRDefault="00BC5D31" w:rsidP="004F53F7">
      <w:pPr>
        <w:rPr>
          <w:rFonts w:cs="Guttman David"/>
          <w:sz w:val="36"/>
          <w:szCs w:val="36"/>
          <w:rtl/>
        </w:rPr>
      </w:pPr>
      <w:r>
        <w:rPr>
          <w:rFonts w:cs="Guttman David" w:hint="cs"/>
          <w:sz w:val="36"/>
          <w:szCs w:val="36"/>
          <w:rtl/>
        </w:rPr>
        <w:t>ת. מי שמתפלל לה' שכשם שהוא מרחם על הציפור כך ירחם עלינו.</w:t>
      </w:r>
    </w:p>
    <w:p w:rsidR="00BC5D31" w:rsidRPr="007219F9" w:rsidRDefault="00BC5D31" w:rsidP="004F53F7">
      <w:pPr>
        <w:rPr>
          <w:rFonts w:cs="Guttman David"/>
          <w:b/>
          <w:bCs/>
          <w:sz w:val="36"/>
          <w:szCs w:val="36"/>
          <w:rtl/>
        </w:rPr>
      </w:pPr>
      <w:r w:rsidRPr="007219F9">
        <w:rPr>
          <w:rFonts w:cs="Guttman David" w:hint="cs"/>
          <w:b/>
          <w:bCs/>
          <w:sz w:val="36"/>
          <w:szCs w:val="36"/>
          <w:rtl/>
        </w:rPr>
        <w:lastRenderedPageBreak/>
        <w:t xml:space="preserve">ש. "משתיקים אותו" </w:t>
      </w:r>
      <w:r w:rsidRPr="007219F9">
        <w:rPr>
          <w:rFonts w:cs="Guttman David"/>
          <w:b/>
          <w:bCs/>
          <w:sz w:val="36"/>
          <w:szCs w:val="36"/>
          <w:rtl/>
        </w:rPr>
        <w:t>–</w:t>
      </w:r>
      <w:r w:rsidRPr="007219F9">
        <w:rPr>
          <w:rFonts w:cs="Guttman David" w:hint="cs"/>
          <w:b/>
          <w:bCs/>
          <w:sz w:val="36"/>
          <w:szCs w:val="36"/>
          <w:rtl/>
        </w:rPr>
        <w:t xml:space="preserve"> מדוע ?</w:t>
      </w:r>
    </w:p>
    <w:p w:rsidR="00BC5D31" w:rsidRDefault="00BC5D31" w:rsidP="004F53F7">
      <w:pPr>
        <w:rPr>
          <w:rFonts w:cs="Guttman David"/>
          <w:sz w:val="36"/>
          <w:szCs w:val="36"/>
          <w:rtl/>
        </w:rPr>
      </w:pPr>
      <w:r>
        <w:rPr>
          <w:rFonts w:cs="Guttman David" w:hint="cs"/>
          <w:sz w:val="36"/>
          <w:szCs w:val="36"/>
          <w:rtl/>
        </w:rPr>
        <w:t>ת. משום שמשמע מדבריו, שטעם המצווה להרחיק את היונה, הוא מפני שה' מרחם על בעלי החיים, שהרי הציפור מצטערת מאוד כשהיא רואה שלוקחים לה את האפרוחים, אולם אי אפשר לומר כן, שהרי אם כך, התורה הייתה צריכה לאסור לגמרי שחיטת בעלי חיים, אלא האמת היא שמצווה זו היא כעין גזירה שמלך גוזר על עבדיו, ואין אנו יודעים טעמו.</w:t>
      </w:r>
    </w:p>
    <w:p w:rsidR="00BC5D31" w:rsidRPr="007219F9" w:rsidRDefault="00BC5D31" w:rsidP="004F53F7">
      <w:pPr>
        <w:rPr>
          <w:rFonts w:cs="Guttman David"/>
          <w:b/>
          <w:bCs/>
          <w:sz w:val="36"/>
          <w:szCs w:val="36"/>
          <w:rtl/>
        </w:rPr>
      </w:pPr>
      <w:r w:rsidRPr="007219F9">
        <w:rPr>
          <w:rFonts w:cs="Guttman David" w:hint="cs"/>
          <w:b/>
          <w:bCs/>
          <w:sz w:val="36"/>
          <w:szCs w:val="36"/>
          <w:rtl/>
        </w:rPr>
        <w:t xml:space="preserve">ש. "ועל הטוב יזכר שמך" </w:t>
      </w:r>
      <w:r w:rsidRPr="007219F9">
        <w:rPr>
          <w:rFonts w:cs="Guttman David"/>
          <w:b/>
          <w:bCs/>
          <w:sz w:val="36"/>
          <w:szCs w:val="36"/>
          <w:rtl/>
        </w:rPr>
        <w:t>–</w:t>
      </w:r>
      <w:r w:rsidRPr="007219F9">
        <w:rPr>
          <w:rFonts w:cs="Guttman David" w:hint="cs"/>
          <w:b/>
          <w:bCs/>
          <w:sz w:val="36"/>
          <w:szCs w:val="36"/>
          <w:rtl/>
        </w:rPr>
        <w:t xml:space="preserve"> הסבר !</w:t>
      </w:r>
    </w:p>
    <w:p w:rsidR="00BC5D31" w:rsidRDefault="00BC5D31" w:rsidP="007219F9">
      <w:pPr>
        <w:rPr>
          <w:rFonts w:cs="Guttman David"/>
          <w:sz w:val="36"/>
          <w:szCs w:val="36"/>
          <w:rtl/>
        </w:rPr>
      </w:pPr>
      <w:r>
        <w:rPr>
          <w:rFonts w:cs="Guttman David" w:hint="cs"/>
          <w:sz w:val="36"/>
          <w:szCs w:val="36"/>
          <w:rtl/>
        </w:rPr>
        <w:t xml:space="preserve">ת. אדם שמתפלל לקב"ה ואומר "על הטוב שאתה עושה איתנו אנחנו </w:t>
      </w:r>
      <w:r w:rsidR="007219F9">
        <w:rPr>
          <w:rFonts w:cs="Guttman David" w:hint="cs"/>
          <w:sz w:val="36"/>
          <w:szCs w:val="36"/>
          <w:rtl/>
        </w:rPr>
        <w:t>מודים לך</w:t>
      </w:r>
      <w:r>
        <w:rPr>
          <w:rFonts w:cs="Guttman David" w:hint="cs"/>
          <w:sz w:val="36"/>
          <w:szCs w:val="36"/>
          <w:rtl/>
        </w:rPr>
        <w:t xml:space="preserve"> על כך".</w:t>
      </w:r>
    </w:p>
    <w:p w:rsidR="00BC5D31" w:rsidRPr="007219F9" w:rsidRDefault="00BC5D31" w:rsidP="004F53F7">
      <w:pPr>
        <w:rPr>
          <w:rFonts w:cs="Guttman David"/>
          <w:b/>
          <w:bCs/>
          <w:sz w:val="36"/>
          <w:szCs w:val="36"/>
          <w:rtl/>
        </w:rPr>
      </w:pPr>
      <w:r w:rsidRPr="007219F9">
        <w:rPr>
          <w:rFonts w:cs="Guttman David" w:hint="cs"/>
          <w:b/>
          <w:bCs/>
          <w:sz w:val="36"/>
          <w:szCs w:val="36"/>
          <w:rtl/>
        </w:rPr>
        <w:t>ש. מדוע משתיקים אותו ?</w:t>
      </w:r>
    </w:p>
    <w:p w:rsidR="00BC5D31" w:rsidRDefault="00BC5D31" w:rsidP="004F53F7">
      <w:pPr>
        <w:rPr>
          <w:rFonts w:cs="Guttman David"/>
          <w:sz w:val="36"/>
          <w:szCs w:val="36"/>
          <w:rtl/>
        </w:rPr>
      </w:pPr>
      <w:r>
        <w:rPr>
          <w:rFonts w:cs="Guttman David" w:hint="cs"/>
          <w:sz w:val="36"/>
          <w:szCs w:val="36"/>
          <w:rtl/>
        </w:rPr>
        <w:t>ת. משום שמשמע מדבריו שרק על דברים טובים אנחנו צריכים להודות לה', והאמת היא שגם על דברים רעים אנחנו צריכים להודות.</w:t>
      </w:r>
    </w:p>
    <w:p w:rsidR="000C0E8E" w:rsidRPr="007219F9" w:rsidRDefault="00BC5D31" w:rsidP="004F53F7">
      <w:pPr>
        <w:rPr>
          <w:rFonts w:cs="Guttman David"/>
          <w:b/>
          <w:bCs/>
          <w:sz w:val="36"/>
          <w:szCs w:val="36"/>
          <w:rtl/>
        </w:rPr>
      </w:pPr>
      <w:r w:rsidRPr="007219F9">
        <w:rPr>
          <w:rFonts w:cs="Guttman David" w:hint="cs"/>
          <w:b/>
          <w:bCs/>
          <w:sz w:val="36"/>
          <w:szCs w:val="36"/>
          <w:rtl/>
        </w:rPr>
        <w:t xml:space="preserve">ש. </w:t>
      </w:r>
      <w:r w:rsidR="000C0E8E" w:rsidRPr="007219F9">
        <w:rPr>
          <w:rFonts w:cs="Guttman David" w:hint="cs"/>
          <w:b/>
          <w:bCs/>
          <w:sz w:val="36"/>
          <w:szCs w:val="36"/>
          <w:rtl/>
        </w:rPr>
        <w:t>מדוע מי שאומר מודים פעמיים משתקים אותו ?</w:t>
      </w:r>
    </w:p>
    <w:p w:rsidR="000C0E8E" w:rsidRDefault="000C0E8E" w:rsidP="004F53F7">
      <w:pPr>
        <w:rPr>
          <w:rFonts w:cs="Guttman David"/>
          <w:sz w:val="36"/>
          <w:szCs w:val="36"/>
          <w:rtl/>
        </w:rPr>
      </w:pPr>
      <w:r>
        <w:rPr>
          <w:rFonts w:cs="Guttman David" w:hint="cs"/>
          <w:sz w:val="36"/>
          <w:szCs w:val="36"/>
          <w:rtl/>
        </w:rPr>
        <w:t>ת. משום שנראה כמודה לשתי רשויות.</w:t>
      </w:r>
    </w:p>
    <w:p w:rsidR="000C0E8E" w:rsidRPr="007219F9" w:rsidRDefault="000C0E8E" w:rsidP="004F53F7">
      <w:pPr>
        <w:rPr>
          <w:rFonts w:cs="Guttman David"/>
          <w:b/>
          <w:bCs/>
          <w:sz w:val="36"/>
          <w:szCs w:val="36"/>
          <w:rtl/>
        </w:rPr>
      </w:pPr>
      <w:r w:rsidRPr="007219F9">
        <w:rPr>
          <w:rFonts w:cs="Guttman David" w:hint="cs"/>
          <w:b/>
          <w:bCs/>
          <w:sz w:val="36"/>
          <w:szCs w:val="36"/>
          <w:rtl/>
        </w:rPr>
        <w:t>ש. האם מותר לומר מודים פעמיים בתפילת יחיד ?</w:t>
      </w:r>
    </w:p>
    <w:p w:rsidR="000C0E8E" w:rsidRDefault="000C0E8E" w:rsidP="004F53F7">
      <w:pPr>
        <w:rPr>
          <w:rFonts w:cs="Guttman David"/>
          <w:sz w:val="36"/>
          <w:szCs w:val="36"/>
          <w:rtl/>
        </w:rPr>
      </w:pPr>
      <w:r>
        <w:rPr>
          <w:rFonts w:cs="Guttman David" w:hint="cs"/>
          <w:sz w:val="36"/>
          <w:szCs w:val="36"/>
          <w:rtl/>
        </w:rPr>
        <w:t>ת. מותר, משום שזה דרך תחנונים, ואין אנשים שעלולים לפרש את דבריו כמודה לשתי רשויות.</w:t>
      </w:r>
    </w:p>
    <w:p w:rsidR="000C0E8E" w:rsidRPr="007219F9" w:rsidRDefault="000C0E8E" w:rsidP="004F53F7">
      <w:pPr>
        <w:rPr>
          <w:rFonts w:cs="Guttman David"/>
          <w:b/>
          <w:bCs/>
          <w:sz w:val="36"/>
          <w:szCs w:val="36"/>
          <w:rtl/>
        </w:rPr>
      </w:pPr>
      <w:r w:rsidRPr="007219F9">
        <w:rPr>
          <w:rFonts w:cs="Guttman David" w:hint="cs"/>
          <w:b/>
          <w:bCs/>
          <w:sz w:val="36"/>
          <w:szCs w:val="36"/>
          <w:rtl/>
        </w:rPr>
        <w:t>ש. מה הדין שליח ציבור שטועה בתפילתו ואינו מצליח המשיך בת</w:t>
      </w:r>
      <w:r w:rsidR="007219F9">
        <w:rPr>
          <w:rFonts w:cs="Guttman David" w:hint="cs"/>
          <w:b/>
          <w:bCs/>
          <w:sz w:val="36"/>
          <w:szCs w:val="36"/>
          <w:rtl/>
        </w:rPr>
        <w:t>פ</w:t>
      </w:r>
      <w:r w:rsidRPr="007219F9">
        <w:rPr>
          <w:rFonts w:cs="Guttman David" w:hint="cs"/>
          <w:b/>
          <w:bCs/>
          <w:sz w:val="36"/>
          <w:szCs w:val="36"/>
          <w:rtl/>
        </w:rPr>
        <w:t>ילה כראוי ?</w:t>
      </w:r>
    </w:p>
    <w:p w:rsidR="000C0E8E" w:rsidRDefault="000C0E8E" w:rsidP="004F53F7">
      <w:pPr>
        <w:rPr>
          <w:rFonts w:cs="Guttman David"/>
          <w:sz w:val="36"/>
          <w:szCs w:val="36"/>
          <w:rtl/>
        </w:rPr>
      </w:pPr>
      <w:r>
        <w:rPr>
          <w:rFonts w:cs="Guttman David" w:hint="cs"/>
          <w:sz w:val="36"/>
          <w:szCs w:val="36"/>
          <w:rtl/>
        </w:rPr>
        <w:lastRenderedPageBreak/>
        <w:t>ת. מעלים שליח ציבור אחר תחתיו.</w:t>
      </w:r>
    </w:p>
    <w:p w:rsidR="000C0E8E" w:rsidRPr="007219F9" w:rsidRDefault="000C0E8E" w:rsidP="004F53F7">
      <w:pPr>
        <w:rPr>
          <w:rFonts w:cs="Guttman David"/>
          <w:b/>
          <w:bCs/>
          <w:sz w:val="36"/>
          <w:szCs w:val="36"/>
          <w:rtl/>
        </w:rPr>
      </w:pPr>
      <w:r w:rsidRPr="007219F9">
        <w:rPr>
          <w:rFonts w:cs="Guttman David" w:hint="cs"/>
          <w:b/>
          <w:bCs/>
          <w:sz w:val="36"/>
          <w:szCs w:val="36"/>
          <w:rtl/>
        </w:rPr>
        <w:t>ש. אדם שמבקשים ממנו לעלות ש"ץ האם צריך לסרב ?</w:t>
      </w:r>
    </w:p>
    <w:p w:rsidR="000C0E8E" w:rsidRDefault="000C0E8E" w:rsidP="004F53F7">
      <w:pPr>
        <w:rPr>
          <w:rFonts w:cs="Guttman David"/>
          <w:sz w:val="36"/>
          <w:szCs w:val="36"/>
          <w:rtl/>
        </w:rPr>
      </w:pPr>
      <w:r>
        <w:rPr>
          <w:rFonts w:cs="Guttman David" w:hint="cs"/>
          <w:sz w:val="36"/>
          <w:szCs w:val="36"/>
          <w:rtl/>
        </w:rPr>
        <w:t>ת. כן, צריך לסרב ולעשות עצמו כאילו אינו רוצה להיות ש"ץ</w:t>
      </w:r>
      <w:r w:rsidR="007219F9">
        <w:rPr>
          <w:rFonts w:cs="Guttman David" w:hint="cs"/>
          <w:sz w:val="36"/>
          <w:szCs w:val="36"/>
          <w:rtl/>
        </w:rPr>
        <w:t>,</w:t>
      </w:r>
      <w:r>
        <w:rPr>
          <w:rFonts w:cs="Guttman David" w:hint="cs"/>
          <w:sz w:val="36"/>
          <w:szCs w:val="36"/>
          <w:rtl/>
        </w:rPr>
        <w:t xml:space="preserve"> משום שאינו ראוי לכבוד זה.</w:t>
      </w:r>
    </w:p>
    <w:p w:rsidR="000C0E8E" w:rsidRPr="007219F9" w:rsidRDefault="000C0E8E" w:rsidP="004F53F7">
      <w:pPr>
        <w:rPr>
          <w:rFonts w:cs="Guttman David"/>
          <w:b/>
          <w:bCs/>
          <w:sz w:val="36"/>
          <w:szCs w:val="36"/>
          <w:rtl/>
        </w:rPr>
      </w:pPr>
      <w:r w:rsidRPr="007219F9">
        <w:rPr>
          <w:rFonts w:cs="Guttman David" w:hint="cs"/>
          <w:b/>
          <w:bCs/>
          <w:sz w:val="36"/>
          <w:szCs w:val="36"/>
          <w:rtl/>
        </w:rPr>
        <w:t xml:space="preserve">ש. "ולא יהיה סרבן באותה שעה" </w:t>
      </w:r>
      <w:r w:rsidRPr="007219F9">
        <w:rPr>
          <w:rFonts w:cs="Guttman David"/>
          <w:b/>
          <w:bCs/>
          <w:sz w:val="36"/>
          <w:szCs w:val="36"/>
          <w:rtl/>
        </w:rPr>
        <w:t>–</w:t>
      </w:r>
      <w:r w:rsidRPr="007219F9">
        <w:rPr>
          <w:rFonts w:cs="Guttman David" w:hint="cs"/>
          <w:b/>
          <w:bCs/>
          <w:sz w:val="36"/>
          <w:szCs w:val="36"/>
          <w:rtl/>
        </w:rPr>
        <w:t xml:space="preserve"> הסבר !</w:t>
      </w:r>
    </w:p>
    <w:p w:rsidR="000C0E8E" w:rsidRDefault="000C0E8E" w:rsidP="004F53F7">
      <w:pPr>
        <w:rPr>
          <w:rFonts w:cs="Guttman David"/>
          <w:sz w:val="36"/>
          <w:szCs w:val="36"/>
          <w:rtl/>
        </w:rPr>
      </w:pPr>
      <w:r>
        <w:rPr>
          <w:rFonts w:cs="Guttman David" w:hint="cs"/>
          <w:sz w:val="36"/>
          <w:szCs w:val="36"/>
          <w:rtl/>
        </w:rPr>
        <w:t>ת. אותו אדם שמבקשים ממנו לעלות שליח ציבור במקום הראשון, לא יסרב לעלות כמו שנהוג לסרב בדרך כלל, אלא יעלה מייד</w:t>
      </w:r>
      <w:r w:rsidR="007219F9">
        <w:rPr>
          <w:rFonts w:cs="Guttman David" w:hint="cs"/>
          <w:sz w:val="36"/>
          <w:szCs w:val="36"/>
          <w:rtl/>
        </w:rPr>
        <w:t>,</w:t>
      </w:r>
      <w:r>
        <w:rPr>
          <w:rFonts w:cs="Guttman David" w:hint="cs"/>
          <w:sz w:val="36"/>
          <w:szCs w:val="36"/>
          <w:rtl/>
        </w:rPr>
        <w:t xml:space="preserve"> כדי שלא תיפסק התפילה לזמן ארוך.</w:t>
      </w:r>
    </w:p>
    <w:p w:rsidR="000C0E8E" w:rsidRPr="007219F9" w:rsidRDefault="000C0E8E" w:rsidP="004F53F7">
      <w:pPr>
        <w:rPr>
          <w:rFonts w:cs="Guttman David"/>
          <w:b/>
          <w:bCs/>
          <w:sz w:val="36"/>
          <w:szCs w:val="36"/>
          <w:rtl/>
        </w:rPr>
      </w:pPr>
      <w:r w:rsidRPr="007219F9">
        <w:rPr>
          <w:rFonts w:cs="Guttman David" w:hint="cs"/>
          <w:b/>
          <w:bCs/>
          <w:sz w:val="36"/>
          <w:szCs w:val="36"/>
          <w:rtl/>
        </w:rPr>
        <w:t>ש. מהיכן ממשיך הש"ץ השני ?</w:t>
      </w:r>
    </w:p>
    <w:p w:rsidR="000C0E8E" w:rsidRDefault="000C0E8E" w:rsidP="004F53F7">
      <w:pPr>
        <w:rPr>
          <w:rFonts w:cs="Guttman David"/>
          <w:sz w:val="36"/>
          <w:szCs w:val="36"/>
          <w:rtl/>
        </w:rPr>
      </w:pPr>
      <w:r>
        <w:rPr>
          <w:rFonts w:cs="Guttman David" w:hint="cs"/>
          <w:sz w:val="36"/>
          <w:szCs w:val="36"/>
          <w:rtl/>
        </w:rPr>
        <w:t>ת. הש"ץ השני ממשיך מתחילת הברכה שהש"ץ הראשון דילג עליה או אמר חצייה.</w:t>
      </w:r>
    </w:p>
    <w:p w:rsidR="00BC5D31" w:rsidRPr="007219F9" w:rsidRDefault="000C0E8E" w:rsidP="000C0E8E">
      <w:pPr>
        <w:jc w:val="center"/>
        <w:rPr>
          <w:rFonts w:cs="Guttman David"/>
          <w:b/>
          <w:bCs/>
          <w:sz w:val="36"/>
          <w:szCs w:val="36"/>
          <w:rtl/>
        </w:rPr>
      </w:pPr>
      <w:r w:rsidRPr="007219F9">
        <w:rPr>
          <w:rFonts w:cs="Guttman David" w:hint="cs"/>
          <w:b/>
          <w:bCs/>
          <w:sz w:val="36"/>
          <w:szCs w:val="36"/>
          <w:rtl/>
        </w:rPr>
        <w:t>הלכה למעשה</w:t>
      </w:r>
    </w:p>
    <w:p w:rsidR="000C0E8E" w:rsidRPr="007219F9" w:rsidRDefault="000C0E8E" w:rsidP="000C0E8E">
      <w:pPr>
        <w:jc w:val="center"/>
        <w:rPr>
          <w:rFonts w:cs="Guttman David"/>
          <w:b/>
          <w:bCs/>
          <w:sz w:val="36"/>
          <w:szCs w:val="36"/>
          <w:rtl/>
        </w:rPr>
      </w:pPr>
      <w:r w:rsidRPr="007219F9">
        <w:rPr>
          <w:rFonts w:cs="Guttman David" w:hint="cs"/>
          <w:b/>
          <w:bCs/>
          <w:sz w:val="36"/>
          <w:szCs w:val="36"/>
          <w:rtl/>
        </w:rPr>
        <w:t>האומר "מודים, מודים", בין אם כופל תיבה זו בלבד, ובי</w:t>
      </w:r>
      <w:r w:rsidR="007219F9" w:rsidRPr="007219F9">
        <w:rPr>
          <w:rFonts w:cs="Guttman David" w:hint="cs"/>
          <w:b/>
          <w:bCs/>
          <w:sz w:val="36"/>
          <w:szCs w:val="36"/>
          <w:rtl/>
        </w:rPr>
        <w:t>ן</w:t>
      </w:r>
      <w:r w:rsidRPr="007219F9">
        <w:rPr>
          <w:rFonts w:cs="Guttman David" w:hint="cs"/>
          <w:b/>
          <w:bCs/>
          <w:sz w:val="36"/>
          <w:szCs w:val="36"/>
          <w:rtl/>
        </w:rPr>
        <w:t xml:space="preserve"> אם כופל את העניין כולו, משתיקין אותו.</w:t>
      </w:r>
    </w:p>
    <w:p w:rsidR="000C0E8E" w:rsidRPr="007219F9" w:rsidRDefault="000C0E8E" w:rsidP="000C0E8E">
      <w:pPr>
        <w:jc w:val="center"/>
        <w:rPr>
          <w:rFonts w:cs="Guttman David"/>
          <w:b/>
          <w:bCs/>
          <w:sz w:val="36"/>
          <w:szCs w:val="36"/>
          <w:rtl/>
        </w:rPr>
      </w:pPr>
      <w:r w:rsidRPr="007219F9">
        <w:rPr>
          <w:rFonts w:cs="Guttman David" w:hint="cs"/>
          <w:b/>
          <w:bCs/>
          <w:sz w:val="36"/>
          <w:szCs w:val="36"/>
          <w:rtl/>
        </w:rPr>
        <w:t>ש"ץ שדילג על אחת מהברכות, וכשמזכירים אותו יודע לחזור למקומו, אין מסלקין אותו</w:t>
      </w:r>
      <w:r w:rsidR="007219F9" w:rsidRPr="007219F9">
        <w:rPr>
          <w:rFonts w:cs="Guttman David" w:hint="cs"/>
          <w:b/>
          <w:bCs/>
          <w:sz w:val="36"/>
          <w:szCs w:val="36"/>
          <w:rtl/>
        </w:rPr>
        <w:t>. אך אם אינו יכל לחזור ולהמשיך,יעמוד אחר תחתיו, ויתחיל מתחילת הברכה שטעה בה הראשון. ואם טעה בשלוש הברכות הראשונות יתחיל העמוד תחתיו מתחילת התפילה. ואם טעה בשלוש אחרונות, יחזור לתחילת "רצה".</w:t>
      </w:r>
    </w:p>
    <w:p w:rsidR="007219F9" w:rsidRDefault="007219F9" w:rsidP="000C0E8E">
      <w:pPr>
        <w:jc w:val="center"/>
        <w:rPr>
          <w:rFonts w:cs="Guttman David"/>
          <w:b/>
          <w:bCs/>
          <w:sz w:val="36"/>
          <w:szCs w:val="36"/>
          <w:rtl/>
        </w:rPr>
      </w:pPr>
      <w:r w:rsidRPr="007219F9">
        <w:rPr>
          <w:rFonts w:cs="Guttman David" w:hint="cs"/>
          <w:b/>
          <w:bCs/>
          <w:sz w:val="36"/>
          <w:szCs w:val="36"/>
          <w:rtl/>
        </w:rPr>
        <w:lastRenderedPageBreak/>
        <w:t>אם טעה ש"ץ באמצע התפילה, וצריכים להעמיד אחר תחתיו, זה שמעמידים תחתיו לא יסרב אלא ייגש מייד, שלא להפסיק בתפילה.</w:t>
      </w:r>
    </w:p>
    <w:p w:rsidR="007219F9" w:rsidRDefault="007219F9" w:rsidP="000C0E8E">
      <w:pPr>
        <w:jc w:val="center"/>
        <w:rPr>
          <w:rFonts w:cs="Guttman David"/>
          <w:b/>
          <w:bCs/>
          <w:sz w:val="36"/>
          <w:szCs w:val="36"/>
          <w:rtl/>
        </w:rPr>
      </w:pPr>
    </w:p>
    <w:p w:rsidR="007219F9" w:rsidRDefault="007219F9" w:rsidP="000C0E8E">
      <w:pPr>
        <w:jc w:val="center"/>
        <w:rPr>
          <w:rFonts w:cs="Guttman David"/>
          <w:b/>
          <w:bCs/>
          <w:sz w:val="36"/>
          <w:szCs w:val="36"/>
          <w:rtl/>
        </w:rPr>
      </w:pPr>
      <w:r>
        <w:rPr>
          <w:rFonts w:cs="Guttman David" w:hint="cs"/>
          <w:b/>
          <w:bCs/>
          <w:sz w:val="36"/>
          <w:szCs w:val="36"/>
          <w:rtl/>
        </w:rPr>
        <w:t>משנה ד'</w:t>
      </w:r>
    </w:p>
    <w:p w:rsidR="007219F9" w:rsidRDefault="007219F9" w:rsidP="007219F9">
      <w:pPr>
        <w:rPr>
          <w:rFonts w:cs="Guttman David"/>
          <w:b/>
          <w:bCs/>
          <w:sz w:val="36"/>
          <w:szCs w:val="36"/>
          <w:rtl/>
        </w:rPr>
      </w:pPr>
      <w:r>
        <w:rPr>
          <w:rFonts w:cs="Guttman David" w:hint="cs"/>
          <w:b/>
          <w:bCs/>
          <w:sz w:val="36"/>
          <w:szCs w:val="36"/>
          <w:rtl/>
        </w:rPr>
        <w:t xml:space="preserve">ש. </w:t>
      </w:r>
      <w:r w:rsidR="003F1B2E">
        <w:rPr>
          <w:rFonts w:cs="Guttman David" w:hint="cs"/>
          <w:b/>
          <w:bCs/>
          <w:sz w:val="36"/>
          <w:szCs w:val="36"/>
          <w:rtl/>
        </w:rPr>
        <w:t>מיהו "העובד לפני התיבה" ?</w:t>
      </w:r>
    </w:p>
    <w:p w:rsidR="003F1B2E" w:rsidRDefault="003F1B2E" w:rsidP="007219F9">
      <w:pPr>
        <w:rPr>
          <w:rFonts w:cs="Guttman David"/>
          <w:sz w:val="36"/>
          <w:szCs w:val="36"/>
          <w:rtl/>
        </w:rPr>
      </w:pPr>
      <w:r>
        <w:rPr>
          <w:rFonts w:cs="Guttman David" w:hint="cs"/>
          <w:sz w:val="36"/>
          <w:szCs w:val="36"/>
          <w:rtl/>
        </w:rPr>
        <w:t>ת. שליח ציבור.</w:t>
      </w:r>
    </w:p>
    <w:p w:rsidR="003F1B2E" w:rsidRPr="00C53A4D" w:rsidRDefault="003F1B2E" w:rsidP="007219F9">
      <w:pPr>
        <w:rPr>
          <w:rFonts w:cs="Guttman David"/>
          <w:b/>
          <w:bCs/>
          <w:sz w:val="36"/>
          <w:szCs w:val="36"/>
          <w:rtl/>
        </w:rPr>
      </w:pPr>
      <w:r w:rsidRPr="00C53A4D">
        <w:rPr>
          <w:rFonts w:cs="Guttman David" w:hint="cs"/>
          <w:b/>
          <w:bCs/>
          <w:sz w:val="36"/>
          <w:szCs w:val="36"/>
          <w:rtl/>
        </w:rPr>
        <w:t>ש. מדוע הש"צ צריך להקריא לכוהנים את הברכות בברכת כוהנים ?</w:t>
      </w:r>
    </w:p>
    <w:p w:rsidR="003F1B2E" w:rsidRDefault="003F1B2E" w:rsidP="007219F9">
      <w:pPr>
        <w:rPr>
          <w:rFonts w:cs="Guttman David"/>
          <w:sz w:val="36"/>
          <w:szCs w:val="36"/>
          <w:rtl/>
        </w:rPr>
      </w:pPr>
      <w:r>
        <w:rPr>
          <w:rFonts w:cs="Guttman David" w:hint="cs"/>
          <w:sz w:val="36"/>
          <w:szCs w:val="36"/>
          <w:rtl/>
        </w:rPr>
        <w:t>ת.  כתוב בתורה "אמור להם", דרשו חז"ל: מלמד ששליח ציבור אומר לכוהנים על כל דיבור ודיבור שיאמרו אותו, וטעם הדין הוא, כדי שלא יבואו הכוהנים לידי טעות.</w:t>
      </w:r>
    </w:p>
    <w:p w:rsidR="003F1B2E" w:rsidRPr="00C53A4D" w:rsidRDefault="003F1B2E" w:rsidP="007219F9">
      <w:pPr>
        <w:rPr>
          <w:rFonts w:cs="Guttman David"/>
          <w:b/>
          <w:bCs/>
          <w:sz w:val="36"/>
          <w:szCs w:val="36"/>
          <w:rtl/>
        </w:rPr>
      </w:pPr>
      <w:r w:rsidRPr="00C53A4D">
        <w:rPr>
          <w:rFonts w:cs="Guttman David" w:hint="cs"/>
          <w:b/>
          <w:bCs/>
          <w:sz w:val="36"/>
          <w:szCs w:val="36"/>
          <w:rtl/>
        </w:rPr>
        <w:t>ש. האם הש"צ יכל לענות "אמן" על ברכת הכוהנים ?</w:t>
      </w:r>
    </w:p>
    <w:p w:rsidR="003F1B2E" w:rsidRDefault="003F1B2E" w:rsidP="007219F9">
      <w:pPr>
        <w:rPr>
          <w:rFonts w:cs="Guttman David"/>
          <w:sz w:val="36"/>
          <w:szCs w:val="36"/>
          <w:rtl/>
        </w:rPr>
      </w:pPr>
      <w:r>
        <w:rPr>
          <w:rFonts w:cs="Guttman David" w:hint="cs"/>
          <w:sz w:val="36"/>
          <w:szCs w:val="36"/>
          <w:rtl/>
        </w:rPr>
        <w:t>ת. לא.</w:t>
      </w:r>
    </w:p>
    <w:p w:rsidR="003F1B2E" w:rsidRPr="00C53A4D" w:rsidRDefault="003F1B2E" w:rsidP="007219F9">
      <w:pPr>
        <w:rPr>
          <w:rFonts w:cs="Guttman David"/>
          <w:b/>
          <w:bCs/>
          <w:sz w:val="36"/>
          <w:szCs w:val="36"/>
          <w:rtl/>
        </w:rPr>
      </w:pPr>
      <w:r w:rsidRPr="00C53A4D">
        <w:rPr>
          <w:rFonts w:cs="Guttman David" w:hint="cs"/>
          <w:b/>
          <w:bCs/>
          <w:sz w:val="36"/>
          <w:szCs w:val="36"/>
          <w:rtl/>
        </w:rPr>
        <w:t xml:space="preserve"> ש. מדוע ?</w:t>
      </w:r>
    </w:p>
    <w:p w:rsidR="003F1B2E" w:rsidRDefault="003F1B2E" w:rsidP="007219F9">
      <w:pPr>
        <w:rPr>
          <w:rFonts w:cs="Guttman David"/>
          <w:sz w:val="36"/>
          <w:szCs w:val="36"/>
          <w:rtl/>
        </w:rPr>
      </w:pPr>
      <w:r>
        <w:rPr>
          <w:rFonts w:cs="Guttman David" w:hint="cs"/>
          <w:sz w:val="36"/>
          <w:szCs w:val="36"/>
          <w:rtl/>
        </w:rPr>
        <w:t xml:space="preserve">ת.  משום החשש שמא מתוך כך ישכח </w:t>
      </w:r>
      <w:r w:rsidR="00C53A4D">
        <w:rPr>
          <w:rFonts w:cs="Guttman David" w:hint="cs"/>
          <w:sz w:val="36"/>
          <w:szCs w:val="36"/>
          <w:rtl/>
        </w:rPr>
        <w:t>ב</w:t>
      </w:r>
      <w:r>
        <w:rPr>
          <w:rFonts w:cs="Guttman David" w:hint="cs"/>
          <w:sz w:val="36"/>
          <w:szCs w:val="36"/>
          <w:rtl/>
        </w:rPr>
        <w:t>איזו ברכה סיים, ולא יוכל להקריא להם את הברכה הבאה.</w:t>
      </w:r>
    </w:p>
    <w:p w:rsidR="003F1B2E" w:rsidRPr="00C53A4D" w:rsidRDefault="003F1B2E" w:rsidP="007219F9">
      <w:pPr>
        <w:rPr>
          <w:rFonts w:cs="Guttman David"/>
          <w:b/>
          <w:bCs/>
          <w:sz w:val="36"/>
          <w:szCs w:val="36"/>
          <w:rtl/>
        </w:rPr>
      </w:pPr>
      <w:r w:rsidRPr="00C53A4D">
        <w:rPr>
          <w:rFonts w:cs="Guttman David" w:hint="cs"/>
          <w:b/>
          <w:bCs/>
          <w:sz w:val="36"/>
          <w:szCs w:val="36"/>
          <w:rtl/>
        </w:rPr>
        <w:t>ש. מדוע ברכת כוהנים נקרא גם 'נשיאת כפיים' ?</w:t>
      </w:r>
    </w:p>
    <w:p w:rsidR="003F1B2E" w:rsidRDefault="003F1B2E" w:rsidP="007219F9">
      <w:pPr>
        <w:rPr>
          <w:rFonts w:cs="Guttman David"/>
          <w:sz w:val="36"/>
          <w:szCs w:val="36"/>
          <w:rtl/>
        </w:rPr>
      </w:pPr>
      <w:r>
        <w:rPr>
          <w:rFonts w:cs="Guttman David" w:hint="cs"/>
          <w:sz w:val="36"/>
          <w:szCs w:val="36"/>
          <w:rtl/>
        </w:rPr>
        <w:lastRenderedPageBreak/>
        <w:t>ת. משום שהכוהנים צריכים להגביה את ידיהם בשעת הברכה</w:t>
      </w:r>
      <w:r w:rsidR="00C53A4D">
        <w:rPr>
          <w:rFonts w:cs="Guttman David" w:hint="cs"/>
          <w:sz w:val="36"/>
          <w:szCs w:val="36"/>
          <w:rtl/>
        </w:rPr>
        <w:t>,</w:t>
      </w:r>
      <w:r>
        <w:rPr>
          <w:rFonts w:cs="Guttman David" w:hint="cs"/>
          <w:sz w:val="36"/>
          <w:szCs w:val="36"/>
          <w:rtl/>
        </w:rPr>
        <w:t xml:space="preserve"> כמו שכתוב "וישא אהרון את ידיו אל העם ויברכם".</w:t>
      </w:r>
    </w:p>
    <w:p w:rsidR="003F1B2E" w:rsidRPr="00C53A4D" w:rsidRDefault="003F1B2E" w:rsidP="007219F9">
      <w:pPr>
        <w:rPr>
          <w:rFonts w:cs="Guttman David"/>
          <w:b/>
          <w:bCs/>
          <w:sz w:val="36"/>
          <w:szCs w:val="36"/>
          <w:rtl/>
        </w:rPr>
      </w:pPr>
      <w:r w:rsidRPr="00C53A4D">
        <w:rPr>
          <w:rFonts w:cs="Guttman David" w:hint="cs"/>
          <w:b/>
          <w:bCs/>
          <w:sz w:val="36"/>
          <w:szCs w:val="36"/>
          <w:rtl/>
        </w:rPr>
        <w:t>ש. מה הדין אם רק הש"צ הוא כהן, האם יישא כפיו ?</w:t>
      </w:r>
    </w:p>
    <w:p w:rsidR="003F1B2E" w:rsidRDefault="003F1B2E" w:rsidP="007219F9">
      <w:pPr>
        <w:rPr>
          <w:rFonts w:cs="Guttman David"/>
          <w:sz w:val="36"/>
          <w:szCs w:val="36"/>
          <w:rtl/>
        </w:rPr>
      </w:pPr>
      <w:r>
        <w:rPr>
          <w:rFonts w:cs="Guttman David" w:hint="cs"/>
          <w:sz w:val="36"/>
          <w:szCs w:val="36"/>
          <w:rtl/>
        </w:rPr>
        <w:t>ת. לא.</w:t>
      </w:r>
    </w:p>
    <w:p w:rsidR="003F1B2E" w:rsidRPr="00C53A4D" w:rsidRDefault="003F1B2E" w:rsidP="007219F9">
      <w:pPr>
        <w:rPr>
          <w:rFonts w:cs="Guttman David"/>
          <w:b/>
          <w:bCs/>
          <w:sz w:val="36"/>
          <w:szCs w:val="36"/>
          <w:rtl/>
        </w:rPr>
      </w:pPr>
      <w:r w:rsidRPr="00C53A4D">
        <w:rPr>
          <w:rFonts w:cs="Guttman David" w:hint="cs"/>
          <w:b/>
          <w:bCs/>
          <w:sz w:val="36"/>
          <w:szCs w:val="36"/>
          <w:rtl/>
        </w:rPr>
        <w:t>ש. מדוע ?</w:t>
      </w:r>
    </w:p>
    <w:p w:rsidR="003F1B2E" w:rsidRDefault="003F1B2E" w:rsidP="007219F9">
      <w:pPr>
        <w:rPr>
          <w:rFonts w:cs="Guttman David"/>
          <w:sz w:val="36"/>
          <w:szCs w:val="36"/>
          <w:rtl/>
        </w:rPr>
      </w:pPr>
      <w:r>
        <w:rPr>
          <w:rFonts w:cs="Guttman David" w:hint="cs"/>
          <w:sz w:val="36"/>
          <w:szCs w:val="36"/>
          <w:rtl/>
        </w:rPr>
        <w:t>ת. משום החשש שמא דעתו תתבלבל מאימת הציבור, ולא יכל לחזור לתפילתו ולהמשיך בברכת 'שים שלום'.</w:t>
      </w:r>
    </w:p>
    <w:p w:rsidR="003F1B2E" w:rsidRPr="00C53A4D" w:rsidRDefault="003F1B2E" w:rsidP="007219F9">
      <w:pPr>
        <w:rPr>
          <w:rFonts w:cs="Guttman David"/>
          <w:b/>
          <w:bCs/>
          <w:sz w:val="36"/>
          <w:szCs w:val="36"/>
          <w:rtl/>
        </w:rPr>
      </w:pPr>
      <w:r w:rsidRPr="00C53A4D">
        <w:rPr>
          <w:rFonts w:cs="Guttman David" w:hint="cs"/>
          <w:b/>
          <w:bCs/>
          <w:sz w:val="36"/>
          <w:szCs w:val="36"/>
          <w:rtl/>
        </w:rPr>
        <w:t xml:space="preserve">ש. </w:t>
      </w:r>
      <w:r w:rsidR="006D284E" w:rsidRPr="00C53A4D">
        <w:rPr>
          <w:rFonts w:cs="Guttman David" w:hint="cs"/>
          <w:b/>
          <w:bCs/>
          <w:sz w:val="36"/>
          <w:szCs w:val="36"/>
          <w:rtl/>
        </w:rPr>
        <w:t>האם ברכת כוהנים היא מצוות עשה מהתורה ?</w:t>
      </w:r>
    </w:p>
    <w:p w:rsidR="006D284E" w:rsidRDefault="006D284E" w:rsidP="007219F9">
      <w:pPr>
        <w:rPr>
          <w:rFonts w:cs="Guttman David"/>
          <w:sz w:val="36"/>
          <w:szCs w:val="36"/>
          <w:rtl/>
        </w:rPr>
      </w:pPr>
      <w:r>
        <w:rPr>
          <w:rFonts w:cs="Guttman David" w:hint="cs"/>
          <w:sz w:val="36"/>
          <w:szCs w:val="36"/>
          <w:rtl/>
        </w:rPr>
        <w:t>ת. כן, כתוב בפסוק "כה תברכו את בני ישראל".</w:t>
      </w:r>
    </w:p>
    <w:p w:rsidR="006D284E" w:rsidRPr="00C53A4D" w:rsidRDefault="006D284E" w:rsidP="007219F9">
      <w:pPr>
        <w:rPr>
          <w:rFonts w:cs="Guttman David"/>
          <w:b/>
          <w:bCs/>
          <w:sz w:val="36"/>
          <w:szCs w:val="36"/>
          <w:rtl/>
        </w:rPr>
      </w:pPr>
      <w:r w:rsidRPr="00C53A4D">
        <w:rPr>
          <w:rFonts w:cs="Guttman David" w:hint="cs"/>
          <w:b/>
          <w:bCs/>
          <w:sz w:val="36"/>
          <w:szCs w:val="36"/>
          <w:rtl/>
        </w:rPr>
        <w:t>ש. מה צריך להיזהר כשהשליח ציבור הוא הכהן היחיד בבית הכנסת ?</w:t>
      </w:r>
    </w:p>
    <w:p w:rsidR="006D284E" w:rsidRDefault="006D284E" w:rsidP="007219F9">
      <w:pPr>
        <w:rPr>
          <w:rFonts w:cs="Guttman David"/>
          <w:sz w:val="36"/>
          <w:szCs w:val="36"/>
          <w:rtl/>
        </w:rPr>
      </w:pPr>
      <w:r>
        <w:rPr>
          <w:rFonts w:cs="Guttman David" w:hint="cs"/>
          <w:sz w:val="36"/>
          <w:szCs w:val="36"/>
          <w:rtl/>
        </w:rPr>
        <w:t>ת. צריך להיזהר לא לקרוא לו לעלות ולברך, משום שאם קראו לו הוא חייב לעלות כדי לא לבטל מצוות עשה מהתורה, אולם אם לא קראו לו, אינו נחשב מבטל את המצווה משום תקנת חכמים.</w:t>
      </w:r>
    </w:p>
    <w:p w:rsidR="006D284E" w:rsidRPr="00C53A4D" w:rsidRDefault="006D284E" w:rsidP="007219F9">
      <w:pPr>
        <w:rPr>
          <w:rFonts w:cs="Guttman David"/>
          <w:b/>
          <w:bCs/>
          <w:sz w:val="36"/>
          <w:szCs w:val="36"/>
          <w:rtl/>
        </w:rPr>
      </w:pPr>
      <w:r w:rsidRPr="00C53A4D">
        <w:rPr>
          <w:rFonts w:cs="Guttman David" w:hint="cs"/>
          <w:b/>
          <w:bCs/>
          <w:sz w:val="36"/>
          <w:szCs w:val="36"/>
          <w:rtl/>
        </w:rPr>
        <w:t>ש מדוע רק אם אומרים לכהן לעלות ולברך נחשב מצוות עשה מהתורה ?</w:t>
      </w:r>
    </w:p>
    <w:p w:rsidR="006D284E" w:rsidRDefault="006D284E" w:rsidP="007219F9">
      <w:pPr>
        <w:rPr>
          <w:rFonts w:cs="Guttman David"/>
          <w:sz w:val="36"/>
          <w:szCs w:val="36"/>
          <w:rtl/>
        </w:rPr>
      </w:pPr>
      <w:r>
        <w:rPr>
          <w:rFonts w:cs="Guttman David" w:hint="cs"/>
          <w:sz w:val="36"/>
          <w:szCs w:val="36"/>
          <w:rtl/>
        </w:rPr>
        <w:t xml:space="preserve">ת. בסוף הפסוק המורה על ברכת כוהנים כתוב "אמור להם", מתרגם אונקלוס: 'כד יימרון לכון', [כאשר יאמרו </w:t>
      </w:r>
      <w:r>
        <w:rPr>
          <w:rFonts w:cs="Guttman David" w:hint="cs"/>
          <w:sz w:val="36"/>
          <w:szCs w:val="36"/>
          <w:rtl/>
        </w:rPr>
        <w:lastRenderedPageBreak/>
        <w:t>לכם], משמע מכך שהציווי לכוהנים לברך, אינו נוהג אא"כ אומרים להם לברך.</w:t>
      </w:r>
    </w:p>
    <w:p w:rsidR="006D284E" w:rsidRPr="00C53A4D" w:rsidRDefault="006D284E" w:rsidP="007219F9">
      <w:pPr>
        <w:rPr>
          <w:rFonts w:cs="Guttman David"/>
          <w:b/>
          <w:bCs/>
          <w:sz w:val="36"/>
          <w:szCs w:val="36"/>
          <w:rtl/>
        </w:rPr>
      </w:pPr>
      <w:r w:rsidRPr="00C53A4D">
        <w:rPr>
          <w:rFonts w:cs="Guttman David" w:hint="cs"/>
          <w:b/>
          <w:bCs/>
          <w:sz w:val="36"/>
          <w:szCs w:val="36"/>
          <w:rtl/>
        </w:rPr>
        <w:t xml:space="preserve">ש. </w:t>
      </w:r>
      <w:r w:rsidR="00C53A4D" w:rsidRPr="00C53A4D">
        <w:rPr>
          <w:rFonts w:cs="Guttman David" w:hint="cs"/>
          <w:b/>
          <w:bCs/>
          <w:sz w:val="36"/>
          <w:szCs w:val="36"/>
          <w:rtl/>
        </w:rPr>
        <w:t>מה הדין אם הש"צ ב</w:t>
      </w:r>
      <w:r w:rsidR="00F3550A" w:rsidRPr="00C53A4D">
        <w:rPr>
          <w:rFonts w:cs="Guttman David" w:hint="cs"/>
          <w:b/>
          <w:bCs/>
          <w:sz w:val="36"/>
          <w:szCs w:val="36"/>
          <w:rtl/>
        </w:rPr>
        <w:t>טוח בעצמו שלא שיוכל לשאת כפיו ולא יתבלבל בהמשך התפילה ?</w:t>
      </w:r>
    </w:p>
    <w:p w:rsidR="00F3550A" w:rsidRDefault="00F3550A" w:rsidP="007219F9">
      <w:pPr>
        <w:rPr>
          <w:rFonts w:cs="Guttman David"/>
          <w:sz w:val="36"/>
          <w:szCs w:val="36"/>
          <w:rtl/>
        </w:rPr>
      </w:pPr>
      <w:r>
        <w:rPr>
          <w:rFonts w:cs="Guttman David" w:hint="cs"/>
          <w:sz w:val="36"/>
          <w:szCs w:val="36"/>
          <w:rtl/>
        </w:rPr>
        <w:t>ת. מותר לו לשאת כפיו.</w:t>
      </w:r>
    </w:p>
    <w:p w:rsidR="00F3550A" w:rsidRPr="00C53A4D" w:rsidRDefault="00F3550A" w:rsidP="007219F9">
      <w:pPr>
        <w:rPr>
          <w:rFonts w:cs="Guttman David"/>
          <w:b/>
          <w:bCs/>
          <w:sz w:val="36"/>
          <w:szCs w:val="36"/>
          <w:rtl/>
        </w:rPr>
      </w:pPr>
      <w:r w:rsidRPr="00C53A4D">
        <w:rPr>
          <w:rFonts w:cs="Guttman David" w:hint="cs"/>
          <w:b/>
          <w:bCs/>
          <w:sz w:val="36"/>
          <w:szCs w:val="36"/>
          <w:rtl/>
        </w:rPr>
        <w:t>ש. מה הדין בזמנינו שיש סידורים ?</w:t>
      </w:r>
    </w:p>
    <w:p w:rsidR="00F3550A" w:rsidRDefault="00F3550A" w:rsidP="007219F9">
      <w:pPr>
        <w:rPr>
          <w:rFonts w:cs="Guttman David"/>
          <w:sz w:val="36"/>
          <w:szCs w:val="36"/>
          <w:rtl/>
        </w:rPr>
      </w:pPr>
      <w:r>
        <w:rPr>
          <w:rFonts w:cs="Guttman David" w:hint="cs"/>
          <w:sz w:val="36"/>
          <w:szCs w:val="36"/>
          <w:rtl/>
        </w:rPr>
        <w:t>ת. בזמנינו שיש סידורים, כל שליח ציבור נחשב כמי שמובטח לו שלא יטעה, ורשאי לשאת כפיו.</w:t>
      </w:r>
    </w:p>
    <w:p w:rsidR="00F3550A" w:rsidRPr="00C53A4D" w:rsidRDefault="00F3550A" w:rsidP="00F3550A">
      <w:pPr>
        <w:rPr>
          <w:rFonts w:cs="Guttman David"/>
          <w:b/>
          <w:bCs/>
          <w:sz w:val="36"/>
          <w:szCs w:val="36"/>
          <w:rtl/>
        </w:rPr>
      </w:pPr>
      <w:r w:rsidRPr="00C53A4D">
        <w:rPr>
          <w:rFonts w:cs="Guttman David" w:hint="cs"/>
          <w:b/>
          <w:bCs/>
          <w:sz w:val="36"/>
          <w:szCs w:val="36"/>
          <w:rtl/>
        </w:rPr>
        <w:t>ש. מתי נאמר ההיתר שש"צ</w:t>
      </w:r>
      <w:r w:rsidR="00C53A4D">
        <w:rPr>
          <w:rFonts w:cs="Guttman David" w:hint="cs"/>
          <w:b/>
          <w:bCs/>
          <w:sz w:val="36"/>
          <w:szCs w:val="36"/>
          <w:rtl/>
        </w:rPr>
        <w:t xml:space="preserve"> כהן</w:t>
      </w:r>
      <w:r w:rsidRPr="00C53A4D">
        <w:rPr>
          <w:rFonts w:cs="Guttman David" w:hint="cs"/>
          <w:b/>
          <w:bCs/>
          <w:sz w:val="36"/>
          <w:szCs w:val="36"/>
          <w:rtl/>
        </w:rPr>
        <w:t xml:space="preserve"> הבטוח בעצמו שלא יתבלבל שמותר לו לישא כפיו ?</w:t>
      </w:r>
    </w:p>
    <w:p w:rsidR="00F3550A" w:rsidRDefault="00F3550A" w:rsidP="007219F9">
      <w:pPr>
        <w:rPr>
          <w:rFonts w:cs="Guttman David"/>
          <w:sz w:val="36"/>
          <w:szCs w:val="36"/>
          <w:rtl/>
        </w:rPr>
      </w:pPr>
      <w:r>
        <w:rPr>
          <w:rFonts w:cs="Guttman David" w:hint="cs"/>
          <w:sz w:val="36"/>
          <w:szCs w:val="36"/>
          <w:rtl/>
        </w:rPr>
        <w:t>ת. ההיתר של  ש"צ לישא את כפיו נאמר רק כשאין כהן אחר בבית כנסת, ואם הוא לא יישא כפיו, תתבטל ברכת כוהנים. אבל אם יש כהן אחר בבית הכנסת, אסור לש"צ לישא את כפיו גם אם הוא בטוח בעצמו שלא יתבלבל.</w:t>
      </w:r>
    </w:p>
    <w:p w:rsidR="00F3550A" w:rsidRPr="00C53A4D" w:rsidRDefault="00F3550A" w:rsidP="007219F9">
      <w:pPr>
        <w:rPr>
          <w:rFonts w:cs="Guttman David"/>
          <w:b/>
          <w:bCs/>
          <w:sz w:val="36"/>
          <w:szCs w:val="36"/>
          <w:rtl/>
        </w:rPr>
      </w:pPr>
      <w:r w:rsidRPr="00C53A4D">
        <w:rPr>
          <w:rFonts w:cs="Guttman David" w:hint="cs"/>
          <w:b/>
          <w:bCs/>
          <w:sz w:val="36"/>
          <w:szCs w:val="36"/>
          <w:rtl/>
        </w:rPr>
        <w:t xml:space="preserve">ש. </w:t>
      </w:r>
      <w:r w:rsidR="00C53A4D" w:rsidRPr="00C53A4D">
        <w:rPr>
          <w:rFonts w:cs="Guttman David" w:hint="cs"/>
          <w:b/>
          <w:bCs/>
          <w:sz w:val="36"/>
          <w:szCs w:val="36"/>
          <w:rtl/>
        </w:rPr>
        <w:t>מדוע ?</w:t>
      </w:r>
    </w:p>
    <w:p w:rsidR="00C53A4D" w:rsidRDefault="00C53A4D" w:rsidP="007219F9">
      <w:pPr>
        <w:rPr>
          <w:rFonts w:cs="Guttman David"/>
          <w:sz w:val="36"/>
          <w:szCs w:val="36"/>
          <w:rtl/>
        </w:rPr>
      </w:pPr>
      <w:r>
        <w:rPr>
          <w:rFonts w:cs="Guttman David" w:hint="cs"/>
          <w:sz w:val="36"/>
          <w:szCs w:val="36"/>
          <w:rtl/>
        </w:rPr>
        <w:t>ת. א. גם במקרה שהש"צ בטוח בעצמו יש מקום לטעות, ולא התירו לו לסמוך על דעתו אלא כדי שלא תתבטל המצווה לגמרי. ב. שלא התירו לו לעקור ממקומו באמצע התפילה ולעלות לדוכן, כאשר יש כוהנים אחרים בבית הכנסת, וגם בלעדיו לא תתבטל המצווה.</w:t>
      </w:r>
    </w:p>
    <w:p w:rsidR="00C53A4D" w:rsidRPr="00C53A4D" w:rsidRDefault="00C53A4D" w:rsidP="00C53A4D">
      <w:pPr>
        <w:jc w:val="center"/>
        <w:rPr>
          <w:rFonts w:cs="Guttman David"/>
          <w:b/>
          <w:bCs/>
          <w:sz w:val="36"/>
          <w:szCs w:val="36"/>
          <w:rtl/>
        </w:rPr>
      </w:pPr>
      <w:r w:rsidRPr="00C53A4D">
        <w:rPr>
          <w:rFonts w:cs="Guttman David" w:hint="cs"/>
          <w:b/>
          <w:bCs/>
          <w:sz w:val="36"/>
          <w:szCs w:val="36"/>
          <w:rtl/>
        </w:rPr>
        <w:t>הלכה למעשה</w:t>
      </w:r>
    </w:p>
    <w:p w:rsidR="00C53A4D" w:rsidRPr="00C53A4D" w:rsidRDefault="00C53A4D" w:rsidP="00C53A4D">
      <w:pPr>
        <w:jc w:val="center"/>
        <w:rPr>
          <w:rFonts w:cs="Guttman David"/>
          <w:b/>
          <w:bCs/>
          <w:sz w:val="36"/>
          <w:szCs w:val="36"/>
          <w:rtl/>
        </w:rPr>
      </w:pPr>
      <w:r w:rsidRPr="00C53A4D">
        <w:rPr>
          <w:rFonts w:cs="Guttman David" w:hint="cs"/>
          <w:b/>
          <w:bCs/>
          <w:sz w:val="36"/>
          <w:szCs w:val="36"/>
          <w:rtl/>
        </w:rPr>
        <w:lastRenderedPageBreak/>
        <w:t>ש"צ אינו עונה 'אמן' על הברכות של 'ברכת כוהנים'. אך אם מתפלל מתוך סידור, והוא בטוח שלא יתבלבל, רשאי לענות, אולם לא על הברכה "אשר קדשנו בקדושתו של אהרון". ויש אומרים שאין לו לענות 'אמן' כלל, אפילו אם הוא בטוח שלא יתבלבל בתפילתו.</w:t>
      </w:r>
    </w:p>
    <w:p w:rsidR="00C53A4D" w:rsidRPr="00C53A4D" w:rsidRDefault="00C53A4D" w:rsidP="00C53A4D">
      <w:pPr>
        <w:jc w:val="center"/>
        <w:rPr>
          <w:rFonts w:cs="Guttman David"/>
          <w:b/>
          <w:bCs/>
          <w:sz w:val="36"/>
          <w:szCs w:val="36"/>
          <w:rtl/>
        </w:rPr>
      </w:pPr>
      <w:r w:rsidRPr="00C53A4D">
        <w:rPr>
          <w:rFonts w:cs="Guttman David" w:hint="cs"/>
          <w:b/>
          <w:bCs/>
          <w:sz w:val="36"/>
          <w:szCs w:val="36"/>
          <w:rtl/>
        </w:rPr>
        <w:t>ש"צ שהוא כהן, לא יישא את כפיו, אפילו כאשר אין שם כהן אחר. ואם הוא בטוח שיכל לחזור לתפילתו בלי להתבלבל, כגון שמתפלל מתוך סידור, יישא את כפיו.</w:t>
      </w:r>
    </w:p>
    <w:p w:rsidR="00C53A4D" w:rsidRDefault="00C53A4D" w:rsidP="00C53A4D">
      <w:pPr>
        <w:jc w:val="center"/>
        <w:rPr>
          <w:rFonts w:cs="Guttman David"/>
          <w:b/>
          <w:bCs/>
          <w:sz w:val="36"/>
          <w:szCs w:val="36"/>
          <w:rtl/>
        </w:rPr>
      </w:pPr>
      <w:r w:rsidRPr="00C53A4D">
        <w:rPr>
          <w:rFonts w:cs="Guttman David" w:hint="cs"/>
          <w:b/>
          <w:bCs/>
          <w:sz w:val="36"/>
          <w:szCs w:val="36"/>
          <w:rtl/>
        </w:rPr>
        <w:t xml:space="preserve"> אך אם יש שם כוהנים אחרים, לא יסמוך על כך, ולא יישא את כפיו. ובמקום שנהגו שאפילו אם יש כוהנים אחרים נושא הש"צ כהן את כפיו, אם הוא בטוח שלא יתבלבל, אפשר שאין למחות בידם.</w:t>
      </w:r>
    </w:p>
    <w:p w:rsidR="00C53A4D" w:rsidRDefault="00C53A4D" w:rsidP="00C53A4D">
      <w:pPr>
        <w:jc w:val="center"/>
        <w:rPr>
          <w:rFonts w:cs="Guttman David"/>
          <w:b/>
          <w:bCs/>
          <w:sz w:val="36"/>
          <w:szCs w:val="36"/>
          <w:rtl/>
        </w:rPr>
      </w:pPr>
      <w:r>
        <w:rPr>
          <w:rFonts w:cs="Guttman David" w:hint="cs"/>
          <w:b/>
          <w:bCs/>
          <w:sz w:val="36"/>
          <w:szCs w:val="36"/>
          <w:rtl/>
        </w:rPr>
        <w:t>משנה ה'</w:t>
      </w:r>
    </w:p>
    <w:p w:rsidR="006234DF" w:rsidRDefault="00C53A4D" w:rsidP="006234DF">
      <w:pPr>
        <w:rPr>
          <w:rFonts w:cs="Guttman David"/>
          <w:b/>
          <w:bCs/>
          <w:sz w:val="36"/>
          <w:szCs w:val="36"/>
          <w:rtl/>
        </w:rPr>
      </w:pPr>
      <w:r>
        <w:rPr>
          <w:rFonts w:cs="Guttman David" w:hint="cs"/>
          <w:b/>
          <w:bCs/>
          <w:sz w:val="36"/>
          <w:szCs w:val="36"/>
          <w:rtl/>
        </w:rPr>
        <w:t>ש.</w:t>
      </w:r>
      <w:r w:rsidR="009248C2">
        <w:rPr>
          <w:rFonts w:cs="Guttman David" w:hint="cs"/>
          <w:b/>
          <w:bCs/>
          <w:sz w:val="36"/>
          <w:szCs w:val="36"/>
          <w:rtl/>
        </w:rPr>
        <w:t xml:space="preserve"> "המתפלל וטעה סימן רע לו" </w:t>
      </w:r>
      <w:r w:rsidR="009248C2">
        <w:rPr>
          <w:rFonts w:cs="Guttman David"/>
          <w:b/>
          <w:bCs/>
          <w:sz w:val="36"/>
          <w:szCs w:val="36"/>
          <w:rtl/>
        </w:rPr>
        <w:t>–</w:t>
      </w:r>
      <w:r w:rsidR="006234DF">
        <w:rPr>
          <w:rFonts w:cs="Guttman David" w:hint="cs"/>
          <w:b/>
          <w:bCs/>
          <w:sz w:val="36"/>
          <w:szCs w:val="36"/>
          <w:rtl/>
        </w:rPr>
        <w:t xml:space="preserve"> הסבר !</w:t>
      </w:r>
    </w:p>
    <w:p w:rsidR="009248C2" w:rsidRPr="006234DF" w:rsidRDefault="009248C2" w:rsidP="006234DF">
      <w:pPr>
        <w:rPr>
          <w:rFonts w:cs="Guttman David"/>
          <w:sz w:val="36"/>
          <w:szCs w:val="36"/>
          <w:rtl/>
        </w:rPr>
      </w:pPr>
      <w:r w:rsidRPr="006234DF">
        <w:rPr>
          <w:rFonts w:cs="Guttman David" w:hint="cs"/>
          <w:sz w:val="36"/>
          <w:szCs w:val="36"/>
          <w:rtl/>
        </w:rPr>
        <w:t>ת. יחיד שהתפלל וטעה בתפילתו, זה סימן רע שאין הקב"ה רוצה בתפילתו.</w:t>
      </w:r>
    </w:p>
    <w:p w:rsidR="009248C2" w:rsidRDefault="009248C2" w:rsidP="00997C0A">
      <w:pPr>
        <w:rPr>
          <w:rFonts w:cs="Guttman David"/>
          <w:b/>
          <w:bCs/>
          <w:sz w:val="36"/>
          <w:szCs w:val="36"/>
          <w:rtl/>
        </w:rPr>
      </w:pPr>
      <w:r>
        <w:rPr>
          <w:rFonts w:cs="Guttman David" w:hint="cs"/>
          <w:b/>
          <w:bCs/>
          <w:sz w:val="36"/>
          <w:szCs w:val="36"/>
          <w:rtl/>
        </w:rPr>
        <w:t>ש. על איזה חלק בתפילה מדובר במשנה על פי הגמרא ?</w:t>
      </w:r>
    </w:p>
    <w:p w:rsidR="009248C2" w:rsidRPr="006234DF" w:rsidRDefault="009248C2" w:rsidP="00997C0A">
      <w:pPr>
        <w:rPr>
          <w:rFonts w:cs="Guttman David"/>
          <w:sz w:val="36"/>
          <w:szCs w:val="36"/>
          <w:rtl/>
        </w:rPr>
      </w:pPr>
      <w:r w:rsidRPr="006234DF">
        <w:rPr>
          <w:rFonts w:cs="Guttman David" w:hint="cs"/>
          <w:sz w:val="36"/>
          <w:szCs w:val="36"/>
          <w:rtl/>
        </w:rPr>
        <w:t>ת. הגמרא אומרת, שמדובר במשנה באדם שטעה בברכה הראשונה בברכת 'אבות', אבל אם טעה בשאר הברכות, אין זה סימן רע.</w:t>
      </w:r>
    </w:p>
    <w:p w:rsidR="009248C2" w:rsidRDefault="009248C2" w:rsidP="00997C0A">
      <w:pPr>
        <w:rPr>
          <w:rFonts w:cs="Guttman David"/>
          <w:b/>
          <w:bCs/>
          <w:sz w:val="36"/>
          <w:szCs w:val="36"/>
          <w:rtl/>
        </w:rPr>
      </w:pPr>
      <w:r>
        <w:rPr>
          <w:rFonts w:cs="Guttman David" w:hint="cs"/>
          <w:b/>
          <w:bCs/>
          <w:sz w:val="36"/>
          <w:szCs w:val="36"/>
          <w:rtl/>
        </w:rPr>
        <w:lastRenderedPageBreak/>
        <w:t xml:space="preserve">ש. "שלוחו של אדם כמותו" </w:t>
      </w:r>
      <w:r>
        <w:rPr>
          <w:rFonts w:cs="Guttman David"/>
          <w:b/>
          <w:bCs/>
          <w:sz w:val="36"/>
          <w:szCs w:val="36"/>
          <w:rtl/>
        </w:rPr>
        <w:t>–</w:t>
      </w:r>
      <w:r>
        <w:rPr>
          <w:rFonts w:cs="Guttman David" w:hint="cs"/>
          <w:b/>
          <w:bCs/>
          <w:sz w:val="36"/>
          <w:szCs w:val="36"/>
          <w:rtl/>
        </w:rPr>
        <w:t xml:space="preserve"> הסבר !</w:t>
      </w:r>
    </w:p>
    <w:p w:rsidR="009248C2" w:rsidRPr="006234DF" w:rsidRDefault="009248C2" w:rsidP="009248C2">
      <w:pPr>
        <w:rPr>
          <w:rFonts w:cs="Guttman David"/>
          <w:sz w:val="36"/>
          <w:szCs w:val="36"/>
          <w:rtl/>
        </w:rPr>
      </w:pPr>
      <w:r w:rsidRPr="006234DF">
        <w:rPr>
          <w:rFonts w:cs="Guttman David" w:hint="cs"/>
          <w:sz w:val="36"/>
          <w:szCs w:val="36"/>
          <w:rtl/>
        </w:rPr>
        <w:t>ת. התורה מלמדת, שאדם יכל למנות שליח לעשות עבורו דבר מסוים, ומעשה השליח נחשב כאילו עשאו המשלח בעצמו.</w:t>
      </w:r>
    </w:p>
    <w:p w:rsidR="009248C2" w:rsidRDefault="009248C2" w:rsidP="009248C2">
      <w:pPr>
        <w:rPr>
          <w:rFonts w:cs="Guttman David"/>
          <w:b/>
          <w:bCs/>
          <w:sz w:val="36"/>
          <w:szCs w:val="36"/>
          <w:rtl/>
        </w:rPr>
      </w:pPr>
      <w:r>
        <w:rPr>
          <w:rFonts w:cs="Guttman David" w:hint="cs"/>
          <w:b/>
          <w:bCs/>
          <w:sz w:val="36"/>
          <w:szCs w:val="36"/>
          <w:rtl/>
        </w:rPr>
        <w:t>ש. מדוע הש"צ נחשב כשליח של קהל המתפללים ?</w:t>
      </w:r>
    </w:p>
    <w:p w:rsidR="009248C2" w:rsidRPr="006234DF" w:rsidRDefault="009248C2" w:rsidP="009248C2">
      <w:pPr>
        <w:rPr>
          <w:rFonts w:cs="Guttman David"/>
          <w:sz w:val="36"/>
          <w:szCs w:val="36"/>
          <w:rtl/>
        </w:rPr>
      </w:pPr>
      <w:r w:rsidRPr="006234DF">
        <w:rPr>
          <w:rFonts w:cs="Guttman David" w:hint="cs"/>
          <w:sz w:val="36"/>
          <w:szCs w:val="36"/>
          <w:rtl/>
        </w:rPr>
        <w:t>ת. משום שהוא מוציא ידי חובה את מי שאינו יודע להתפלל.</w:t>
      </w:r>
    </w:p>
    <w:p w:rsidR="009248C2" w:rsidRDefault="009248C2" w:rsidP="009248C2">
      <w:pPr>
        <w:rPr>
          <w:rFonts w:cs="Guttman David"/>
          <w:b/>
          <w:bCs/>
          <w:sz w:val="36"/>
          <w:szCs w:val="36"/>
          <w:rtl/>
        </w:rPr>
      </w:pPr>
      <w:r>
        <w:rPr>
          <w:rFonts w:cs="Guttman David" w:hint="cs"/>
          <w:b/>
          <w:bCs/>
          <w:sz w:val="36"/>
          <w:szCs w:val="36"/>
          <w:rtl/>
        </w:rPr>
        <w:t>ש. מה הדין אם טעה הש"צ בתפילתו ?</w:t>
      </w:r>
    </w:p>
    <w:p w:rsidR="009248C2" w:rsidRPr="006234DF" w:rsidRDefault="009248C2" w:rsidP="009248C2">
      <w:pPr>
        <w:rPr>
          <w:rFonts w:cs="Guttman David"/>
          <w:sz w:val="36"/>
          <w:szCs w:val="36"/>
          <w:rtl/>
        </w:rPr>
      </w:pPr>
      <w:r w:rsidRPr="006234DF">
        <w:rPr>
          <w:rFonts w:cs="Guttman David" w:hint="cs"/>
          <w:sz w:val="36"/>
          <w:szCs w:val="36"/>
          <w:rtl/>
        </w:rPr>
        <w:t>ת.</w:t>
      </w:r>
      <w:r w:rsidR="006234DF">
        <w:rPr>
          <w:rFonts w:cs="Guttman David" w:hint="cs"/>
          <w:sz w:val="36"/>
          <w:szCs w:val="36"/>
          <w:rtl/>
        </w:rPr>
        <w:t xml:space="preserve"> זה סימן רע לקהל, משום שהוא שליח שלהם</w:t>
      </w:r>
      <w:r w:rsidRPr="006234DF">
        <w:rPr>
          <w:rFonts w:cs="Guttman David" w:hint="cs"/>
          <w:sz w:val="36"/>
          <w:szCs w:val="36"/>
          <w:rtl/>
        </w:rPr>
        <w:t>, ונחשב כאילו הם טעו.</w:t>
      </w:r>
    </w:p>
    <w:p w:rsidR="009248C2" w:rsidRDefault="009248C2" w:rsidP="009248C2">
      <w:pPr>
        <w:rPr>
          <w:rFonts w:cs="Guttman David"/>
          <w:b/>
          <w:bCs/>
          <w:sz w:val="36"/>
          <w:szCs w:val="36"/>
          <w:rtl/>
        </w:rPr>
      </w:pPr>
      <w:r>
        <w:rPr>
          <w:rFonts w:cs="Guttman David" w:hint="cs"/>
          <w:b/>
          <w:bCs/>
          <w:sz w:val="36"/>
          <w:szCs w:val="36"/>
          <w:rtl/>
        </w:rPr>
        <w:t>ש. מה אמרו על ר' חנינא בן דוסא ?</w:t>
      </w:r>
    </w:p>
    <w:p w:rsidR="009248C2" w:rsidRPr="006234DF" w:rsidRDefault="009248C2" w:rsidP="009248C2">
      <w:pPr>
        <w:rPr>
          <w:rFonts w:cs="Guttman David"/>
          <w:sz w:val="36"/>
          <w:szCs w:val="36"/>
          <w:rtl/>
        </w:rPr>
      </w:pPr>
      <w:r w:rsidRPr="006234DF">
        <w:rPr>
          <w:rFonts w:cs="Guttman David" w:hint="cs"/>
          <w:sz w:val="36"/>
          <w:szCs w:val="36"/>
          <w:rtl/>
        </w:rPr>
        <w:t xml:space="preserve">ת. אמרו על ר' חנינא בן דוסא שהיה מתפלל על חולים, </w:t>
      </w:r>
      <w:r w:rsidR="006234DF" w:rsidRPr="006234DF">
        <w:rPr>
          <w:rFonts w:cs="Guttman David" w:hint="cs"/>
          <w:sz w:val="36"/>
          <w:szCs w:val="36"/>
          <w:rtl/>
        </w:rPr>
        <w:t>ו</w:t>
      </w:r>
      <w:r w:rsidRPr="006234DF">
        <w:rPr>
          <w:rFonts w:cs="Guttman David" w:hint="cs"/>
          <w:sz w:val="36"/>
          <w:szCs w:val="36"/>
          <w:rtl/>
        </w:rPr>
        <w:t>היה יודע איזה חולה ימות, איזה חולה יחייה.</w:t>
      </w:r>
    </w:p>
    <w:p w:rsidR="009248C2" w:rsidRDefault="009248C2" w:rsidP="009248C2">
      <w:pPr>
        <w:rPr>
          <w:rFonts w:cs="Guttman David"/>
          <w:b/>
          <w:bCs/>
          <w:sz w:val="36"/>
          <w:szCs w:val="36"/>
          <w:rtl/>
        </w:rPr>
      </w:pPr>
      <w:r>
        <w:rPr>
          <w:rFonts w:cs="Guttman David" w:hint="cs"/>
          <w:b/>
          <w:bCs/>
          <w:sz w:val="36"/>
          <w:szCs w:val="36"/>
          <w:rtl/>
        </w:rPr>
        <w:t>ש. כיצד ידע ר' חנינא בן דוסא איזה חולה ימות ואיזה חולה יחייה ?</w:t>
      </w:r>
    </w:p>
    <w:p w:rsidR="009248C2" w:rsidRPr="006234DF" w:rsidRDefault="009248C2" w:rsidP="009248C2">
      <w:pPr>
        <w:rPr>
          <w:rFonts w:cs="Guttman David"/>
          <w:sz w:val="36"/>
          <w:szCs w:val="36"/>
          <w:rtl/>
        </w:rPr>
      </w:pPr>
      <w:r w:rsidRPr="006234DF">
        <w:rPr>
          <w:rFonts w:cs="Guttman David" w:hint="cs"/>
          <w:sz w:val="36"/>
          <w:szCs w:val="36"/>
          <w:rtl/>
        </w:rPr>
        <w:t xml:space="preserve">ת. אם תפילתו על אותו חולה הייתה באופן שוטף </w:t>
      </w:r>
      <w:r w:rsidR="006234DF" w:rsidRPr="006234DF">
        <w:rPr>
          <w:rFonts w:cs="Guttman David" w:hint="cs"/>
          <w:sz w:val="36"/>
          <w:szCs w:val="36"/>
          <w:rtl/>
        </w:rPr>
        <w:t>בלי טעויות, ידע ר' חנינא שחולה זה יחייה, אך אם תפילתו על אותו חולה הייתה עם טעויות, ידע ר' חנינא שחולה זה ימות.</w:t>
      </w:r>
    </w:p>
    <w:p w:rsidR="006234DF" w:rsidRDefault="006234DF" w:rsidP="009248C2">
      <w:pPr>
        <w:rPr>
          <w:rFonts w:cs="Guttman David"/>
          <w:b/>
          <w:bCs/>
          <w:sz w:val="36"/>
          <w:szCs w:val="36"/>
          <w:rtl/>
        </w:rPr>
      </w:pPr>
      <w:r>
        <w:rPr>
          <w:rFonts w:cs="Guttman David" w:hint="cs"/>
          <w:b/>
          <w:bCs/>
          <w:sz w:val="36"/>
          <w:szCs w:val="36"/>
          <w:rtl/>
        </w:rPr>
        <w:t xml:space="preserve">ש. "יודע אני שהוא מטורף" </w:t>
      </w:r>
      <w:r>
        <w:rPr>
          <w:rFonts w:cs="Guttman David"/>
          <w:b/>
          <w:bCs/>
          <w:sz w:val="36"/>
          <w:szCs w:val="36"/>
          <w:rtl/>
        </w:rPr>
        <w:t>–</w:t>
      </w:r>
      <w:r>
        <w:rPr>
          <w:rFonts w:cs="Guttman David" w:hint="cs"/>
          <w:b/>
          <w:bCs/>
          <w:sz w:val="36"/>
          <w:szCs w:val="36"/>
          <w:rtl/>
        </w:rPr>
        <w:t xml:space="preserve"> מה הפירוש מטורף ?</w:t>
      </w:r>
    </w:p>
    <w:p w:rsidR="006234DF" w:rsidRDefault="006234DF" w:rsidP="009248C2">
      <w:pPr>
        <w:rPr>
          <w:rFonts w:cs="Guttman David" w:hint="cs"/>
          <w:sz w:val="36"/>
          <w:szCs w:val="36"/>
          <w:rtl/>
        </w:rPr>
      </w:pPr>
      <w:r w:rsidRPr="006234DF">
        <w:rPr>
          <w:rFonts w:cs="Guttman David" w:hint="cs"/>
          <w:sz w:val="36"/>
          <w:szCs w:val="36"/>
          <w:rtl/>
        </w:rPr>
        <w:t xml:space="preserve">ת. א. טרוף משמעותו אבוד. חולה שעומד למות נקרא 'מטורף', מלשון "טרוף טורף יוסף". ב. המשנה מדברת על </w:t>
      </w:r>
      <w:r w:rsidRPr="006234DF">
        <w:rPr>
          <w:rFonts w:cs="Guttman David" w:hint="cs"/>
          <w:sz w:val="36"/>
          <w:szCs w:val="36"/>
          <w:rtl/>
        </w:rPr>
        <w:lastRenderedPageBreak/>
        <w:t xml:space="preserve">התפילה, שאם התפילה לא הייתה שגורה בפי ר' חנינא, הוא ידע שהיא מטורפת וטרודה ממנו, ואינה מקובלת בשמיים. </w:t>
      </w: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hint="cs"/>
          <w:sz w:val="36"/>
          <w:szCs w:val="36"/>
          <w:rtl/>
        </w:rPr>
      </w:pPr>
    </w:p>
    <w:p w:rsidR="00F55402" w:rsidRDefault="00F55402" w:rsidP="009248C2">
      <w:pPr>
        <w:rPr>
          <w:rFonts w:cs="Guttman David"/>
          <w:sz w:val="36"/>
          <w:szCs w:val="36"/>
          <w:rtl/>
        </w:rPr>
      </w:pPr>
    </w:p>
    <w:p w:rsidR="006234DF" w:rsidRPr="000C252C" w:rsidRDefault="006234DF" w:rsidP="006234DF">
      <w:pPr>
        <w:jc w:val="center"/>
        <w:rPr>
          <w:rFonts w:cs="Guttman David"/>
          <w:b/>
          <w:bCs/>
          <w:sz w:val="36"/>
          <w:szCs w:val="36"/>
          <w:rtl/>
        </w:rPr>
      </w:pPr>
      <w:r w:rsidRPr="000C252C">
        <w:rPr>
          <w:rFonts w:cs="Guttman David" w:hint="cs"/>
          <w:b/>
          <w:bCs/>
          <w:sz w:val="36"/>
          <w:szCs w:val="36"/>
          <w:rtl/>
        </w:rPr>
        <w:lastRenderedPageBreak/>
        <w:t xml:space="preserve">פרק ו' </w:t>
      </w:r>
    </w:p>
    <w:p w:rsidR="006234DF" w:rsidRPr="000C252C" w:rsidRDefault="006234DF" w:rsidP="006234DF">
      <w:pPr>
        <w:jc w:val="center"/>
        <w:rPr>
          <w:rFonts w:cs="Guttman David"/>
          <w:b/>
          <w:bCs/>
          <w:sz w:val="36"/>
          <w:szCs w:val="36"/>
          <w:rtl/>
        </w:rPr>
      </w:pPr>
      <w:r w:rsidRPr="000C252C">
        <w:rPr>
          <w:rFonts w:cs="Guttman David" w:hint="cs"/>
          <w:b/>
          <w:bCs/>
          <w:sz w:val="36"/>
          <w:szCs w:val="36"/>
          <w:rtl/>
        </w:rPr>
        <w:t>משנה א'</w:t>
      </w:r>
    </w:p>
    <w:p w:rsidR="000C252C" w:rsidRDefault="006234DF" w:rsidP="006234DF">
      <w:pPr>
        <w:rPr>
          <w:rFonts w:cs="Guttman David"/>
          <w:b/>
          <w:bCs/>
          <w:sz w:val="36"/>
          <w:szCs w:val="36"/>
          <w:rtl/>
        </w:rPr>
      </w:pPr>
      <w:r w:rsidRPr="000C252C">
        <w:rPr>
          <w:rFonts w:cs="Guttman David" w:hint="cs"/>
          <w:b/>
          <w:bCs/>
          <w:sz w:val="36"/>
          <w:szCs w:val="36"/>
          <w:rtl/>
        </w:rPr>
        <w:t>ש.</w:t>
      </w:r>
      <w:r w:rsidR="000C252C">
        <w:rPr>
          <w:rFonts w:cs="Guttman David" w:hint="cs"/>
          <w:b/>
          <w:bCs/>
          <w:sz w:val="36"/>
          <w:szCs w:val="36"/>
          <w:rtl/>
        </w:rPr>
        <w:t xml:space="preserve"> האם שי חיוב לברך לפני האכילה ?</w:t>
      </w:r>
    </w:p>
    <w:p w:rsidR="000C252C" w:rsidRDefault="000C252C" w:rsidP="006234DF">
      <w:pPr>
        <w:rPr>
          <w:rFonts w:cs="Guttman David"/>
          <w:sz w:val="36"/>
          <w:szCs w:val="36"/>
          <w:rtl/>
        </w:rPr>
      </w:pPr>
      <w:r>
        <w:rPr>
          <w:rFonts w:cs="Guttman David" w:hint="cs"/>
          <w:sz w:val="36"/>
          <w:szCs w:val="36"/>
          <w:rtl/>
        </w:rPr>
        <w:t>ת. יש חיוב מדרבנן לברך לפני האכילה.</w:t>
      </w:r>
    </w:p>
    <w:p w:rsidR="000C252C" w:rsidRPr="009F251C" w:rsidRDefault="000C252C" w:rsidP="006234DF">
      <w:pPr>
        <w:rPr>
          <w:rFonts w:cs="Guttman David"/>
          <w:b/>
          <w:bCs/>
          <w:sz w:val="36"/>
          <w:szCs w:val="36"/>
          <w:rtl/>
        </w:rPr>
      </w:pPr>
      <w:r w:rsidRPr="009F251C">
        <w:rPr>
          <w:rFonts w:cs="Guttman David" w:hint="cs"/>
          <w:b/>
          <w:bCs/>
          <w:sz w:val="36"/>
          <w:szCs w:val="36"/>
          <w:rtl/>
        </w:rPr>
        <w:t>ש. מדוע חכמים תקנו לברך לפני האכילה ?</w:t>
      </w:r>
    </w:p>
    <w:p w:rsidR="000C252C" w:rsidRDefault="000C252C" w:rsidP="006234DF">
      <w:pPr>
        <w:rPr>
          <w:rFonts w:cs="Guttman David"/>
          <w:sz w:val="36"/>
          <w:szCs w:val="36"/>
          <w:rtl/>
        </w:rPr>
      </w:pPr>
      <w:r>
        <w:rPr>
          <w:rFonts w:cs="Guttman David" w:hint="cs"/>
          <w:sz w:val="36"/>
          <w:szCs w:val="36"/>
          <w:rtl/>
        </w:rPr>
        <w:t>ת. משום שאין ראוי לו לאדם להנות מן העולם הזה בלי לברך את בורא העולם, שמבריאתו הוא נהנה.</w:t>
      </w:r>
    </w:p>
    <w:p w:rsidR="000C252C" w:rsidRPr="00D16EA0" w:rsidRDefault="000C252C" w:rsidP="006234DF">
      <w:pPr>
        <w:rPr>
          <w:rFonts w:cs="Guttman David"/>
          <w:b/>
          <w:bCs/>
          <w:sz w:val="36"/>
          <w:szCs w:val="36"/>
          <w:rtl/>
        </w:rPr>
      </w:pPr>
      <w:r w:rsidRPr="00D16EA0">
        <w:rPr>
          <w:rFonts w:cs="Guttman David" w:hint="cs"/>
          <w:b/>
          <w:bCs/>
          <w:sz w:val="36"/>
          <w:szCs w:val="36"/>
          <w:rtl/>
        </w:rPr>
        <w:t>ש. מה פירוש המילה "כיצד" במשנה ?</w:t>
      </w:r>
    </w:p>
    <w:p w:rsidR="000C252C" w:rsidRDefault="000C252C" w:rsidP="006234DF">
      <w:pPr>
        <w:rPr>
          <w:rFonts w:cs="Guttman David"/>
          <w:sz w:val="36"/>
          <w:szCs w:val="36"/>
          <w:rtl/>
        </w:rPr>
      </w:pPr>
      <w:r>
        <w:rPr>
          <w:rFonts w:cs="Guttman David" w:hint="cs"/>
          <w:sz w:val="36"/>
          <w:szCs w:val="36"/>
          <w:rtl/>
        </w:rPr>
        <w:t>ת. כיצד: כאיזה צד.</w:t>
      </w:r>
    </w:p>
    <w:p w:rsidR="000C252C" w:rsidRPr="00D16EA0" w:rsidRDefault="00D16EA0" w:rsidP="006234DF">
      <w:pPr>
        <w:rPr>
          <w:rFonts w:cs="Guttman David"/>
          <w:b/>
          <w:bCs/>
          <w:sz w:val="36"/>
          <w:szCs w:val="36"/>
          <w:rtl/>
        </w:rPr>
      </w:pPr>
      <w:r>
        <w:rPr>
          <w:rFonts w:cs="Guttman David" w:hint="cs"/>
          <w:b/>
          <w:bCs/>
          <w:sz w:val="36"/>
          <w:szCs w:val="36"/>
          <w:rtl/>
        </w:rPr>
        <w:t xml:space="preserve">ש. מה ההגדרה של </w:t>
      </w:r>
      <w:r w:rsidR="000C252C" w:rsidRPr="00D16EA0">
        <w:rPr>
          <w:rFonts w:cs="Guttman David" w:hint="cs"/>
          <w:b/>
          <w:bCs/>
          <w:sz w:val="36"/>
          <w:szCs w:val="36"/>
          <w:rtl/>
        </w:rPr>
        <w:t>אילן לעניין ברכות ?</w:t>
      </w:r>
    </w:p>
    <w:p w:rsidR="000C252C" w:rsidRDefault="000C252C" w:rsidP="000C252C">
      <w:pPr>
        <w:rPr>
          <w:rFonts w:cs="Guttman David"/>
          <w:sz w:val="36"/>
          <w:szCs w:val="36"/>
          <w:rtl/>
        </w:rPr>
      </w:pPr>
      <w:r>
        <w:rPr>
          <w:rFonts w:cs="Guttman David" w:hint="cs"/>
          <w:sz w:val="36"/>
          <w:szCs w:val="36"/>
          <w:rtl/>
        </w:rPr>
        <w:t>ת. ההגדרה של אילן: כל צמח שענפיו מתקיימים משנה לשנה, ולאחר שקוטפים ממנו את פירותיו, הוא חוזר ומוציא פירות בשנה הבאה.</w:t>
      </w:r>
    </w:p>
    <w:p w:rsidR="000C252C" w:rsidRPr="00D16EA0" w:rsidRDefault="000C252C" w:rsidP="000C252C">
      <w:pPr>
        <w:rPr>
          <w:rFonts w:cs="Guttman David"/>
          <w:b/>
          <w:bCs/>
          <w:sz w:val="36"/>
          <w:szCs w:val="36"/>
          <w:rtl/>
        </w:rPr>
      </w:pPr>
      <w:r w:rsidRPr="00D16EA0">
        <w:rPr>
          <w:rFonts w:cs="Guttman David" w:hint="cs"/>
          <w:b/>
          <w:bCs/>
          <w:sz w:val="36"/>
          <w:szCs w:val="36"/>
          <w:rtl/>
        </w:rPr>
        <w:t>ש. מה מברכים על פירות האילן ?</w:t>
      </w:r>
    </w:p>
    <w:p w:rsidR="000C252C" w:rsidRDefault="000C252C" w:rsidP="000C252C">
      <w:pPr>
        <w:rPr>
          <w:rFonts w:cs="Guttman David"/>
          <w:sz w:val="36"/>
          <w:szCs w:val="36"/>
          <w:rtl/>
        </w:rPr>
      </w:pPr>
      <w:r>
        <w:rPr>
          <w:rFonts w:cs="Guttman David" w:hint="cs"/>
          <w:sz w:val="36"/>
          <w:szCs w:val="36"/>
          <w:rtl/>
        </w:rPr>
        <w:t xml:space="preserve">ת. </w:t>
      </w:r>
      <w:r w:rsidR="00D16EA0">
        <w:rPr>
          <w:rFonts w:cs="Guttman David" w:hint="cs"/>
          <w:sz w:val="36"/>
          <w:szCs w:val="36"/>
          <w:rtl/>
        </w:rPr>
        <w:t>"</w:t>
      </w:r>
      <w:r>
        <w:rPr>
          <w:rFonts w:cs="Guttman David" w:hint="cs"/>
          <w:sz w:val="36"/>
          <w:szCs w:val="36"/>
          <w:rtl/>
        </w:rPr>
        <w:t>בא"ה אמ"ה בורא פרי העץ</w:t>
      </w:r>
      <w:r w:rsidR="00D16EA0">
        <w:rPr>
          <w:rFonts w:cs="Guttman David" w:hint="cs"/>
          <w:sz w:val="36"/>
          <w:szCs w:val="36"/>
          <w:rtl/>
        </w:rPr>
        <w:t>"</w:t>
      </w:r>
      <w:r>
        <w:rPr>
          <w:rFonts w:cs="Guttman David" w:hint="cs"/>
          <w:sz w:val="36"/>
          <w:szCs w:val="36"/>
          <w:rtl/>
        </w:rPr>
        <w:t>.</w:t>
      </w:r>
    </w:p>
    <w:p w:rsidR="000C252C" w:rsidRPr="00D16EA0" w:rsidRDefault="000C252C" w:rsidP="000C252C">
      <w:pPr>
        <w:rPr>
          <w:rFonts w:cs="Guttman David"/>
          <w:b/>
          <w:bCs/>
          <w:sz w:val="36"/>
          <w:szCs w:val="36"/>
          <w:rtl/>
        </w:rPr>
      </w:pPr>
      <w:r w:rsidRPr="00D16EA0">
        <w:rPr>
          <w:rFonts w:cs="Guttman David" w:hint="cs"/>
          <w:b/>
          <w:bCs/>
          <w:sz w:val="36"/>
          <w:szCs w:val="36"/>
          <w:rtl/>
        </w:rPr>
        <w:t>ש. מה מברכים על היין ?</w:t>
      </w:r>
    </w:p>
    <w:p w:rsidR="000C252C" w:rsidRPr="00D16EA0" w:rsidRDefault="000C252C" w:rsidP="000C252C">
      <w:pPr>
        <w:rPr>
          <w:rFonts w:cs="Guttman David"/>
          <w:sz w:val="36"/>
          <w:szCs w:val="36"/>
          <w:rtl/>
        </w:rPr>
      </w:pPr>
      <w:r w:rsidRPr="00D16EA0">
        <w:rPr>
          <w:rFonts w:cs="Guttman David" w:hint="cs"/>
          <w:sz w:val="36"/>
          <w:szCs w:val="36"/>
          <w:rtl/>
        </w:rPr>
        <w:t xml:space="preserve">ת. על היין </w:t>
      </w:r>
      <w:r w:rsidR="00D16EA0">
        <w:rPr>
          <w:rFonts w:cs="Guttman David" w:hint="cs"/>
          <w:sz w:val="36"/>
          <w:szCs w:val="36"/>
          <w:rtl/>
        </w:rPr>
        <w:t>מברכים, "בא"ה אמ"ה בורא פרי הגפן</w:t>
      </w:r>
      <w:r w:rsidRPr="00D16EA0">
        <w:rPr>
          <w:rFonts w:cs="Guttman David" w:hint="cs"/>
          <w:sz w:val="36"/>
          <w:szCs w:val="36"/>
          <w:rtl/>
        </w:rPr>
        <w:t>".</w:t>
      </w:r>
    </w:p>
    <w:p w:rsidR="000C252C" w:rsidRPr="00D16EA0" w:rsidRDefault="000C252C" w:rsidP="000C252C">
      <w:pPr>
        <w:rPr>
          <w:rFonts w:cs="Guttman David"/>
          <w:b/>
          <w:bCs/>
          <w:sz w:val="36"/>
          <w:szCs w:val="36"/>
          <w:rtl/>
        </w:rPr>
      </w:pPr>
      <w:r w:rsidRPr="00D16EA0">
        <w:rPr>
          <w:rFonts w:cs="Guttman David" w:hint="cs"/>
          <w:b/>
          <w:bCs/>
          <w:sz w:val="36"/>
          <w:szCs w:val="36"/>
          <w:rtl/>
        </w:rPr>
        <w:t>ש. מדוע על היין תקנו ברכה מיוחדת ?</w:t>
      </w:r>
    </w:p>
    <w:p w:rsidR="008E7DEE" w:rsidRDefault="000C252C" w:rsidP="00D16EA0">
      <w:pPr>
        <w:rPr>
          <w:rFonts w:cs="Guttman David"/>
          <w:sz w:val="36"/>
          <w:szCs w:val="36"/>
          <w:rtl/>
        </w:rPr>
      </w:pPr>
      <w:r>
        <w:rPr>
          <w:rFonts w:cs="Guttman David" w:hint="cs"/>
          <w:sz w:val="36"/>
          <w:szCs w:val="36"/>
          <w:rtl/>
        </w:rPr>
        <w:t xml:space="preserve">ת. מפני חשיבותו, </w:t>
      </w:r>
      <w:r w:rsidR="008E7DEE">
        <w:rPr>
          <w:rFonts w:cs="Guttman David" w:hint="cs"/>
          <w:sz w:val="36"/>
          <w:szCs w:val="36"/>
          <w:rtl/>
        </w:rPr>
        <w:t>שהוא משביע כששותים ממנו מעט, וגם משמח את הלב.</w:t>
      </w:r>
    </w:p>
    <w:p w:rsidR="008E7DEE" w:rsidRPr="00D16EA0" w:rsidRDefault="00D16EA0" w:rsidP="000C252C">
      <w:pPr>
        <w:rPr>
          <w:rFonts w:cs="Guttman David"/>
          <w:b/>
          <w:bCs/>
          <w:sz w:val="36"/>
          <w:szCs w:val="36"/>
          <w:rtl/>
        </w:rPr>
      </w:pPr>
      <w:r w:rsidRPr="00D16EA0">
        <w:rPr>
          <w:rFonts w:cs="Guttman David" w:hint="cs"/>
          <w:b/>
          <w:bCs/>
          <w:sz w:val="36"/>
          <w:szCs w:val="36"/>
          <w:rtl/>
        </w:rPr>
        <w:lastRenderedPageBreak/>
        <w:t>ש. מדוע היין נחשב כמו פרי לעניין</w:t>
      </w:r>
      <w:r w:rsidR="008E7DEE" w:rsidRPr="00D16EA0">
        <w:rPr>
          <w:rFonts w:cs="Guttman David" w:hint="cs"/>
          <w:b/>
          <w:bCs/>
          <w:sz w:val="36"/>
          <w:szCs w:val="36"/>
          <w:rtl/>
        </w:rPr>
        <w:t xml:space="preserve"> ברכה, הרי בשאר המיצים של פירות אחרים מברכים עליהם שהכל ואינם נחשבים כפרי עצמו ?</w:t>
      </w:r>
    </w:p>
    <w:p w:rsidR="008E7DEE" w:rsidRDefault="008E7DEE" w:rsidP="000C252C">
      <w:pPr>
        <w:rPr>
          <w:rFonts w:cs="Guttman David"/>
          <w:sz w:val="36"/>
          <w:szCs w:val="36"/>
          <w:rtl/>
        </w:rPr>
      </w:pPr>
      <w:r>
        <w:rPr>
          <w:rFonts w:cs="Guttman David" w:hint="cs"/>
          <w:sz w:val="36"/>
          <w:szCs w:val="36"/>
          <w:rtl/>
        </w:rPr>
        <w:t xml:space="preserve">ת. </w:t>
      </w:r>
      <w:r w:rsidR="000C252C">
        <w:rPr>
          <w:rFonts w:cs="Guttman David" w:hint="cs"/>
          <w:sz w:val="36"/>
          <w:szCs w:val="36"/>
          <w:rtl/>
        </w:rPr>
        <w:t xml:space="preserve"> </w:t>
      </w:r>
      <w:r>
        <w:rPr>
          <w:rFonts w:cs="Guttman David" w:hint="cs"/>
          <w:sz w:val="36"/>
          <w:szCs w:val="36"/>
          <w:rtl/>
        </w:rPr>
        <w:t>מפני שהרבה פעמים נוטעים את הענבים כדי ליצור מהם יין, נחשב הי</w:t>
      </w:r>
      <w:r w:rsidR="00D16EA0">
        <w:rPr>
          <w:rFonts w:cs="Guttman David" w:hint="cs"/>
          <w:sz w:val="36"/>
          <w:szCs w:val="36"/>
          <w:rtl/>
        </w:rPr>
        <w:t xml:space="preserve">ין לעיקר הפרי כמו הענבים עצמם, לכן </w:t>
      </w:r>
      <w:r>
        <w:rPr>
          <w:rFonts w:cs="Guttman David" w:hint="cs"/>
          <w:sz w:val="36"/>
          <w:szCs w:val="36"/>
          <w:rtl/>
        </w:rPr>
        <w:t>תקנו לו ברכה מיוחדת.</w:t>
      </w:r>
    </w:p>
    <w:p w:rsidR="008E7DEE" w:rsidRPr="00D16EA0" w:rsidRDefault="008E7DEE" w:rsidP="000C252C">
      <w:pPr>
        <w:rPr>
          <w:rFonts w:cs="Guttman David"/>
          <w:b/>
          <w:bCs/>
          <w:sz w:val="36"/>
          <w:szCs w:val="36"/>
          <w:rtl/>
        </w:rPr>
      </w:pPr>
      <w:r w:rsidRPr="00D16EA0">
        <w:rPr>
          <w:rFonts w:cs="Guttman David" w:hint="cs"/>
          <w:b/>
          <w:bCs/>
          <w:sz w:val="36"/>
          <w:szCs w:val="36"/>
          <w:rtl/>
        </w:rPr>
        <w:t>ש. מה ההגדרה של פירות הארץ לעניין ברכה ?</w:t>
      </w:r>
    </w:p>
    <w:p w:rsidR="008E7DEE" w:rsidRDefault="008E7DEE" w:rsidP="000C252C">
      <w:pPr>
        <w:rPr>
          <w:rFonts w:cs="Guttman David"/>
          <w:sz w:val="36"/>
          <w:szCs w:val="36"/>
          <w:rtl/>
        </w:rPr>
      </w:pPr>
      <w:r>
        <w:rPr>
          <w:rFonts w:cs="Guttman David" w:hint="cs"/>
          <w:sz w:val="36"/>
          <w:szCs w:val="36"/>
          <w:rtl/>
        </w:rPr>
        <w:t>ת. מינים הגדלים מצמחים שנובלים בכל שנה.</w:t>
      </w:r>
    </w:p>
    <w:p w:rsidR="008E7DEE" w:rsidRPr="00D16EA0" w:rsidRDefault="008E7DEE" w:rsidP="000C252C">
      <w:pPr>
        <w:rPr>
          <w:rFonts w:cs="Guttman David"/>
          <w:b/>
          <w:bCs/>
          <w:sz w:val="36"/>
          <w:szCs w:val="36"/>
          <w:rtl/>
        </w:rPr>
      </w:pPr>
      <w:r w:rsidRPr="00D16EA0">
        <w:rPr>
          <w:rFonts w:cs="Guttman David" w:hint="cs"/>
          <w:b/>
          <w:bCs/>
          <w:sz w:val="36"/>
          <w:szCs w:val="36"/>
          <w:rtl/>
        </w:rPr>
        <w:t>ש. מה מברכים על פירות הארץ ?</w:t>
      </w:r>
    </w:p>
    <w:p w:rsidR="008E7DEE" w:rsidRDefault="008E7DEE" w:rsidP="000C252C">
      <w:pPr>
        <w:rPr>
          <w:rFonts w:cs="Guttman David"/>
          <w:sz w:val="36"/>
          <w:szCs w:val="36"/>
          <w:rtl/>
        </w:rPr>
      </w:pPr>
      <w:r>
        <w:rPr>
          <w:rFonts w:cs="Guttman David" w:hint="cs"/>
          <w:sz w:val="36"/>
          <w:szCs w:val="36"/>
          <w:rtl/>
        </w:rPr>
        <w:t>ת. "בא"ה אמ"ה בורא פרי האדמה".</w:t>
      </w:r>
    </w:p>
    <w:p w:rsidR="00C275BA" w:rsidRPr="00D16EA0" w:rsidRDefault="008E7DEE" w:rsidP="000C252C">
      <w:pPr>
        <w:rPr>
          <w:rFonts w:cs="Guttman David"/>
          <w:b/>
          <w:bCs/>
          <w:sz w:val="36"/>
          <w:szCs w:val="36"/>
          <w:rtl/>
        </w:rPr>
      </w:pPr>
      <w:r w:rsidRPr="00D16EA0">
        <w:rPr>
          <w:rFonts w:cs="Guttman David" w:hint="cs"/>
          <w:b/>
          <w:bCs/>
          <w:sz w:val="36"/>
          <w:szCs w:val="36"/>
          <w:rtl/>
        </w:rPr>
        <w:t xml:space="preserve">ש. </w:t>
      </w:r>
      <w:r w:rsidR="00C275BA" w:rsidRPr="00D16EA0">
        <w:rPr>
          <w:rFonts w:cs="Guttman David" w:hint="cs"/>
          <w:b/>
          <w:bCs/>
          <w:sz w:val="36"/>
          <w:szCs w:val="36"/>
          <w:rtl/>
        </w:rPr>
        <w:t>מה מברכים על הלחם ?</w:t>
      </w:r>
    </w:p>
    <w:p w:rsidR="00C275BA" w:rsidRDefault="00C275BA" w:rsidP="000C252C">
      <w:pPr>
        <w:rPr>
          <w:rFonts w:cs="Guttman David"/>
          <w:sz w:val="36"/>
          <w:szCs w:val="36"/>
          <w:rtl/>
        </w:rPr>
      </w:pPr>
      <w:r>
        <w:rPr>
          <w:rFonts w:cs="Guttman David" w:hint="cs"/>
          <w:sz w:val="36"/>
          <w:szCs w:val="36"/>
          <w:rtl/>
        </w:rPr>
        <w:t>ת. "בא"ה אמ"ה המוציא לחם מן הארץ".</w:t>
      </w:r>
    </w:p>
    <w:p w:rsidR="00C275BA" w:rsidRPr="00D16EA0" w:rsidRDefault="00C275BA" w:rsidP="000C252C">
      <w:pPr>
        <w:rPr>
          <w:rFonts w:cs="Guttman David"/>
          <w:b/>
          <w:bCs/>
          <w:sz w:val="36"/>
          <w:szCs w:val="36"/>
          <w:rtl/>
        </w:rPr>
      </w:pPr>
      <w:r w:rsidRPr="00D16EA0">
        <w:rPr>
          <w:rFonts w:cs="Guttman David" w:hint="cs"/>
          <w:b/>
          <w:bCs/>
          <w:sz w:val="36"/>
          <w:szCs w:val="36"/>
          <w:rtl/>
        </w:rPr>
        <w:t>ש. מדוע על הלחם מברכים ברכה מיוחדת ?</w:t>
      </w:r>
    </w:p>
    <w:p w:rsidR="00C275BA" w:rsidRDefault="00D16EA0" w:rsidP="000C252C">
      <w:pPr>
        <w:rPr>
          <w:rFonts w:cs="Guttman David"/>
          <w:sz w:val="36"/>
          <w:szCs w:val="36"/>
          <w:rtl/>
        </w:rPr>
      </w:pPr>
      <w:r>
        <w:rPr>
          <w:rFonts w:cs="Guttman David" w:hint="cs"/>
          <w:sz w:val="36"/>
          <w:szCs w:val="36"/>
          <w:rtl/>
        </w:rPr>
        <w:t>ת. משום חשיבותו שהוא משביע, וב</w:t>
      </w:r>
      <w:r w:rsidR="00C275BA">
        <w:rPr>
          <w:rFonts w:cs="Guttman David" w:hint="cs"/>
          <w:sz w:val="36"/>
          <w:szCs w:val="36"/>
          <w:rtl/>
        </w:rPr>
        <w:t>ני אדם קובעים עליו סעודתם.</w:t>
      </w:r>
    </w:p>
    <w:p w:rsidR="00C275BA" w:rsidRPr="00D16EA0" w:rsidRDefault="00C275BA" w:rsidP="000C252C">
      <w:pPr>
        <w:rPr>
          <w:rFonts w:cs="Guttman David"/>
          <w:b/>
          <w:bCs/>
          <w:sz w:val="36"/>
          <w:szCs w:val="36"/>
          <w:rtl/>
        </w:rPr>
      </w:pPr>
      <w:r w:rsidRPr="00D16EA0">
        <w:rPr>
          <w:rFonts w:cs="Guttman David" w:hint="cs"/>
          <w:b/>
          <w:bCs/>
          <w:sz w:val="36"/>
          <w:szCs w:val="36"/>
          <w:rtl/>
        </w:rPr>
        <w:t>ש. מה ההגדרה של ירקות לעניין ברכה ?</w:t>
      </w:r>
    </w:p>
    <w:p w:rsidR="00C275BA" w:rsidRDefault="00C275BA" w:rsidP="000C252C">
      <w:pPr>
        <w:rPr>
          <w:rFonts w:cs="Guttman David"/>
          <w:sz w:val="36"/>
          <w:szCs w:val="36"/>
          <w:rtl/>
        </w:rPr>
      </w:pPr>
      <w:r>
        <w:rPr>
          <w:rFonts w:cs="Guttman David" w:hint="cs"/>
          <w:sz w:val="36"/>
          <w:szCs w:val="36"/>
          <w:rtl/>
        </w:rPr>
        <w:t>ת. גידולי קרקע שהנאכל בהם הוא חלק מעצם הצמח, כגון העלים או הקלח בקטניות ובדגנים, או מינים שהנאכל בהם הוא שורש או פקעת הגדלים מתחת לפני הקרקע, כמו גזר וסלק.</w:t>
      </w:r>
    </w:p>
    <w:p w:rsidR="00C275BA" w:rsidRPr="00D16EA0" w:rsidRDefault="00C275BA" w:rsidP="000C252C">
      <w:pPr>
        <w:rPr>
          <w:rFonts w:cs="Guttman David"/>
          <w:b/>
          <w:bCs/>
          <w:sz w:val="36"/>
          <w:szCs w:val="36"/>
          <w:rtl/>
        </w:rPr>
      </w:pPr>
      <w:r w:rsidRPr="00D16EA0">
        <w:rPr>
          <w:rFonts w:cs="Guttman David" w:hint="cs"/>
          <w:b/>
          <w:bCs/>
          <w:sz w:val="36"/>
          <w:szCs w:val="36"/>
          <w:rtl/>
        </w:rPr>
        <w:t>ש. מה מברכים על הירקות לפי ת"ק ?</w:t>
      </w:r>
    </w:p>
    <w:p w:rsidR="00C275BA" w:rsidRDefault="00C275BA" w:rsidP="000C252C">
      <w:pPr>
        <w:rPr>
          <w:rFonts w:cs="Guttman David"/>
          <w:sz w:val="36"/>
          <w:szCs w:val="36"/>
          <w:rtl/>
        </w:rPr>
      </w:pPr>
      <w:r>
        <w:rPr>
          <w:rFonts w:cs="Guttman David" w:hint="cs"/>
          <w:sz w:val="36"/>
          <w:szCs w:val="36"/>
          <w:rtl/>
        </w:rPr>
        <w:lastRenderedPageBreak/>
        <w:t>ת. "בא"ה אמ"ה בורא פרי האדמה".</w:t>
      </w:r>
    </w:p>
    <w:p w:rsidR="00C275BA" w:rsidRPr="00D16EA0" w:rsidRDefault="00C275BA" w:rsidP="000C252C">
      <w:pPr>
        <w:rPr>
          <w:rFonts w:cs="Guttman David"/>
          <w:b/>
          <w:bCs/>
          <w:sz w:val="36"/>
          <w:szCs w:val="36"/>
          <w:rtl/>
        </w:rPr>
      </w:pPr>
      <w:r w:rsidRPr="00D16EA0">
        <w:rPr>
          <w:rFonts w:cs="Guttman David" w:hint="cs"/>
          <w:b/>
          <w:bCs/>
          <w:sz w:val="36"/>
          <w:szCs w:val="36"/>
          <w:rtl/>
        </w:rPr>
        <w:t>ש. מה מברכים על הירקות לפי ר' יהודה ?</w:t>
      </w:r>
    </w:p>
    <w:p w:rsidR="00C275BA" w:rsidRDefault="00C275BA" w:rsidP="000C252C">
      <w:pPr>
        <w:rPr>
          <w:rFonts w:cs="Guttman David"/>
          <w:sz w:val="36"/>
          <w:szCs w:val="36"/>
          <w:rtl/>
        </w:rPr>
      </w:pPr>
      <w:r>
        <w:rPr>
          <w:rFonts w:cs="Guttman David" w:hint="cs"/>
          <w:sz w:val="36"/>
          <w:szCs w:val="36"/>
          <w:rtl/>
        </w:rPr>
        <w:t>ת. "בא"ה אמ"ה בורא מיני דשאים".</w:t>
      </w:r>
    </w:p>
    <w:p w:rsidR="00C275BA" w:rsidRPr="00D16EA0" w:rsidRDefault="00C275BA" w:rsidP="000C252C">
      <w:pPr>
        <w:rPr>
          <w:rFonts w:cs="Guttman David"/>
          <w:b/>
          <w:bCs/>
          <w:sz w:val="36"/>
          <w:szCs w:val="36"/>
          <w:rtl/>
        </w:rPr>
      </w:pPr>
      <w:r w:rsidRPr="00D16EA0">
        <w:rPr>
          <w:rFonts w:cs="Guttman David" w:hint="cs"/>
          <w:b/>
          <w:bCs/>
          <w:sz w:val="36"/>
          <w:szCs w:val="36"/>
          <w:rtl/>
        </w:rPr>
        <w:t>ש. מדוע לפי ר' יהודה יש ברכה מיוחדת לירקות ?</w:t>
      </w:r>
    </w:p>
    <w:p w:rsidR="009F251C" w:rsidRDefault="00C275BA" w:rsidP="000C252C">
      <w:pPr>
        <w:rPr>
          <w:rFonts w:cs="Guttman David"/>
          <w:sz w:val="36"/>
          <w:szCs w:val="36"/>
          <w:rtl/>
        </w:rPr>
      </w:pPr>
      <w:r>
        <w:rPr>
          <w:rFonts w:cs="Guttman David" w:hint="cs"/>
          <w:sz w:val="36"/>
          <w:szCs w:val="36"/>
          <w:rtl/>
        </w:rPr>
        <w:t xml:space="preserve">ת. </w:t>
      </w:r>
      <w:r w:rsidR="009F251C">
        <w:rPr>
          <w:rFonts w:cs="Guttman David" w:hint="cs"/>
          <w:sz w:val="36"/>
          <w:szCs w:val="36"/>
          <w:rtl/>
        </w:rPr>
        <w:t>משום שירקות הם שונים משאר פירות האדמה, שהרי אוכלים בהם חלק מהצמח עצמו, או זרעים שאוכלים בהם את הזרע.</w:t>
      </w:r>
    </w:p>
    <w:p w:rsidR="000C252C" w:rsidRDefault="009F251C" w:rsidP="009F251C">
      <w:pPr>
        <w:jc w:val="center"/>
        <w:rPr>
          <w:rFonts w:cs="Guttman David"/>
          <w:b/>
          <w:bCs/>
          <w:sz w:val="36"/>
          <w:szCs w:val="36"/>
          <w:rtl/>
        </w:rPr>
      </w:pPr>
      <w:r>
        <w:rPr>
          <w:rFonts w:cs="Guttman David" w:hint="cs"/>
          <w:b/>
          <w:bCs/>
          <w:sz w:val="36"/>
          <w:szCs w:val="36"/>
          <w:rtl/>
        </w:rPr>
        <w:t>הלכה למעשה</w:t>
      </w:r>
    </w:p>
    <w:p w:rsidR="009F251C" w:rsidRDefault="009F251C" w:rsidP="009F251C">
      <w:pPr>
        <w:jc w:val="center"/>
        <w:rPr>
          <w:rFonts w:cs="Guttman David"/>
          <w:b/>
          <w:bCs/>
          <w:sz w:val="36"/>
          <w:szCs w:val="36"/>
          <w:rtl/>
        </w:rPr>
      </w:pPr>
      <w:r>
        <w:rPr>
          <w:rFonts w:cs="Guttman David" w:hint="cs"/>
          <w:b/>
          <w:bCs/>
          <w:sz w:val="36"/>
          <w:szCs w:val="36"/>
          <w:rtl/>
        </w:rPr>
        <w:t>פירות אילן שענפיו מתקיימים משנה לשנה, ברכתם "בורא פרי העץ", ואם ברך עליהם "בורא פרי האדמה" יצא.</w:t>
      </w:r>
    </w:p>
    <w:p w:rsidR="009F251C" w:rsidRDefault="009F251C" w:rsidP="009F251C">
      <w:pPr>
        <w:jc w:val="center"/>
        <w:rPr>
          <w:rFonts w:cs="Guttman David"/>
          <w:b/>
          <w:bCs/>
          <w:sz w:val="36"/>
          <w:szCs w:val="36"/>
          <w:rtl/>
        </w:rPr>
      </w:pPr>
      <w:r>
        <w:rPr>
          <w:rFonts w:cs="Guttman David" w:hint="cs"/>
          <w:b/>
          <w:bCs/>
          <w:sz w:val="36"/>
          <w:szCs w:val="36"/>
          <w:rtl/>
        </w:rPr>
        <w:t>צמח שרק ש</w:t>
      </w:r>
      <w:r w:rsidR="00D16EA0">
        <w:rPr>
          <w:rFonts w:cs="Guttman David" w:hint="cs"/>
          <w:b/>
          <w:bCs/>
          <w:sz w:val="36"/>
          <w:szCs w:val="36"/>
          <w:rtl/>
        </w:rPr>
        <w:t>ו</w:t>
      </w:r>
      <w:r>
        <w:rPr>
          <w:rFonts w:cs="Guttman David" w:hint="cs"/>
          <w:b/>
          <w:bCs/>
          <w:sz w:val="36"/>
          <w:szCs w:val="36"/>
          <w:rtl/>
        </w:rPr>
        <w:t>רשיו מתקיימים משנה לשנה אך לא ענפיו, אינו נחשב לאילן, ועל פירותיו מברכים "בורא פרי האדמה", ואם ברך עליהם "בורא פרי העץ", לא יצא.</w:t>
      </w:r>
    </w:p>
    <w:p w:rsidR="009F251C" w:rsidRDefault="009F251C" w:rsidP="009F251C">
      <w:pPr>
        <w:jc w:val="center"/>
        <w:rPr>
          <w:rFonts w:cs="Guttman David"/>
          <w:b/>
          <w:bCs/>
          <w:sz w:val="36"/>
          <w:szCs w:val="36"/>
          <w:rtl/>
        </w:rPr>
      </w:pPr>
      <w:r>
        <w:rPr>
          <w:rFonts w:cs="Guttman David" w:hint="cs"/>
          <w:b/>
          <w:bCs/>
          <w:sz w:val="36"/>
          <w:szCs w:val="36"/>
          <w:rtl/>
        </w:rPr>
        <w:t>על כל סוגי פירות הארץ מברכים "בורא פרי האדמה".</w:t>
      </w:r>
    </w:p>
    <w:p w:rsidR="009F251C" w:rsidRDefault="009F251C" w:rsidP="009F251C">
      <w:pPr>
        <w:jc w:val="center"/>
        <w:rPr>
          <w:rFonts w:cs="Guttman David"/>
          <w:b/>
          <w:bCs/>
          <w:sz w:val="36"/>
          <w:szCs w:val="36"/>
          <w:rtl/>
        </w:rPr>
      </w:pPr>
      <w:r>
        <w:rPr>
          <w:rFonts w:cs="Guttman David" w:hint="cs"/>
          <w:b/>
          <w:bCs/>
          <w:sz w:val="36"/>
          <w:szCs w:val="36"/>
          <w:rtl/>
        </w:rPr>
        <w:t>על יין מברכים "בורא פרי הגפן".</w:t>
      </w:r>
    </w:p>
    <w:p w:rsidR="009F251C" w:rsidRDefault="009F251C" w:rsidP="009F251C">
      <w:pPr>
        <w:jc w:val="center"/>
        <w:rPr>
          <w:rFonts w:cs="Guttman David"/>
          <w:b/>
          <w:bCs/>
          <w:sz w:val="36"/>
          <w:szCs w:val="36"/>
          <w:rtl/>
        </w:rPr>
      </w:pPr>
      <w:r>
        <w:rPr>
          <w:rFonts w:cs="Guttman David" w:hint="cs"/>
          <w:b/>
          <w:bCs/>
          <w:sz w:val="36"/>
          <w:szCs w:val="36"/>
          <w:rtl/>
        </w:rPr>
        <w:t xml:space="preserve">פת העשויה מאחד מחמשת מיני דגן, אם נאפתה כלחם, מברכים עליה "המוציא לחם מן הארץ", אבל על פת שנאפתה באופן שאין דרך לקבוע עליה </w:t>
      </w:r>
      <w:r>
        <w:rPr>
          <w:rFonts w:cs="Guttman David" w:hint="cs"/>
          <w:b/>
          <w:bCs/>
          <w:sz w:val="36"/>
          <w:szCs w:val="36"/>
          <w:rtl/>
        </w:rPr>
        <w:lastRenderedPageBreak/>
        <w:t>סעודה, ועל תבשילים העשויים מחמשת מיני דגן, מברכים "בורא מיני מזונות".</w:t>
      </w:r>
    </w:p>
    <w:p w:rsidR="00D16EA0" w:rsidRDefault="00D16EA0" w:rsidP="009F251C">
      <w:pPr>
        <w:jc w:val="center"/>
        <w:rPr>
          <w:rFonts w:cs="Guttman David"/>
          <w:b/>
          <w:bCs/>
          <w:sz w:val="36"/>
          <w:szCs w:val="36"/>
          <w:rtl/>
        </w:rPr>
      </w:pPr>
    </w:p>
    <w:p w:rsidR="00D16EA0" w:rsidRDefault="00D16EA0" w:rsidP="009F251C">
      <w:pPr>
        <w:jc w:val="center"/>
        <w:rPr>
          <w:rFonts w:cs="Guttman David"/>
          <w:b/>
          <w:bCs/>
          <w:sz w:val="36"/>
          <w:szCs w:val="36"/>
          <w:rtl/>
        </w:rPr>
      </w:pPr>
      <w:r>
        <w:rPr>
          <w:rFonts w:cs="Guttman David" w:hint="cs"/>
          <w:b/>
          <w:bCs/>
          <w:sz w:val="36"/>
          <w:szCs w:val="36"/>
          <w:rtl/>
        </w:rPr>
        <w:t>מ</w:t>
      </w:r>
      <w:r w:rsidR="002619EC">
        <w:rPr>
          <w:rFonts w:cs="Guttman David" w:hint="cs"/>
          <w:b/>
          <w:bCs/>
          <w:sz w:val="36"/>
          <w:szCs w:val="36"/>
          <w:rtl/>
        </w:rPr>
        <w:t>ש</w:t>
      </w:r>
      <w:r>
        <w:rPr>
          <w:rFonts w:cs="Guttman David" w:hint="cs"/>
          <w:b/>
          <w:bCs/>
          <w:sz w:val="36"/>
          <w:szCs w:val="36"/>
          <w:rtl/>
        </w:rPr>
        <w:t>נה ב'</w:t>
      </w:r>
    </w:p>
    <w:p w:rsidR="002619EC" w:rsidRDefault="00D16EA0" w:rsidP="00D16EA0">
      <w:pPr>
        <w:rPr>
          <w:rFonts w:cs="Guttman David"/>
          <w:b/>
          <w:bCs/>
          <w:sz w:val="36"/>
          <w:szCs w:val="36"/>
          <w:rtl/>
        </w:rPr>
      </w:pPr>
      <w:r>
        <w:rPr>
          <w:rFonts w:cs="Guttman David" w:hint="cs"/>
          <w:b/>
          <w:bCs/>
          <w:sz w:val="36"/>
          <w:szCs w:val="36"/>
          <w:rtl/>
        </w:rPr>
        <w:t>ש.</w:t>
      </w:r>
      <w:r w:rsidR="002619EC">
        <w:rPr>
          <w:rFonts w:cs="Guttman David" w:hint="cs"/>
          <w:b/>
          <w:bCs/>
          <w:sz w:val="36"/>
          <w:szCs w:val="36"/>
          <w:rtl/>
        </w:rPr>
        <w:t xml:space="preserve"> מה הדין אם ברך על פירות האילן "בורא פרי האדמה" ?</w:t>
      </w:r>
    </w:p>
    <w:p w:rsidR="002619EC" w:rsidRDefault="002619EC" w:rsidP="002619EC">
      <w:pPr>
        <w:rPr>
          <w:rFonts w:cs="Guttman David"/>
          <w:sz w:val="36"/>
          <w:szCs w:val="36"/>
          <w:rtl/>
        </w:rPr>
      </w:pPr>
      <w:r>
        <w:rPr>
          <w:rFonts w:cs="Guttman David" w:hint="cs"/>
          <w:sz w:val="36"/>
          <w:szCs w:val="36"/>
          <w:rtl/>
        </w:rPr>
        <w:t>ת. בדיעבד יצא, משום שהאילן עצמו גדל באדמה.</w:t>
      </w:r>
    </w:p>
    <w:p w:rsidR="002619EC" w:rsidRPr="00ED1643" w:rsidRDefault="002619EC" w:rsidP="002619EC">
      <w:pPr>
        <w:rPr>
          <w:rFonts w:cs="Guttman David"/>
          <w:b/>
          <w:bCs/>
          <w:sz w:val="36"/>
          <w:szCs w:val="36"/>
          <w:rtl/>
        </w:rPr>
      </w:pPr>
      <w:r w:rsidRPr="00ED1643">
        <w:rPr>
          <w:rFonts w:cs="Guttman David" w:hint="cs"/>
          <w:b/>
          <w:bCs/>
          <w:sz w:val="36"/>
          <w:szCs w:val="36"/>
          <w:rtl/>
        </w:rPr>
        <w:t>ש. האם אדם מחויב לברר על ברכתו של פרי לפני שמברך עליו ?</w:t>
      </w:r>
    </w:p>
    <w:p w:rsidR="002619EC" w:rsidRPr="002619EC" w:rsidRDefault="002619EC" w:rsidP="00ED1643">
      <w:pPr>
        <w:rPr>
          <w:rFonts w:cs="Guttman David"/>
          <w:sz w:val="36"/>
          <w:szCs w:val="36"/>
          <w:rtl/>
        </w:rPr>
      </w:pPr>
      <w:r w:rsidRPr="002619EC">
        <w:rPr>
          <w:rFonts w:cs="Guttman David" w:hint="cs"/>
          <w:sz w:val="36"/>
          <w:szCs w:val="36"/>
          <w:rtl/>
        </w:rPr>
        <w:t xml:space="preserve">ת. </w:t>
      </w:r>
      <w:r w:rsidR="00ED1643">
        <w:rPr>
          <w:rFonts w:cs="Guttman David" w:hint="cs"/>
          <w:sz w:val="36"/>
          <w:szCs w:val="36"/>
          <w:rtl/>
        </w:rPr>
        <w:t xml:space="preserve">אין </w:t>
      </w:r>
      <w:r w:rsidRPr="002619EC">
        <w:rPr>
          <w:rFonts w:cs="Guttman David" w:hint="cs"/>
          <w:sz w:val="36"/>
          <w:szCs w:val="36"/>
          <w:rtl/>
        </w:rPr>
        <w:t xml:space="preserve">לו לאדם לאכול פרי, עד שיברר </w:t>
      </w:r>
      <w:r w:rsidR="00ED1643">
        <w:rPr>
          <w:rFonts w:cs="Guttman David" w:hint="cs"/>
          <w:sz w:val="36"/>
          <w:szCs w:val="36"/>
          <w:rtl/>
        </w:rPr>
        <w:t>מ</w:t>
      </w:r>
      <w:r w:rsidRPr="002619EC">
        <w:rPr>
          <w:rFonts w:cs="Guttman David" w:hint="cs"/>
          <w:sz w:val="36"/>
          <w:szCs w:val="36"/>
          <w:rtl/>
        </w:rPr>
        <w:t>הי ברכתו הראויה.</w:t>
      </w:r>
    </w:p>
    <w:p w:rsidR="002619EC" w:rsidRPr="00ED1643" w:rsidRDefault="002619EC" w:rsidP="002619EC">
      <w:pPr>
        <w:rPr>
          <w:rFonts w:cs="Guttman David"/>
          <w:b/>
          <w:bCs/>
          <w:sz w:val="36"/>
          <w:szCs w:val="36"/>
          <w:rtl/>
        </w:rPr>
      </w:pPr>
      <w:r w:rsidRPr="00ED1643">
        <w:rPr>
          <w:rFonts w:cs="Guttman David" w:hint="cs"/>
          <w:b/>
          <w:bCs/>
          <w:sz w:val="36"/>
          <w:szCs w:val="36"/>
          <w:rtl/>
        </w:rPr>
        <w:t>ת. באיזה מקרה מותר לכתחילה לברך על פרי "בורא פרי אדמה" ?</w:t>
      </w:r>
    </w:p>
    <w:p w:rsidR="002619EC" w:rsidRDefault="002619EC" w:rsidP="00ED1643">
      <w:pPr>
        <w:rPr>
          <w:rFonts w:cs="Guttman David"/>
          <w:sz w:val="36"/>
          <w:szCs w:val="36"/>
          <w:rtl/>
        </w:rPr>
      </w:pPr>
      <w:r>
        <w:rPr>
          <w:rFonts w:cs="Guttman David" w:hint="cs"/>
          <w:sz w:val="36"/>
          <w:szCs w:val="36"/>
          <w:rtl/>
        </w:rPr>
        <w:t>ת. במקרה שיש לאדם ספק אם הפרי שלפניו הוא פרי העץ או פרי האילן, כגון שהיה הפרי חתוך</w:t>
      </w:r>
      <w:r w:rsidR="00ED1643">
        <w:rPr>
          <w:rFonts w:cs="Guttman David" w:hint="cs"/>
          <w:sz w:val="36"/>
          <w:szCs w:val="36"/>
          <w:rtl/>
        </w:rPr>
        <w:t>,</w:t>
      </w:r>
      <w:r>
        <w:rPr>
          <w:rFonts w:cs="Guttman David" w:hint="cs"/>
          <w:sz w:val="36"/>
          <w:szCs w:val="36"/>
          <w:rtl/>
        </w:rPr>
        <w:t xml:space="preserve"> ואינו יכל להבחין איזהו, או כשיש ספק בהלכה כיצד להגדיר את הפרי, מותר לכתחילה לברך "בורא פרי האדמה", ולסמוך על כך שברכה זו פוטרת</w:t>
      </w:r>
      <w:r w:rsidR="00ED1643">
        <w:rPr>
          <w:rFonts w:cs="Guttman David" w:hint="cs"/>
          <w:sz w:val="36"/>
          <w:szCs w:val="36"/>
          <w:rtl/>
        </w:rPr>
        <w:t xml:space="preserve"> אותו</w:t>
      </w:r>
      <w:r>
        <w:rPr>
          <w:rFonts w:cs="Guttman David" w:hint="cs"/>
          <w:sz w:val="36"/>
          <w:szCs w:val="36"/>
          <w:rtl/>
        </w:rPr>
        <w:t xml:space="preserve"> גם אם הוא פרי האילן.</w:t>
      </w:r>
    </w:p>
    <w:p w:rsidR="002619EC" w:rsidRPr="00ED1643" w:rsidRDefault="002619EC" w:rsidP="002619EC">
      <w:pPr>
        <w:rPr>
          <w:rFonts w:cs="Guttman David"/>
          <w:b/>
          <w:bCs/>
          <w:sz w:val="36"/>
          <w:szCs w:val="36"/>
          <w:rtl/>
        </w:rPr>
      </w:pPr>
      <w:r w:rsidRPr="00ED1643">
        <w:rPr>
          <w:rFonts w:cs="Guttman David" w:hint="cs"/>
          <w:b/>
          <w:bCs/>
          <w:sz w:val="36"/>
          <w:szCs w:val="36"/>
          <w:rtl/>
        </w:rPr>
        <w:t>ש. מה הדין אם ברך על פירות הארץ "בורא פרי העץ" ?</w:t>
      </w:r>
    </w:p>
    <w:p w:rsidR="002619EC" w:rsidRDefault="002619EC" w:rsidP="002619EC">
      <w:pPr>
        <w:rPr>
          <w:rFonts w:cs="Guttman David"/>
          <w:sz w:val="36"/>
          <w:szCs w:val="36"/>
          <w:rtl/>
        </w:rPr>
      </w:pPr>
      <w:r>
        <w:rPr>
          <w:rFonts w:cs="Guttman David" w:hint="cs"/>
          <w:sz w:val="36"/>
          <w:szCs w:val="36"/>
          <w:rtl/>
        </w:rPr>
        <w:t xml:space="preserve">ת. גם בדיעבד </w:t>
      </w:r>
      <w:r w:rsidR="00ED1643">
        <w:rPr>
          <w:rFonts w:cs="Guttman David" w:hint="cs"/>
          <w:sz w:val="36"/>
          <w:szCs w:val="36"/>
          <w:rtl/>
        </w:rPr>
        <w:t>לא יצא, כיוון שפירות אלו לא גדלו</w:t>
      </w:r>
      <w:r>
        <w:rPr>
          <w:rFonts w:cs="Guttman David" w:hint="cs"/>
          <w:sz w:val="36"/>
          <w:szCs w:val="36"/>
          <w:rtl/>
        </w:rPr>
        <w:t xml:space="preserve"> על האילן.</w:t>
      </w:r>
    </w:p>
    <w:p w:rsidR="002619EC" w:rsidRPr="00ED1643" w:rsidRDefault="002619EC" w:rsidP="002619EC">
      <w:pPr>
        <w:rPr>
          <w:rFonts w:cs="Guttman David"/>
          <w:b/>
          <w:bCs/>
          <w:sz w:val="36"/>
          <w:szCs w:val="36"/>
          <w:rtl/>
        </w:rPr>
      </w:pPr>
      <w:r w:rsidRPr="00ED1643">
        <w:rPr>
          <w:rFonts w:cs="Guttman David" w:hint="cs"/>
          <w:b/>
          <w:bCs/>
          <w:sz w:val="36"/>
          <w:szCs w:val="36"/>
          <w:rtl/>
        </w:rPr>
        <w:lastRenderedPageBreak/>
        <w:t>ש. מה הדין אם ברך על כל סוג מאכל או משתה "שהכל נהיה בדברו" ?</w:t>
      </w:r>
    </w:p>
    <w:p w:rsidR="002619EC" w:rsidRDefault="002619EC" w:rsidP="002619EC">
      <w:pPr>
        <w:rPr>
          <w:rFonts w:cs="Guttman David"/>
          <w:sz w:val="36"/>
          <w:szCs w:val="36"/>
          <w:rtl/>
        </w:rPr>
      </w:pPr>
      <w:r>
        <w:rPr>
          <w:rFonts w:cs="Guttman David" w:hint="cs"/>
          <w:sz w:val="36"/>
          <w:szCs w:val="36"/>
          <w:rtl/>
        </w:rPr>
        <w:t>ת. בדיעבד יצא, משום שברכת שהכל היא הודיה כללית לקב"ה שנתן לנו מזון, והיא פוטרת הכל.</w:t>
      </w:r>
    </w:p>
    <w:p w:rsidR="00D16EA0" w:rsidRPr="00482D5C" w:rsidRDefault="00ED1643" w:rsidP="00ED1643">
      <w:pPr>
        <w:jc w:val="center"/>
        <w:rPr>
          <w:rFonts w:cs="Guttman David"/>
          <w:b/>
          <w:bCs/>
          <w:sz w:val="36"/>
          <w:szCs w:val="36"/>
          <w:rtl/>
        </w:rPr>
      </w:pPr>
      <w:r w:rsidRPr="00482D5C">
        <w:rPr>
          <w:rFonts w:cs="Guttman David" w:hint="cs"/>
          <w:b/>
          <w:bCs/>
          <w:sz w:val="36"/>
          <w:szCs w:val="36"/>
          <w:rtl/>
        </w:rPr>
        <w:t>הלכה למעשה</w:t>
      </w:r>
    </w:p>
    <w:p w:rsidR="009F251C" w:rsidRPr="00482D5C" w:rsidRDefault="00ED1643" w:rsidP="009F251C">
      <w:pPr>
        <w:jc w:val="center"/>
        <w:rPr>
          <w:rFonts w:cs="Guttman David"/>
          <w:b/>
          <w:bCs/>
          <w:sz w:val="36"/>
          <w:szCs w:val="36"/>
          <w:rtl/>
        </w:rPr>
      </w:pPr>
      <w:r w:rsidRPr="00482D5C">
        <w:rPr>
          <w:rFonts w:cs="Guttman David" w:hint="cs"/>
          <w:b/>
          <w:bCs/>
          <w:sz w:val="36"/>
          <w:szCs w:val="36"/>
          <w:rtl/>
        </w:rPr>
        <w:t>בדיעבד, אם ברך "שהכל נהיה בדברו" על כל מאכל יצא, אפילו על פת ועל יין. וכן כל מאכל שברך עליו "בורא מיני מזונות יצא, חוץ ממים ומלח.</w:t>
      </w:r>
    </w:p>
    <w:p w:rsidR="00ED1643" w:rsidRPr="00482D5C" w:rsidRDefault="00ED1643" w:rsidP="009F251C">
      <w:pPr>
        <w:jc w:val="center"/>
        <w:rPr>
          <w:rFonts w:cs="Guttman David"/>
          <w:b/>
          <w:bCs/>
          <w:sz w:val="36"/>
          <w:szCs w:val="36"/>
          <w:rtl/>
        </w:rPr>
      </w:pPr>
      <w:r w:rsidRPr="00482D5C">
        <w:rPr>
          <w:rFonts w:cs="Guttman David" w:hint="cs"/>
          <w:b/>
          <w:bCs/>
          <w:sz w:val="36"/>
          <w:szCs w:val="36"/>
          <w:rtl/>
        </w:rPr>
        <w:t>אם ברך על היין "בורא פרי העץ", נחלקו הפוסקים, לכן יצא בדיעבד, לפי שספק ברכות להקל.</w:t>
      </w:r>
    </w:p>
    <w:p w:rsidR="00ED1643" w:rsidRPr="00482D5C" w:rsidRDefault="00ED1643" w:rsidP="009F251C">
      <w:pPr>
        <w:jc w:val="center"/>
        <w:rPr>
          <w:rFonts w:cs="Guttman David"/>
          <w:b/>
          <w:bCs/>
          <w:sz w:val="36"/>
          <w:szCs w:val="36"/>
          <w:rtl/>
        </w:rPr>
      </w:pPr>
      <w:r w:rsidRPr="00482D5C">
        <w:rPr>
          <w:rFonts w:cs="Guttman David" w:hint="cs"/>
          <w:b/>
          <w:bCs/>
          <w:sz w:val="36"/>
          <w:szCs w:val="36"/>
          <w:rtl/>
        </w:rPr>
        <w:t>לכתחילה, אין לברך ברכה כללית כגון "שהכל", על מאכל שיש בו ברכה פרטית, ואם אינו יודע איזו ברכה לברך על מאכל מסוים, לא יאכלנו עד שיברר מהי ברכתו.</w:t>
      </w:r>
    </w:p>
    <w:p w:rsidR="00ED1643" w:rsidRPr="00482D5C" w:rsidRDefault="00ED1643" w:rsidP="009F251C">
      <w:pPr>
        <w:jc w:val="center"/>
        <w:rPr>
          <w:rFonts w:cs="Guttman David"/>
          <w:b/>
          <w:bCs/>
          <w:sz w:val="36"/>
          <w:szCs w:val="36"/>
          <w:rtl/>
        </w:rPr>
      </w:pPr>
      <w:r w:rsidRPr="00482D5C">
        <w:rPr>
          <w:rFonts w:cs="Guttman David" w:hint="cs"/>
          <w:b/>
          <w:bCs/>
          <w:sz w:val="36"/>
          <w:szCs w:val="36"/>
          <w:rtl/>
        </w:rPr>
        <w:t>אבל אם אין ידוע לו איזה פרי ע</w:t>
      </w:r>
      <w:r w:rsidR="00482D5C" w:rsidRPr="00482D5C">
        <w:rPr>
          <w:rFonts w:cs="Guttman David" w:hint="cs"/>
          <w:b/>
          <w:bCs/>
          <w:sz w:val="36"/>
          <w:szCs w:val="36"/>
          <w:rtl/>
        </w:rPr>
        <w:t>ו</w:t>
      </w:r>
      <w:r w:rsidRPr="00482D5C">
        <w:rPr>
          <w:rFonts w:cs="Guttman David" w:hint="cs"/>
          <w:b/>
          <w:bCs/>
          <w:sz w:val="36"/>
          <w:szCs w:val="36"/>
          <w:rtl/>
        </w:rPr>
        <w:t>מד לפניו, או שהוא פרי שיש לו ספק מצד הדין מהי ברכתו, רשאי לכתחילה לברך עליו את הברכה הכללית.</w:t>
      </w:r>
    </w:p>
    <w:p w:rsidR="00ED1643" w:rsidRDefault="00ED1643" w:rsidP="009F251C">
      <w:pPr>
        <w:jc w:val="center"/>
        <w:rPr>
          <w:rFonts w:cs="Guttman David"/>
          <w:sz w:val="36"/>
          <w:szCs w:val="36"/>
          <w:rtl/>
        </w:rPr>
      </w:pPr>
    </w:p>
    <w:p w:rsidR="00ED1643" w:rsidRDefault="00ED1643" w:rsidP="009F251C">
      <w:pPr>
        <w:jc w:val="center"/>
        <w:rPr>
          <w:rFonts w:cs="Guttman David"/>
          <w:sz w:val="36"/>
          <w:szCs w:val="36"/>
          <w:rtl/>
        </w:rPr>
      </w:pPr>
    </w:p>
    <w:p w:rsidR="00ED1643" w:rsidRPr="00F2768C" w:rsidRDefault="00ED1643" w:rsidP="00ED1643">
      <w:pPr>
        <w:jc w:val="center"/>
        <w:rPr>
          <w:rFonts w:cs="Guttman David"/>
          <w:b/>
          <w:bCs/>
          <w:sz w:val="36"/>
          <w:szCs w:val="36"/>
          <w:rtl/>
        </w:rPr>
      </w:pPr>
      <w:r w:rsidRPr="00F2768C">
        <w:rPr>
          <w:rFonts w:cs="Guttman David" w:hint="cs"/>
          <w:b/>
          <w:bCs/>
          <w:sz w:val="36"/>
          <w:szCs w:val="36"/>
          <w:rtl/>
        </w:rPr>
        <w:t>משנה ג'</w:t>
      </w:r>
    </w:p>
    <w:p w:rsidR="00F2768C" w:rsidRPr="005029A2" w:rsidRDefault="00ED1643" w:rsidP="00ED1643">
      <w:pPr>
        <w:rPr>
          <w:rFonts w:cs="Guttman David"/>
          <w:b/>
          <w:bCs/>
          <w:sz w:val="36"/>
          <w:szCs w:val="36"/>
          <w:rtl/>
        </w:rPr>
      </w:pPr>
      <w:r w:rsidRPr="005029A2">
        <w:rPr>
          <w:rFonts w:cs="Guttman David" w:hint="cs"/>
          <w:b/>
          <w:bCs/>
          <w:sz w:val="36"/>
          <w:szCs w:val="36"/>
          <w:rtl/>
        </w:rPr>
        <w:t>ש.</w:t>
      </w:r>
      <w:r w:rsidR="00F2768C" w:rsidRPr="005029A2">
        <w:rPr>
          <w:rFonts w:cs="Guttman David" w:hint="cs"/>
          <w:b/>
          <w:bCs/>
          <w:sz w:val="36"/>
          <w:szCs w:val="36"/>
          <w:rtl/>
        </w:rPr>
        <w:t xml:space="preserve"> מה מברכים על דבר שאין גידולו מן הארץ ?</w:t>
      </w:r>
    </w:p>
    <w:p w:rsidR="00F2768C" w:rsidRDefault="005029A2" w:rsidP="00ED1643">
      <w:pPr>
        <w:rPr>
          <w:rFonts w:cs="Guttman David"/>
          <w:sz w:val="36"/>
          <w:szCs w:val="36"/>
          <w:rtl/>
        </w:rPr>
      </w:pPr>
      <w:r>
        <w:rPr>
          <w:rFonts w:cs="Guttman David" w:hint="cs"/>
          <w:sz w:val="36"/>
          <w:szCs w:val="36"/>
          <w:rtl/>
        </w:rPr>
        <w:lastRenderedPageBreak/>
        <w:t>ת. "</w:t>
      </w:r>
      <w:r w:rsidR="00F2768C">
        <w:rPr>
          <w:rFonts w:cs="Guttman David" w:hint="cs"/>
          <w:sz w:val="36"/>
          <w:szCs w:val="36"/>
          <w:rtl/>
        </w:rPr>
        <w:t>שהכל נהיה בדברו".</w:t>
      </w:r>
    </w:p>
    <w:p w:rsidR="00F2768C" w:rsidRPr="005029A2" w:rsidRDefault="00F2768C" w:rsidP="005029A2">
      <w:pPr>
        <w:rPr>
          <w:rFonts w:cs="Guttman David"/>
          <w:b/>
          <w:bCs/>
          <w:sz w:val="36"/>
          <w:szCs w:val="36"/>
          <w:rtl/>
        </w:rPr>
      </w:pPr>
      <w:r w:rsidRPr="005029A2">
        <w:rPr>
          <w:rFonts w:cs="Guttman David" w:hint="cs"/>
          <w:b/>
          <w:bCs/>
          <w:sz w:val="36"/>
          <w:szCs w:val="36"/>
          <w:rtl/>
        </w:rPr>
        <w:t xml:space="preserve">ש. מה </w:t>
      </w:r>
      <w:r w:rsidR="005029A2">
        <w:rPr>
          <w:rFonts w:cs="Guttman David" w:hint="cs"/>
          <w:b/>
          <w:bCs/>
          <w:sz w:val="36"/>
          <w:szCs w:val="36"/>
          <w:rtl/>
        </w:rPr>
        <w:t>מברכים על</w:t>
      </w:r>
      <w:r w:rsidRPr="005029A2">
        <w:rPr>
          <w:rFonts w:cs="Guttman David" w:hint="cs"/>
          <w:b/>
          <w:bCs/>
          <w:sz w:val="36"/>
          <w:szCs w:val="36"/>
          <w:rtl/>
        </w:rPr>
        <w:t xml:space="preserve"> פטריות וכמהין ?</w:t>
      </w:r>
    </w:p>
    <w:p w:rsidR="00F2768C" w:rsidRDefault="00F2768C" w:rsidP="00ED1643">
      <w:pPr>
        <w:rPr>
          <w:rFonts w:cs="Guttman David"/>
          <w:sz w:val="36"/>
          <w:szCs w:val="36"/>
          <w:rtl/>
        </w:rPr>
      </w:pPr>
      <w:r>
        <w:rPr>
          <w:rFonts w:cs="Guttman David" w:hint="cs"/>
          <w:sz w:val="36"/>
          <w:szCs w:val="36"/>
          <w:rtl/>
        </w:rPr>
        <w:t xml:space="preserve">ת. פטריות וכמהין אינם גדלים מיניקה מהאדמה כצמחים, </w:t>
      </w:r>
      <w:r w:rsidR="00EF5DBC">
        <w:rPr>
          <w:rFonts w:cs="Guttman David" w:hint="cs"/>
          <w:sz w:val="36"/>
          <w:szCs w:val="36"/>
          <w:rtl/>
        </w:rPr>
        <w:t>אלא מיניקת לחות, ויכולים לגדול גם</w:t>
      </w:r>
      <w:r>
        <w:rPr>
          <w:rFonts w:cs="Guttman David" w:hint="cs"/>
          <w:sz w:val="36"/>
          <w:szCs w:val="36"/>
          <w:rtl/>
        </w:rPr>
        <w:t xml:space="preserve"> על גבי חתיכות עץ או כלים לחים, לכן ברכתם "שהכל".</w:t>
      </w:r>
    </w:p>
    <w:p w:rsidR="00F2768C" w:rsidRPr="00EF5DBC" w:rsidRDefault="00F2768C" w:rsidP="00ED1643">
      <w:pPr>
        <w:rPr>
          <w:rFonts w:cs="Guttman David"/>
          <w:b/>
          <w:bCs/>
          <w:sz w:val="36"/>
          <w:szCs w:val="36"/>
          <w:rtl/>
        </w:rPr>
      </w:pPr>
      <w:r w:rsidRPr="00EF5DBC">
        <w:rPr>
          <w:rFonts w:cs="Guttman David" w:hint="cs"/>
          <w:b/>
          <w:bCs/>
          <w:sz w:val="36"/>
          <w:szCs w:val="36"/>
          <w:rtl/>
        </w:rPr>
        <w:t>ש. מהם חומץ נובלות וגובאי ?</w:t>
      </w:r>
    </w:p>
    <w:p w:rsidR="00F2768C" w:rsidRDefault="00F2768C" w:rsidP="00EF5DBC">
      <w:pPr>
        <w:rPr>
          <w:rFonts w:cs="Guttman David"/>
          <w:sz w:val="36"/>
          <w:szCs w:val="36"/>
          <w:rtl/>
        </w:rPr>
      </w:pPr>
      <w:r>
        <w:rPr>
          <w:rFonts w:cs="Guttman David" w:hint="cs"/>
          <w:sz w:val="36"/>
          <w:szCs w:val="36"/>
          <w:rtl/>
        </w:rPr>
        <w:t xml:space="preserve">ת. </w:t>
      </w:r>
      <w:r w:rsidRPr="00EF5DBC">
        <w:rPr>
          <w:rFonts w:cs="Guttman David" w:hint="cs"/>
          <w:b/>
          <w:bCs/>
          <w:sz w:val="36"/>
          <w:szCs w:val="36"/>
          <w:rtl/>
        </w:rPr>
        <w:t>חומץ:</w:t>
      </w:r>
      <w:r>
        <w:rPr>
          <w:rFonts w:cs="Guttman David" w:hint="cs"/>
          <w:sz w:val="36"/>
          <w:szCs w:val="36"/>
          <w:rtl/>
        </w:rPr>
        <w:t xml:space="preserve"> </w:t>
      </w:r>
      <w:r w:rsidR="00EF5DBC">
        <w:rPr>
          <w:rFonts w:cs="Guttman David" w:hint="cs"/>
          <w:sz w:val="36"/>
          <w:szCs w:val="36"/>
          <w:rtl/>
        </w:rPr>
        <w:t>יין</w:t>
      </w:r>
      <w:r>
        <w:rPr>
          <w:rFonts w:cs="Guttman David" w:hint="cs"/>
          <w:sz w:val="36"/>
          <w:szCs w:val="36"/>
          <w:rtl/>
        </w:rPr>
        <w:t xml:space="preserve"> שנתקלקל. </w:t>
      </w:r>
      <w:r w:rsidRPr="00EF5DBC">
        <w:rPr>
          <w:rFonts w:cs="Guttman David" w:hint="cs"/>
          <w:b/>
          <w:bCs/>
          <w:sz w:val="36"/>
          <w:szCs w:val="36"/>
          <w:rtl/>
        </w:rPr>
        <w:t>נובלות:</w:t>
      </w:r>
      <w:r>
        <w:rPr>
          <w:rFonts w:cs="Guttman David" w:hint="cs"/>
          <w:sz w:val="36"/>
          <w:szCs w:val="36"/>
          <w:rtl/>
        </w:rPr>
        <w:t xml:space="preserve"> פירות שנשרו מהעץ לפני שהבשילו. </w:t>
      </w:r>
      <w:r w:rsidRPr="00EF5DBC">
        <w:rPr>
          <w:rFonts w:cs="Guttman David" w:hint="cs"/>
          <w:b/>
          <w:bCs/>
          <w:sz w:val="36"/>
          <w:szCs w:val="36"/>
          <w:rtl/>
        </w:rPr>
        <w:t>גובאי:</w:t>
      </w:r>
      <w:r>
        <w:rPr>
          <w:rFonts w:cs="Guttman David" w:hint="cs"/>
          <w:sz w:val="36"/>
          <w:szCs w:val="36"/>
          <w:rtl/>
        </w:rPr>
        <w:t xml:space="preserve"> חגבים.</w:t>
      </w:r>
    </w:p>
    <w:p w:rsidR="00F2768C" w:rsidRPr="00EF5DBC" w:rsidRDefault="00F2768C" w:rsidP="00ED1643">
      <w:pPr>
        <w:rPr>
          <w:rFonts w:cs="Guttman David"/>
          <w:b/>
          <w:bCs/>
          <w:sz w:val="36"/>
          <w:szCs w:val="36"/>
          <w:rtl/>
        </w:rPr>
      </w:pPr>
      <w:r w:rsidRPr="00EF5DBC">
        <w:rPr>
          <w:rFonts w:cs="Guttman David" w:hint="cs"/>
          <w:b/>
          <w:bCs/>
          <w:sz w:val="36"/>
          <w:szCs w:val="36"/>
          <w:rtl/>
        </w:rPr>
        <w:t>ש. באיזה חומץ מדברת המשנה ?</w:t>
      </w:r>
    </w:p>
    <w:p w:rsidR="00F2768C" w:rsidRDefault="00F2768C" w:rsidP="00ED1643">
      <w:pPr>
        <w:rPr>
          <w:rFonts w:cs="Guttman David"/>
          <w:sz w:val="36"/>
          <w:szCs w:val="36"/>
          <w:rtl/>
        </w:rPr>
      </w:pPr>
      <w:r>
        <w:rPr>
          <w:rFonts w:cs="Guttman David" w:hint="cs"/>
          <w:sz w:val="36"/>
          <w:szCs w:val="36"/>
          <w:rtl/>
        </w:rPr>
        <w:t>ת. המשנה מדברת בחומץ שראוי לשתייה על ידי שמוהלים אותו במים, אולם חומץ שאינו ראוי לשתייה לא מברכים עליו כלל.</w:t>
      </w:r>
    </w:p>
    <w:p w:rsidR="00F2768C" w:rsidRPr="00EF5DBC" w:rsidRDefault="00F2768C" w:rsidP="00F2768C">
      <w:pPr>
        <w:rPr>
          <w:rFonts w:cs="Guttman David"/>
          <w:b/>
          <w:bCs/>
          <w:sz w:val="36"/>
          <w:szCs w:val="36"/>
          <w:rtl/>
        </w:rPr>
      </w:pPr>
      <w:r w:rsidRPr="00EF5DBC">
        <w:rPr>
          <w:rFonts w:cs="Guttman David" w:hint="cs"/>
          <w:b/>
          <w:bCs/>
          <w:sz w:val="36"/>
          <w:szCs w:val="36"/>
          <w:rtl/>
        </w:rPr>
        <w:t>ש.  מה מברכים על החומץ הנובלות והגובאי ?</w:t>
      </w:r>
    </w:p>
    <w:p w:rsidR="00F2768C" w:rsidRDefault="00F2768C" w:rsidP="00F2768C">
      <w:pPr>
        <w:rPr>
          <w:rFonts w:cs="Guttman David"/>
          <w:sz w:val="36"/>
          <w:szCs w:val="36"/>
          <w:rtl/>
        </w:rPr>
      </w:pPr>
      <w:r>
        <w:rPr>
          <w:rFonts w:cs="Guttman David" w:hint="cs"/>
          <w:sz w:val="36"/>
          <w:szCs w:val="36"/>
          <w:rtl/>
        </w:rPr>
        <w:t>ת. ברכת "שהכל".</w:t>
      </w:r>
    </w:p>
    <w:p w:rsidR="00F2768C" w:rsidRPr="00EF5DBC" w:rsidRDefault="00F2768C" w:rsidP="00F2768C">
      <w:pPr>
        <w:rPr>
          <w:rFonts w:cs="Guttman David"/>
          <w:b/>
          <w:bCs/>
          <w:sz w:val="36"/>
          <w:szCs w:val="36"/>
          <w:rtl/>
        </w:rPr>
      </w:pPr>
      <w:r w:rsidRPr="00EF5DBC">
        <w:rPr>
          <w:rFonts w:cs="Guttman David" w:hint="cs"/>
          <w:b/>
          <w:bCs/>
          <w:sz w:val="36"/>
          <w:szCs w:val="36"/>
          <w:rtl/>
        </w:rPr>
        <w:t>ש. מדוע מברכים על החומץ והנובלות "שהכל" ?</w:t>
      </w:r>
    </w:p>
    <w:p w:rsidR="00F2768C" w:rsidRDefault="00F2768C" w:rsidP="00F2768C">
      <w:pPr>
        <w:rPr>
          <w:rFonts w:cs="Guttman David"/>
          <w:sz w:val="36"/>
          <w:szCs w:val="36"/>
          <w:rtl/>
        </w:rPr>
      </w:pPr>
      <w:r>
        <w:rPr>
          <w:rFonts w:cs="Guttman David" w:hint="cs"/>
          <w:sz w:val="36"/>
          <w:szCs w:val="36"/>
          <w:rtl/>
        </w:rPr>
        <w:t>ת. כיוון שהם מקולקלים ממה שה</w:t>
      </w:r>
      <w:r w:rsidR="005029A2">
        <w:rPr>
          <w:rFonts w:cs="Guttman David" w:hint="cs"/>
          <w:sz w:val="36"/>
          <w:szCs w:val="36"/>
          <w:rtl/>
        </w:rPr>
        <w:t>ם</w:t>
      </w:r>
      <w:r>
        <w:rPr>
          <w:rFonts w:cs="Guttman David" w:hint="cs"/>
          <w:sz w:val="36"/>
          <w:szCs w:val="36"/>
          <w:rtl/>
        </w:rPr>
        <w:t xml:space="preserve"> ראויים להיות, אין להם חשיבות לברך עליהם ברכה פרטית.</w:t>
      </w:r>
    </w:p>
    <w:p w:rsidR="005029A2" w:rsidRPr="00EF5DBC" w:rsidRDefault="00F2768C" w:rsidP="00F2768C">
      <w:pPr>
        <w:rPr>
          <w:rFonts w:cs="Guttman David"/>
          <w:b/>
          <w:bCs/>
          <w:sz w:val="36"/>
          <w:szCs w:val="36"/>
          <w:rtl/>
        </w:rPr>
      </w:pPr>
      <w:r w:rsidRPr="00EF5DBC">
        <w:rPr>
          <w:rFonts w:cs="Guttman David" w:hint="cs"/>
          <w:b/>
          <w:bCs/>
          <w:sz w:val="36"/>
          <w:szCs w:val="36"/>
          <w:rtl/>
        </w:rPr>
        <w:t xml:space="preserve">ש. </w:t>
      </w:r>
      <w:r w:rsidR="005029A2" w:rsidRPr="00EF5DBC">
        <w:rPr>
          <w:rFonts w:cs="Guttman David" w:hint="cs"/>
          <w:b/>
          <w:bCs/>
          <w:sz w:val="36"/>
          <w:szCs w:val="36"/>
          <w:rtl/>
        </w:rPr>
        <w:t>מה מברכים על חלב גבינה וביצים ?</w:t>
      </w:r>
    </w:p>
    <w:p w:rsidR="005029A2" w:rsidRDefault="005029A2" w:rsidP="00F2768C">
      <w:pPr>
        <w:rPr>
          <w:rFonts w:cs="Guttman David"/>
          <w:sz w:val="36"/>
          <w:szCs w:val="36"/>
          <w:rtl/>
        </w:rPr>
      </w:pPr>
      <w:r>
        <w:rPr>
          <w:rFonts w:cs="Guttman David" w:hint="cs"/>
          <w:sz w:val="36"/>
          <w:szCs w:val="36"/>
          <w:rtl/>
        </w:rPr>
        <w:t>ת. ברכת "שהכל", משום שאין גידולם מן הארץ.</w:t>
      </w:r>
    </w:p>
    <w:p w:rsidR="005029A2" w:rsidRPr="00EF5DBC" w:rsidRDefault="005029A2" w:rsidP="00F2768C">
      <w:pPr>
        <w:rPr>
          <w:rFonts w:cs="Guttman David"/>
          <w:b/>
          <w:bCs/>
          <w:sz w:val="36"/>
          <w:szCs w:val="36"/>
          <w:rtl/>
        </w:rPr>
      </w:pPr>
      <w:r w:rsidRPr="00EF5DBC">
        <w:rPr>
          <w:rFonts w:cs="Guttman David" w:hint="cs"/>
          <w:b/>
          <w:bCs/>
          <w:sz w:val="36"/>
          <w:szCs w:val="36"/>
          <w:rtl/>
        </w:rPr>
        <w:t>ש. מה מברכים על נובלות וגובאי לפי ר' יהודה ?</w:t>
      </w:r>
    </w:p>
    <w:p w:rsidR="005029A2" w:rsidRDefault="005029A2" w:rsidP="00F2768C">
      <w:pPr>
        <w:rPr>
          <w:rFonts w:cs="Guttman David"/>
          <w:sz w:val="36"/>
          <w:szCs w:val="36"/>
          <w:rtl/>
        </w:rPr>
      </w:pPr>
      <w:r>
        <w:rPr>
          <w:rFonts w:cs="Guttman David" w:hint="cs"/>
          <w:sz w:val="36"/>
          <w:szCs w:val="36"/>
          <w:rtl/>
        </w:rPr>
        <w:lastRenderedPageBreak/>
        <w:t xml:space="preserve">ת. לפי ר' יהודה לא </w:t>
      </w:r>
      <w:r w:rsidR="00EF5DBC">
        <w:rPr>
          <w:rFonts w:cs="Guttman David" w:hint="cs"/>
          <w:sz w:val="36"/>
          <w:szCs w:val="36"/>
          <w:rtl/>
        </w:rPr>
        <w:t>מ</w:t>
      </w:r>
      <w:r>
        <w:rPr>
          <w:rFonts w:cs="Guttman David" w:hint="cs"/>
          <w:sz w:val="36"/>
          <w:szCs w:val="36"/>
          <w:rtl/>
        </w:rPr>
        <w:t>ברכים כלל על נובלות וגובאי, משום שהם נחשבים מין קללה, שהנובלות הם מקולקלים, והגובאי מזיק לתבואה שבשדות.</w:t>
      </w:r>
    </w:p>
    <w:p w:rsidR="00ED1643" w:rsidRPr="00EF5DBC" w:rsidRDefault="005029A2" w:rsidP="005029A2">
      <w:pPr>
        <w:jc w:val="center"/>
        <w:rPr>
          <w:rFonts w:cs="Guttman David"/>
          <w:b/>
          <w:bCs/>
          <w:sz w:val="36"/>
          <w:szCs w:val="36"/>
          <w:rtl/>
        </w:rPr>
      </w:pPr>
      <w:r w:rsidRPr="00EF5DBC">
        <w:rPr>
          <w:rFonts w:cs="Guttman David" w:hint="cs"/>
          <w:b/>
          <w:bCs/>
          <w:sz w:val="36"/>
          <w:szCs w:val="36"/>
          <w:rtl/>
        </w:rPr>
        <w:t>הלכה למעשה</w:t>
      </w:r>
    </w:p>
    <w:p w:rsidR="005029A2" w:rsidRPr="00EF5DBC" w:rsidRDefault="005029A2" w:rsidP="005029A2">
      <w:pPr>
        <w:jc w:val="center"/>
        <w:rPr>
          <w:rFonts w:cs="Guttman David"/>
          <w:b/>
          <w:bCs/>
          <w:sz w:val="36"/>
          <w:szCs w:val="36"/>
          <w:rtl/>
        </w:rPr>
      </w:pPr>
      <w:r w:rsidRPr="00EF5DBC">
        <w:rPr>
          <w:rFonts w:cs="Guttman David" w:hint="cs"/>
          <w:b/>
          <w:bCs/>
          <w:sz w:val="36"/>
          <w:szCs w:val="36"/>
          <w:rtl/>
        </w:rPr>
        <w:t>על כל מאכל שאין גידולו מן הארץ, כגון בשר, דגים, חגבים, חלב, גבינה, או ביצים, מברכים "שהכל".</w:t>
      </w:r>
    </w:p>
    <w:p w:rsidR="005029A2" w:rsidRPr="00EF5DBC" w:rsidRDefault="005029A2" w:rsidP="005029A2">
      <w:pPr>
        <w:jc w:val="center"/>
        <w:rPr>
          <w:rFonts w:cs="Guttman David"/>
          <w:b/>
          <w:bCs/>
          <w:sz w:val="36"/>
          <w:szCs w:val="36"/>
          <w:rtl/>
        </w:rPr>
      </w:pPr>
      <w:r w:rsidRPr="00EF5DBC">
        <w:rPr>
          <w:rFonts w:cs="Guttman David" w:hint="cs"/>
          <w:b/>
          <w:bCs/>
          <w:sz w:val="36"/>
          <w:szCs w:val="36"/>
          <w:rtl/>
        </w:rPr>
        <w:t>כל דבר שהוא מזיק למי שאוכלו, אין מברכים עליו.</w:t>
      </w:r>
    </w:p>
    <w:p w:rsidR="005029A2" w:rsidRPr="00EF5DBC" w:rsidRDefault="005029A2" w:rsidP="005029A2">
      <w:pPr>
        <w:jc w:val="center"/>
        <w:rPr>
          <w:rFonts w:cs="Guttman David"/>
          <w:b/>
          <w:bCs/>
          <w:sz w:val="36"/>
          <w:szCs w:val="36"/>
          <w:rtl/>
        </w:rPr>
      </w:pPr>
      <w:r w:rsidRPr="00EF5DBC">
        <w:rPr>
          <w:rFonts w:cs="Guttman David" w:hint="cs"/>
          <w:b/>
          <w:bCs/>
          <w:sz w:val="36"/>
          <w:szCs w:val="36"/>
          <w:rtl/>
        </w:rPr>
        <w:t>כל מאכל שנשתנה ממה שהיה ונתקלקל קצת, כגון יין שנעשה חומץ, או פת שהתעפשה,  והוא ראוי לאכילה או לשתייה, ברכתו "שהכל".</w:t>
      </w:r>
    </w:p>
    <w:p w:rsidR="005029A2" w:rsidRPr="00EF5DBC" w:rsidRDefault="005029A2" w:rsidP="005029A2">
      <w:pPr>
        <w:jc w:val="center"/>
        <w:rPr>
          <w:rFonts w:cs="Guttman David"/>
          <w:b/>
          <w:bCs/>
          <w:sz w:val="36"/>
          <w:szCs w:val="36"/>
          <w:rtl/>
        </w:rPr>
      </w:pPr>
      <w:r w:rsidRPr="00EF5DBC">
        <w:rPr>
          <w:rFonts w:cs="Guttman David" w:hint="cs"/>
          <w:b/>
          <w:bCs/>
          <w:sz w:val="36"/>
          <w:szCs w:val="36"/>
          <w:rtl/>
        </w:rPr>
        <w:t>תמרים שנתייבשו מהחום ונשתנה טעמם לרעה, ברכתם "שהכל".</w:t>
      </w:r>
    </w:p>
    <w:p w:rsidR="005029A2" w:rsidRPr="00EF5DBC" w:rsidRDefault="005029A2" w:rsidP="005029A2">
      <w:pPr>
        <w:jc w:val="center"/>
        <w:rPr>
          <w:rFonts w:cs="Guttman David"/>
          <w:b/>
          <w:bCs/>
          <w:sz w:val="36"/>
          <w:szCs w:val="36"/>
          <w:rtl/>
        </w:rPr>
      </w:pPr>
      <w:r w:rsidRPr="00EF5DBC">
        <w:rPr>
          <w:rFonts w:cs="Guttman David" w:hint="cs"/>
          <w:b/>
          <w:bCs/>
          <w:sz w:val="36"/>
          <w:szCs w:val="36"/>
          <w:rtl/>
        </w:rPr>
        <w:t>פירות שאינם מבשילים על האילן לעולם מברכים עליהם "שהכל".</w:t>
      </w:r>
    </w:p>
    <w:p w:rsidR="005029A2" w:rsidRPr="00EF5DBC" w:rsidRDefault="005029A2" w:rsidP="005029A2">
      <w:pPr>
        <w:jc w:val="center"/>
        <w:rPr>
          <w:rFonts w:cs="Guttman David"/>
          <w:b/>
          <w:bCs/>
          <w:sz w:val="36"/>
          <w:szCs w:val="36"/>
          <w:rtl/>
        </w:rPr>
      </w:pPr>
      <w:r w:rsidRPr="00EF5DBC">
        <w:rPr>
          <w:rFonts w:cs="Guttman David" w:hint="cs"/>
          <w:b/>
          <w:bCs/>
          <w:sz w:val="36"/>
          <w:szCs w:val="36"/>
          <w:rtl/>
        </w:rPr>
        <w:t>פירות שנפלו מן העץ קודם שהבשילו, אם ראויים קצת לאכילה, מברך עליהם "שהכל", ואם ברך "העץ", יצא בדיעבד.</w:t>
      </w:r>
    </w:p>
    <w:p w:rsidR="00D84C71" w:rsidRDefault="00D84C71" w:rsidP="00D84C71">
      <w:pPr>
        <w:rPr>
          <w:rFonts w:cs="Guttman David"/>
          <w:b/>
          <w:bCs/>
          <w:sz w:val="36"/>
          <w:szCs w:val="36"/>
          <w:rtl/>
        </w:rPr>
      </w:pPr>
    </w:p>
    <w:p w:rsidR="005029A2" w:rsidRPr="00D84C71" w:rsidRDefault="005029A2" w:rsidP="00D84C71">
      <w:pPr>
        <w:jc w:val="center"/>
        <w:rPr>
          <w:rFonts w:cs="Guttman David"/>
          <w:b/>
          <w:bCs/>
          <w:sz w:val="36"/>
          <w:szCs w:val="36"/>
          <w:rtl/>
        </w:rPr>
      </w:pPr>
      <w:r w:rsidRPr="00D84C71">
        <w:rPr>
          <w:rFonts w:cs="Guttman David" w:hint="cs"/>
          <w:b/>
          <w:bCs/>
          <w:sz w:val="36"/>
          <w:szCs w:val="36"/>
          <w:rtl/>
        </w:rPr>
        <w:t>משנה ד'</w:t>
      </w:r>
    </w:p>
    <w:p w:rsidR="000A01EA" w:rsidRPr="00D84C71" w:rsidRDefault="005029A2" w:rsidP="005029A2">
      <w:pPr>
        <w:rPr>
          <w:rFonts w:cs="Guttman David"/>
          <w:b/>
          <w:bCs/>
          <w:sz w:val="36"/>
          <w:szCs w:val="36"/>
          <w:rtl/>
        </w:rPr>
      </w:pPr>
      <w:r w:rsidRPr="00D84C71">
        <w:rPr>
          <w:rFonts w:cs="Guttman David" w:hint="cs"/>
          <w:b/>
          <w:bCs/>
          <w:sz w:val="36"/>
          <w:szCs w:val="36"/>
          <w:rtl/>
        </w:rPr>
        <w:lastRenderedPageBreak/>
        <w:t>ש.</w:t>
      </w:r>
      <w:r w:rsidR="000A01EA" w:rsidRPr="00D84C71">
        <w:rPr>
          <w:rFonts w:cs="Guttman David" w:hint="cs"/>
          <w:b/>
          <w:bCs/>
          <w:sz w:val="36"/>
          <w:szCs w:val="36"/>
          <w:rtl/>
        </w:rPr>
        <w:t xml:space="preserve"> מה הדין אם היו לפניו הרבה סו</w:t>
      </w:r>
      <w:r w:rsidR="00D84C71">
        <w:rPr>
          <w:rFonts w:cs="Guttman David" w:hint="cs"/>
          <w:b/>
          <w:bCs/>
          <w:sz w:val="36"/>
          <w:szCs w:val="36"/>
          <w:rtl/>
        </w:rPr>
        <w:t xml:space="preserve">גים של פירות שכולם ברכתם "העץ" או ירקות שברכותיהם "אדמה" </w:t>
      </w:r>
      <w:r w:rsidR="000A01EA" w:rsidRPr="00D84C71">
        <w:rPr>
          <w:rFonts w:cs="Guttman David" w:hint="cs"/>
          <w:b/>
          <w:bCs/>
          <w:sz w:val="36"/>
          <w:szCs w:val="36"/>
          <w:rtl/>
        </w:rPr>
        <w:t>על מה יברך קודם לפי ר' יהודה ?</w:t>
      </w:r>
    </w:p>
    <w:p w:rsidR="000A01EA" w:rsidRDefault="000A01EA" w:rsidP="005029A2">
      <w:pPr>
        <w:rPr>
          <w:rFonts w:cs="Guttman David"/>
          <w:sz w:val="36"/>
          <w:szCs w:val="36"/>
          <w:rtl/>
        </w:rPr>
      </w:pPr>
      <w:r>
        <w:rPr>
          <w:rFonts w:cs="Guttman David" w:hint="cs"/>
          <w:sz w:val="36"/>
          <w:szCs w:val="36"/>
          <w:rtl/>
        </w:rPr>
        <w:t>ת. ר' יהודה אומר, שאם יש בפירות הללו פר</w:t>
      </w:r>
      <w:r w:rsidR="00D84C71">
        <w:rPr>
          <w:rFonts w:cs="Guttman David" w:hint="cs"/>
          <w:sz w:val="36"/>
          <w:szCs w:val="36"/>
          <w:rtl/>
        </w:rPr>
        <w:t>י משבעת המינים, אז ייקח את הפרי</w:t>
      </w:r>
      <w:r>
        <w:rPr>
          <w:rFonts w:cs="Guttman David" w:hint="cs"/>
          <w:sz w:val="36"/>
          <w:szCs w:val="36"/>
          <w:rtl/>
        </w:rPr>
        <w:t xml:space="preserve"> הזה, יברך עליו, ויפטור את שאר הפירות</w:t>
      </w:r>
    </w:p>
    <w:p w:rsidR="000A01EA" w:rsidRPr="00D84C71" w:rsidRDefault="000A01EA" w:rsidP="005029A2">
      <w:pPr>
        <w:rPr>
          <w:rFonts w:cs="Guttman David"/>
          <w:b/>
          <w:bCs/>
          <w:sz w:val="36"/>
          <w:szCs w:val="36"/>
          <w:rtl/>
        </w:rPr>
      </w:pPr>
      <w:r w:rsidRPr="00D84C71">
        <w:rPr>
          <w:rFonts w:cs="Guttman David" w:hint="cs"/>
          <w:b/>
          <w:bCs/>
          <w:sz w:val="36"/>
          <w:szCs w:val="36"/>
          <w:rtl/>
        </w:rPr>
        <w:t>ש. מדוע פרי משבעת המינים חשוב יותר משאר הפירות ?</w:t>
      </w:r>
    </w:p>
    <w:p w:rsidR="000A01EA" w:rsidRDefault="000A01EA" w:rsidP="005029A2">
      <w:pPr>
        <w:rPr>
          <w:rFonts w:cs="Guttman David"/>
          <w:sz w:val="36"/>
          <w:szCs w:val="36"/>
          <w:rtl/>
        </w:rPr>
      </w:pPr>
      <w:r>
        <w:rPr>
          <w:rFonts w:cs="Guttman David" w:hint="cs"/>
          <w:sz w:val="36"/>
          <w:szCs w:val="36"/>
          <w:rtl/>
        </w:rPr>
        <w:t>ת. משום שהתורה משבחת את ארץ ישראל בפירות אלו, לכן יש להם חשיבות והעדפה משאר הפירות.</w:t>
      </w:r>
    </w:p>
    <w:p w:rsidR="000A01EA" w:rsidRPr="00D84C71" w:rsidRDefault="000A01EA" w:rsidP="005029A2">
      <w:pPr>
        <w:rPr>
          <w:rFonts w:cs="Guttman David"/>
          <w:b/>
          <w:bCs/>
          <w:sz w:val="36"/>
          <w:szCs w:val="36"/>
          <w:rtl/>
        </w:rPr>
      </w:pPr>
      <w:r w:rsidRPr="00D84C71">
        <w:rPr>
          <w:rFonts w:cs="Guttman David" w:hint="cs"/>
          <w:b/>
          <w:bCs/>
          <w:sz w:val="36"/>
          <w:szCs w:val="36"/>
          <w:rtl/>
        </w:rPr>
        <w:t>ש. מה הדין אם יש לפניו יותר מסוג אחד של פירות משבעת המינים, על מה יברך ?</w:t>
      </w:r>
    </w:p>
    <w:p w:rsidR="000A01EA" w:rsidRDefault="000A01EA" w:rsidP="005029A2">
      <w:pPr>
        <w:rPr>
          <w:rFonts w:cs="Guttman David"/>
          <w:sz w:val="36"/>
          <w:szCs w:val="36"/>
          <w:rtl/>
        </w:rPr>
      </w:pPr>
      <w:r>
        <w:rPr>
          <w:rFonts w:cs="Guttman David" w:hint="cs"/>
          <w:sz w:val="36"/>
          <w:szCs w:val="36"/>
          <w:rtl/>
        </w:rPr>
        <w:t xml:space="preserve">ת. סדר </w:t>
      </w:r>
      <w:r w:rsidR="00D84C71">
        <w:rPr>
          <w:rFonts w:cs="Guttman David" w:hint="cs"/>
          <w:sz w:val="36"/>
          <w:szCs w:val="36"/>
          <w:rtl/>
        </w:rPr>
        <w:t xml:space="preserve">שבעת המינים לפי חשיבותם הוא כך: </w:t>
      </w:r>
      <w:r>
        <w:rPr>
          <w:rFonts w:cs="Guttman David" w:hint="cs"/>
          <w:sz w:val="36"/>
          <w:szCs w:val="36"/>
          <w:rtl/>
        </w:rPr>
        <w:t>חיטה, זית, שעורה, תמר, גפן, תאנה, ורימון.</w:t>
      </w:r>
    </w:p>
    <w:p w:rsidR="000A01EA" w:rsidRPr="00D84C71" w:rsidRDefault="000A01EA" w:rsidP="005029A2">
      <w:pPr>
        <w:rPr>
          <w:rFonts w:cs="Guttman David"/>
          <w:b/>
          <w:bCs/>
          <w:sz w:val="36"/>
          <w:szCs w:val="36"/>
          <w:rtl/>
        </w:rPr>
      </w:pPr>
      <w:r w:rsidRPr="00D84C71">
        <w:rPr>
          <w:rFonts w:cs="Guttman David" w:hint="cs"/>
          <w:b/>
          <w:bCs/>
          <w:sz w:val="36"/>
          <w:szCs w:val="36"/>
          <w:rtl/>
        </w:rPr>
        <w:t>ש. מה הדין לפי ר' יהודה אם יש לפניו פרי משבעת המינים ועוד פרי שחביב עליו מכולם ?</w:t>
      </w:r>
    </w:p>
    <w:p w:rsidR="000A01EA" w:rsidRDefault="000A01EA" w:rsidP="005029A2">
      <w:pPr>
        <w:rPr>
          <w:rFonts w:cs="Guttman David"/>
          <w:sz w:val="36"/>
          <w:szCs w:val="36"/>
          <w:rtl/>
        </w:rPr>
      </w:pPr>
      <w:r>
        <w:rPr>
          <w:rFonts w:cs="Guttman David" w:hint="cs"/>
          <w:sz w:val="36"/>
          <w:szCs w:val="36"/>
          <w:rtl/>
        </w:rPr>
        <w:t>ת. יברך על הפרי משבעת המינים, שחשיבותו קודמת לפרי שחביב עליו.</w:t>
      </w:r>
    </w:p>
    <w:p w:rsidR="000A01EA" w:rsidRPr="00D84C71" w:rsidRDefault="000A01EA" w:rsidP="005029A2">
      <w:pPr>
        <w:rPr>
          <w:rFonts w:cs="Guttman David"/>
          <w:b/>
          <w:bCs/>
          <w:sz w:val="36"/>
          <w:szCs w:val="36"/>
          <w:rtl/>
        </w:rPr>
      </w:pPr>
      <w:r w:rsidRPr="00D84C71">
        <w:rPr>
          <w:rFonts w:cs="Guttman David" w:hint="cs"/>
          <w:b/>
          <w:bCs/>
          <w:sz w:val="36"/>
          <w:szCs w:val="36"/>
          <w:rtl/>
        </w:rPr>
        <w:t>ש. מה הדין לפי ר' יהודה, אם אין פרי משבעת המינים בפירות שלפניו ?</w:t>
      </w:r>
    </w:p>
    <w:p w:rsidR="000A01EA" w:rsidRDefault="000A01EA" w:rsidP="005029A2">
      <w:pPr>
        <w:rPr>
          <w:rFonts w:cs="Guttman David"/>
          <w:sz w:val="36"/>
          <w:szCs w:val="36"/>
          <w:rtl/>
        </w:rPr>
      </w:pPr>
      <w:r>
        <w:rPr>
          <w:rFonts w:cs="Guttman David" w:hint="cs"/>
          <w:sz w:val="36"/>
          <w:szCs w:val="36"/>
          <w:rtl/>
        </w:rPr>
        <w:t>ת. אם יש לו עדיפות לפרי מסוים יברך עליו, ואם אין לו עדיפות, יברך על איזה מהן שירצה.</w:t>
      </w:r>
    </w:p>
    <w:p w:rsidR="00D84C71" w:rsidRPr="00D84C71" w:rsidRDefault="000A01EA" w:rsidP="005029A2">
      <w:pPr>
        <w:rPr>
          <w:rFonts w:cs="Guttman David"/>
          <w:b/>
          <w:bCs/>
          <w:sz w:val="36"/>
          <w:szCs w:val="36"/>
          <w:rtl/>
        </w:rPr>
      </w:pPr>
      <w:r w:rsidRPr="00D84C71">
        <w:rPr>
          <w:rFonts w:cs="Guttman David" w:hint="cs"/>
          <w:b/>
          <w:bCs/>
          <w:sz w:val="36"/>
          <w:szCs w:val="36"/>
          <w:rtl/>
        </w:rPr>
        <w:lastRenderedPageBreak/>
        <w:t xml:space="preserve">ש. </w:t>
      </w:r>
      <w:r w:rsidR="00D84C71" w:rsidRPr="00D84C71">
        <w:rPr>
          <w:rFonts w:cs="Guttman David" w:hint="cs"/>
          <w:b/>
          <w:bCs/>
          <w:sz w:val="36"/>
          <w:szCs w:val="36"/>
          <w:rtl/>
        </w:rPr>
        <w:t>מה הדין לפי חכמים ?</w:t>
      </w:r>
    </w:p>
    <w:p w:rsidR="00D84C71" w:rsidRDefault="00D84C71" w:rsidP="005029A2">
      <w:pPr>
        <w:rPr>
          <w:rFonts w:cs="Guttman David"/>
          <w:sz w:val="36"/>
          <w:szCs w:val="36"/>
          <w:rtl/>
        </w:rPr>
      </w:pPr>
      <w:r>
        <w:rPr>
          <w:rFonts w:cs="Guttman David" w:hint="cs"/>
          <w:sz w:val="36"/>
          <w:szCs w:val="36"/>
          <w:rtl/>
        </w:rPr>
        <w:t>ת. לפי חכמים, גם אם יש לפניו פרי משבעת המינים, יברך על הפרי שחביב בעיניו.</w:t>
      </w:r>
    </w:p>
    <w:p w:rsidR="00D84C71" w:rsidRPr="00D84C71" w:rsidRDefault="00D84C71" w:rsidP="005029A2">
      <w:pPr>
        <w:rPr>
          <w:rFonts w:cs="Guttman David"/>
          <w:b/>
          <w:bCs/>
          <w:sz w:val="36"/>
          <w:szCs w:val="36"/>
          <w:rtl/>
        </w:rPr>
      </w:pPr>
      <w:r w:rsidRPr="00D84C71">
        <w:rPr>
          <w:rFonts w:cs="Guttman David" w:hint="cs"/>
          <w:b/>
          <w:bCs/>
          <w:sz w:val="36"/>
          <w:szCs w:val="36"/>
          <w:rtl/>
        </w:rPr>
        <w:t>ש. מה הדין לפי חכמים אם אין לפניו פרי שחביב עליו ויש פרי משבעת המינים ?</w:t>
      </w:r>
    </w:p>
    <w:p w:rsidR="00D84C71" w:rsidRDefault="00D84C71" w:rsidP="005029A2">
      <w:pPr>
        <w:rPr>
          <w:rFonts w:cs="Guttman David"/>
          <w:sz w:val="36"/>
          <w:szCs w:val="36"/>
          <w:rtl/>
        </w:rPr>
      </w:pPr>
      <w:r>
        <w:rPr>
          <w:rFonts w:cs="Guttman David" w:hint="cs"/>
          <w:sz w:val="36"/>
          <w:szCs w:val="36"/>
          <w:rtl/>
        </w:rPr>
        <w:t>ת. יברך על הפרי משבעת המינים.</w:t>
      </w:r>
    </w:p>
    <w:p w:rsidR="005029A2" w:rsidRPr="00D84C71" w:rsidRDefault="00D84C71" w:rsidP="00D84C71">
      <w:pPr>
        <w:jc w:val="center"/>
        <w:rPr>
          <w:rFonts w:cs="Guttman David"/>
          <w:b/>
          <w:bCs/>
          <w:sz w:val="36"/>
          <w:szCs w:val="36"/>
          <w:rtl/>
        </w:rPr>
      </w:pPr>
      <w:r w:rsidRPr="00D84C71">
        <w:rPr>
          <w:rFonts w:cs="Guttman David" w:hint="cs"/>
          <w:b/>
          <w:bCs/>
          <w:sz w:val="36"/>
          <w:szCs w:val="36"/>
          <w:rtl/>
        </w:rPr>
        <w:t>הלכה למעשה</w:t>
      </w:r>
    </w:p>
    <w:p w:rsidR="00D84C71" w:rsidRPr="00D84C71" w:rsidRDefault="00D84C71" w:rsidP="00D84C71">
      <w:pPr>
        <w:jc w:val="center"/>
        <w:rPr>
          <w:rFonts w:cs="Guttman David"/>
          <w:b/>
          <w:bCs/>
          <w:sz w:val="36"/>
          <w:szCs w:val="36"/>
          <w:rtl/>
        </w:rPr>
      </w:pPr>
      <w:r w:rsidRPr="00D84C71">
        <w:rPr>
          <w:rFonts w:cs="Guttman David" w:hint="cs"/>
          <w:b/>
          <w:bCs/>
          <w:sz w:val="36"/>
          <w:szCs w:val="36"/>
          <w:rtl/>
        </w:rPr>
        <w:t>אם יש לפניו שני מאכלים שברכותיהם שוות, מברך על אחד מהם ופוטר את חברו. אם אחד מהם הוא פרי משבעת המינים, יש לברך עליו. ואם שניהם משבעת המינים, יש לברך על המין הקודם בפסוק. אם שני המאכלים אינם משבעת המינים, יש לברך על הפרי שחביב עליו יותר.</w:t>
      </w:r>
    </w:p>
    <w:p w:rsidR="00D84C71" w:rsidRPr="00D84C71" w:rsidRDefault="00D84C71" w:rsidP="00D84C71">
      <w:pPr>
        <w:jc w:val="center"/>
        <w:rPr>
          <w:rFonts w:cs="Guttman David"/>
          <w:b/>
          <w:bCs/>
          <w:sz w:val="36"/>
          <w:szCs w:val="36"/>
          <w:rtl/>
        </w:rPr>
      </w:pPr>
      <w:r w:rsidRPr="00D84C71">
        <w:rPr>
          <w:rFonts w:cs="Guttman David" w:hint="cs"/>
          <w:b/>
          <w:bCs/>
          <w:sz w:val="36"/>
          <w:szCs w:val="36"/>
          <w:rtl/>
        </w:rPr>
        <w:t>בדיעבד אם עבר וברך על המאכל האחר, ברכתו פוטרת גם את זה שהיה לו לברך עליו, בתנאי שכיוון בדעתו לפטור אותו.</w:t>
      </w:r>
    </w:p>
    <w:p w:rsidR="00D84C71" w:rsidRPr="00D84C71" w:rsidRDefault="00D84C71" w:rsidP="00D84C71">
      <w:pPr>
        <w:jc w:val="center"/>
        <w:rPr>
          <w:rFonts w:cs="Guttman David"/>
          <w:b/>
          <w:bCs/>
          <w:sz w:val="36"/>
          <w:szCs w:val="36"/>
          <w:rtl/>
        </w:rPr>
      </w:pPr>
      <w:r w:rsidRPr="00D84C71">
        <w:rPr>
          <w:rFonts w:cs="Guttman David" w:hint="cs"/>
          <w:b/>
          <w:bCs/>
          <w:sz w:val="36"/>
          <w:szCs w:val="36"/>
          <w:rtl/>
        </w:rPr>
        <w:t>אם יש לפניו מאכלים שברכותיהם אינן שוות, נחלקו הפוסקים אם יש להקדים את החביב או לא.</w:t>
      </w:r>
    </w:p>
    <w:p w:rsidR="009F251C" w:rsidRPr="00D84C71" w:rsidRDefault="009F251C" w:rsidP="009F251C">
      <w:pPr>
        <w:jc w:val="center"/>
        <w:rPr>
          <w:rFonts w:cs="Guttman David"/>
          <w:b/>
          <w:bCs/>
          <w:sz w:val="36"/>
          <w:szCs w:val="36"/>
          <w:rtl/>
        </w:rPr>
      </w:pPr>
    </w:p>
    <w:p w:rsidR="009F251C" w:rsidRDefault="009F251C" w:rsidP="009F251C">
      <w:pPr>
        <w:jc w:val="center"/>
        <w:rPr>
          <w:rFonts w:cs="Guttman David"/>
          <w:b/>
          <w:bCs/>
          <w:sz w:val="36"/>
          <w:szCs w:val="36"/>
          <w:rtl/>
        </w:rPr>
      </w:pPr>
    </w:p>
    <w:p w:rsidR="009F251C" w:rsidRDefault="0017126C" w:rsidP="009F251C">
      <w:pPr>
        <w:jc w:val="center"/>
        <w:rPr>
          <w:rFonts w:cs="Guttman David"/>
          <w:b/>
          <w:bCs/>
          <w:sz w:val="36"/>
          <w:szCs w:val="36"/>
          <w:rtl/>
        </w:rPr>
      </w:pPr>
      <w:r>
        <w:rPr>
          <w:rFonts w:cs="Guttman David" w:hint="cs"/>
          <w:b/>
          <w:bCs/>
          <w:sz w:val="36"/>
          <w:szCs w:val="36"/>
          <w:rtl/>
        </w:rPr>
        <w:t>משנה ה'</w:t>
      </w:r>
    </w:p>
    <w:p w:rsidR="0017126C" w:rsidRDefault="0017126C" w:rsidP="0017126C">
      <w:pPr>
        <w:rPr>
          <w:rFonts w:cs="Guttman David"/>
          <w:b/>
          <w:bCs/>
          <w:sz w:val="36"/>
          <w:szCs w:val="36"/>
          <w:rtl/>
        </w:rPr>
      </w:pPr>
      <w:r>
        <w:rPr>
          <w:rFonts w:cs="Guttman David" w:hint="cs"/>
          <w:b/>
          <w:bCs/>
          <w:sz w:val="36"/>
          <w:szCs w:val="36"/>
          <w:rtl/>
        </w:rPr>
        <w:t>ש. מהו יין שלפני המזון ?</w:t>
      </w:r>
    </w:p>
    <w:p w:rsidR="0017126C" w:rsidRDefault="0017126C" w:rsidP="0017126C">
      <w:pPr>
        <w:rPr>
          <w:rFonts w:cs="Guttman David"/>
          <w:sz w:val="36"/>
          <w:szCs w:val="36"/>
          <w:rtl/>
        </w:rPr>
      </w:pPr>
      <w:r>
        <w:rPr>
          <w:rFonts w:cs="Guttman David" w:hint="cs"/>
          <w:sz w:val="36"/>
          <w:szCs w:val="36"/>
          <w:rtl/>
        </w:rPr>
        <w:lastRenderedPageBreak/>
        <w:t>ת. בזמן המשנה היו נוהגים לשתות יין לפני שנטלו ידיים לסעודה.</w:t>
      </w:r>
    </w:p>
    <w:p w:rsidR="0017126C" w:rsidRPr="004F1CEE" w:rsidRDefault="0017126C" w:rsidP="0017126C">
      <w:pPr>
        <w:rPr>
          <w:rFonts w:cs="Guttman David"/>
          <w:b/>
          <w:bCs/>
          <w:sz w:val="36"/>
          <w:szCs w:val="36"/>
          <w:rtl/>
        </w:rPr>
      </w:pPr>
      <w:r w:rsidRPr="004F1CEE">
        <w:rPr>
          <w:rFonts w:cs="Guttman David" w:hint="cs"/>
          <w:b/>
          <w:bCs/>
          <w:sz w:val="36"/>
          <w:szCs w:val="36"/>
          <w:rtl/>
        </w:rPr>
        <w:t>ש. האם ברכת המוציא על הלחם פוטרת את שאר הברכות ?</w:t>
      </w:r>
    </w:p>
    <w:p w:rsidR="0017126C" w:rsidRDefault="0017126C" w:rsidP="0017126C">
      <w:pPr>
        <w:rPr>
          <w:rFonts w:cs="Guttman David"/>
          <w:sz w:val="36"/>
          <w:szCs w:val="36"/>
          <w:rtl/>
        </w:rPr>
      </w:pPr>
      <w:r>
        <w:rPr>
          <w:rFonts w:cs="Guttman David" w:hint="cs"/>
          <w:sz w:val="36"/>
          <w:szCs w:val="36"/>
          <w:rtl/>
        </w:rPr>
        <w:t>ת. ברכת המוציא פוטרת את שאר הברכות חוץ מהיין מפני שהוא חשוב.</w:t>
      </w:r>
    </w:p>
    <w:p w:rsidR="0017126C" w:rsidRPr="004F1CEE" w:rsidRDefault="0017126C" w:rsidP="0017126C">
      <w:pPr>
        <w:rPr>
          <w:rFonts w:cs="Guttman David"/>
          <w:b/>
          <w:bCs/>
          <w:sz w:val="36"/>
          <w:szCs w:val="36"/>
          <w:rtl/>
        </w:rPr>
      </w:pPr>
      <w:r w:rsidRPr="004F1CEE">
        <w:rPr>
          <w:rFonts w:cs="Guttman David" w:hint="cs"/>
          <w:b/>
          <w:bCs/>
          <w:sz w:val="36"/>
          <w:szCs w:val="36"/>
          <w:rtl/>
        </w:rPr>
        <w:t xml:space="preserve">ש. "ברך על היין שלפני המזון פטר את היין שלאחר המזון" </w:t>
      </w:r>
      <w:r w:rsidRPr="004F1CEE">
        <w:rPr>
          <w:rFonts w:cs="Guttman David"/>
          <w:b/>
          <w:bCs/>
          <w:sz w:val="36"/>
          <w:szCs w:val="36"/>
          <w:rtl/>
        </w:rPr>
        <w:t>–</w:t>
      </w:r>
      <w:r w:rsidRPr="004F1CEE">
        <w:rPr>
          <w:rFonts w:cs="Guttman David" w:hint="cs"/>
          <w:b/>
          <w:bCs/>
          <w:sz w:val="36"/>
          <w:szCs w:val="36"/>
          <w:rtl/>
        </w:rPr>
        <w:t xml:space="preserve"> הסבר !</w:t>
      </w:r>
    </w:p>
    <w:p w:rsidR="0017126C" w:rsidRDefault="0017126C" w:rsidP="0017126C">
      <w:pPr>
        <w:rPr>
          <w:rFonts w:cs="Guttman David"/>
          <w:sz w:val="36"/>
          <w:szCs w:val="36"/>
          <w:rtl/>
        </w:rPr>
      </w:pPr>
      <w:r>
        <w:rPr>
          <w:rFonts w:cs="Guttman David" w:hint="cs"/>
          <w:sz w:val="36"/>
          <w:szCs w:val="36"/>
          <w:rtl/>
        </w:rPr>
        <w:t xml:space="preserve">ת. אדם ששתה יין לפני הסעודה וברך עליו, ולאחר שסיים לאכול, לפני ברכת המזון שתה שוב יין, אינו צריך לברך שוב, משום שהיין הראשון פוטר את היין השני, ולא אומרים שהסעודה ונטילת הידיים, נחשבת הפסק בין השתיות, והשתייה האחרונה נחשבת נפרדת, וטעונה ברכה חדשה. </w:t>
      </w:r>
    </w:p>
    <w:p w:rsidR="0017126C" w:rsidRPr="004F1CEE" w:rsidRDefault="0017126C" w:rsidP="0017126C">
      <w:pPr>
        <w:rPr>
          <w:rFonts w:cs="Guttman David"/>
          <w:b/>
          <w:bCs/>
          <w:sz w:val="36"/>
          <w:szCs w:val="36"/>
          <w:rtl/>
        </w:rPr>
      </w:pPr>
      <w:r w:rsidRPr="004F1CEE">
        <w:rPr>
          <w:rFonts w:cs="Guttman David" w:hint="cs"/>
          <w:b/>
          <w:bCs/>
          <w:sz w:val="36"/>
          <w:szCs w:val="36"/>
          <w:rtl/>
        </w:rPr>
        <w:t>ש. באיזה מקרה מדברת המשנה ?</w:t>
      </w:r>
    </w:p>
    <w:p w:rsidR="0017126C" w:rsidRDefault="0017126C" w:rsidP="0017126C">
      <w:pPr>
        <w:rPr>
          <w:rFonts w:cs="Guttman David"/>
          <w:sz w:val="36"/>
          <w:szCs w:val="36"/>
          <w:rtl/>
        </w:rPr>
      </w:pPr>
      <w:r>
        <w:rPr>
          <w:rFonts w:cs="Guttman David" w:hint="cs"/>
          <w:sz w:val="36"/>
          <w:szCs w:val="36"/>
          <w:rtl/>
        </w:rPr>
        <w:t>ת. המשנה מדברת בזמן שרגילים לשתות יין לפני הסעודה ולאחריה, ולכן כששתה את היין לפני המזון כיוון בדעתו לפטור את היין שלאחר המזון.</w:t>
      </w:r>
    </w:p>
    <w:p w:rsidR="0017126C" w:rsidRPr="004F1CEE" w:rsidRDefault="0017126C" w:rsidP="0017126C">
      <w:pPr>
        <w:rPr>
          <w:rFonts w:cs="Guttman David"/>
          <w:b/>
          <w:bCs/>
          <w:sz w:val="36"/>
          <w:szCs w:val="36"/>
          <w:rtl/>
        </w:rPr>
      </w:pPr>
      <w:r w:rsidRPr="004F1CEE">
        <w:rPr>
          <w:rFonts w:cs="Guttman David" w:hint="cs"/>
          <w:b/>
          <w:bCs/>
          <w:sz w:val="36"/>
          <w:szCs w:val="36"/>
          <w:rtl/>
        </w:rPr>
        <w:t xml:space="preserve">ש. מה הדין במקום שלא נוהגים לשתות יין לאחר המזון, ונמלך </w:t>
      </w:r>
      <w:r w:rsidR="004F1CEE">
        <w:rPr>
          <w:rFonts w:cs="Guttman David" w:hint="cs"/>
          <w:b/>
          <w:bCs/>
          <w:sz w:val="36"/>
          <w:szCs w:val="36"/>
          <w:rtl/>
        </w:rPr>
        <w:t>בדעתו לשתות יין שוב לאחר המזון ?</w:t>
      </w:r>
    </w:p>
    <w:p w:rsidR="0017126C" w:rsidRDefault="0017126C" w:rsidP="0017126C">
      <w:pPr>
        <w:rPr>
          <w:rFonts w:cs="Guttman David"/>
          <w:sz w:val="36"/>
          <w:szCs w:val="36"/>
          <w:rtl/>
        </w:rPr>
      </w:pPr>
      <w:r>
        <w:rPr>
          <w:rFonts w:cs="Guttman David" w:hint="cs"/>
          <w:sz w:val="36"/>
          <w:szCs w:val="36"/>
          <w:rtl/>
        </w:rPr>
        <w:t>ת. חייב לברך שוב, משום שלא היה בדעתו לפטור את היין מברכה בשעה שברך על היין שלפני המזון.</w:t>
      </w:r>
    </w:p>
    <w:p w:rsidR="0017126C" w:rsidRPr="004F1CEE" w:rsidRDefault="0017126C" w:rsidP="0017126C">
      <w:pPr>
        <w:rPr>
          <w:rFonts w:cs="Guttman David"/>
          <w:b/>
          <w:bCs/>
          <w:sz w:val="36"/>
          <w:szCs w:val="36"/>
          <w:rtl/>
        </w:rPr>
      </w:pPr>
      <w:r w:rsidRPr="004F1CEE">
        <w:rPr>
          <w:rFonts w:cs="Guttman David" w:hint="cs"/>
          <w:b/>
          <w:bCs/>
          <w:sz w:val="36"/>
          <w:szCs w:val="36"/>
          <w:rtl/>
        </w:rPr>
        <w:lastRenderedPageBreak/>
        <w:t xml:space="preserve">ש. </w:t>
      </w:r>
      <w:r w:rsidR="00D40418" w:rsidRPr="004F1CEE">
        <w:rPr>
          <w:rFonts w:cs="Guttman David" w:hint="cs"/>
          <w:b/>
          <w:bCs/>
          <w:sz w:val="36"/>
          <w:szCs w:val="36"/>
          <w:rtl/>
        </w:rPr>
        <w:t>מה הדין אם שתה שוב יין לאחר ברכת המזון ?</w:t>
      </w:r>
    </w:p>
    <w:p w:rsidR="00D40418" w:rsidRDefault="00D40418" w:rsidP="0017126C">
      <w:pPr>
        <w:rPr>
          <w:rFonts w:cs="Guttman David"/>
          <w:sz w:val="36"/>
          <w:szCs w:val="36"/>
          <w:rtl/>
        </w:rPr>
      </w:pPr>
      <w:r>
        <w:rPr>
          <w:rFonts w:cs="Guttman David" w:hint="cs"/>
          <w:sz w:val="36"/>
          <w:szCs w:val="36"/>
          <w:rtl/>
        </w:rPr>
        <w:t>ת. חייב לברך שוב, מפני שברכת המזון נחשבת סילוק והפסק מכל אכילה ושתייה, וכל מה שאוכל או שותה אחריה, נחשב לעולם אכילה ושתייה חדשות וטעונות ברכה.</w:t>
      </w:r>
    </w:p>
    <w:p w:rsidR="00D40418" w:rsidRPr="004F1CEE" w:rsidRDefault="00D40418" w:rsidP="0017126C">
      <w:pPr>
        <w:rPr>
          <w:rFonts w:cs="Guttman David"/>
          <w:b/>
          <w:bCs/>
          <w:sz w:val="36"/>
          <w:szCs w:val="36"/>
          <w:rtl/>
        </w:rPr>
      </w:pPr>
      <w:r w:rsidRPr="004F1CEE">
        <w:rPr>
          <w:rFonts w:cs="Guttman David" w:hint="cs"/>
          <w:b/>
          <w:bCs/>
          <w:sz w:val="36"/>
          <w:szCs w:val="36"/>
          <w:rtl/>
        </w:rPr>
        <w:t>ש. מהי 'פרפרת' ?</w:t>
      </w:r>
    </w:p>
    <w:p w:rsidR="00D40418" w:rsidRDefault="00D40418" w:rsidP="0017126C">
      <w:pPr>
        <w:rPr>
          <w:rFonts w:cs="Guttman David"/>
          <w:sz w:val="36"/>
          <w:szCs w:val="36"/>
          <w:rtl/>
        </w:rPr>
      </w:pPr>
      <w:r>
        <w:rPr>
          <w:rFonts w:cs="Guttman David" w:hint="cs"/>
          <w:sz w:val="36"/>
          <w:szCs w:val="36"/>
          <w:rtl/>
        </w:rPr>
        <w:t xml:space="preserve">ת. </w:t>
      </w:r>
      <w:r w:rsidR="00267021">
        <w:rPr>
          <w:rFonts w:cs="Guttman David" w:hint="cs"/>
          <w:sz w:val="36"/>
          <w:szCs w:val="36"/>
          <w:rtl/>
        </w:rPr>
        <w:t xml:space="preserve">לפי פירוש ראשון בברטנורא: </w:t>
      </w:r>
      <w:r>
        <w:rPr>
          <w:rFonts w:cs="Guttman David" w:hint="cs"/>
          <w:sz w:val="36"/>
          <w:szCs w:val="36"/>
          <w:rtl/>
        </w:rPr>
        <w:t>פרפרת הוא שם כללי למאכלים שרגילים לאוכלם יחד עם הפת, כגון בשר, דגים וביצים.</w:t>
      </w:r>
      <w:r w:rsidR="004F1CEE">
        <w:rPr>
          <w:rFonts w:cs="Guttman David" w:hint="cs"/>
          <w:sz w:val="36"/>
          <w:szCs w:val="36"/>
          <w:rtl/>
        </w:rPr>
        <w:t xml:space="preserve"> לפי פירוש שני: פרפרת הו</w:t>
      </w:r>
      <w:r w:rsidR="00267021">
        <w:rPr>
          <w:rFonts w:cs="Guttman David" w:hint="cs"/>
          <w:sz w:val="36"/>
          <w:szCs w:val="36"/>
          <w:rtl/>
        </w:rPr>
        <w:t>א מאכל העשוי מלחם, שברכתו מזונות משום שאין לו צורה של לחם</w:t>
      </w:r>
      <w:r w:rsidR="00A72508">
        <w:rPr>
          <w:rFonts w:cs="Guttman David" w:hint="cs"/>
          <w:sz w:val="36"/>
          <w:szCs w:val="36"/>
          <w:rtl/>
        </w:rPr>
        <w:t>.</w:t>
      </w:r>
    </w:p>
    <w:p w:rsidR="00D40418" w:rsidRPr="004F1CEE" w:rsidRDefault="00D40418" w:rsidP="0017126C">
      <w:pPr>
        <w:rPr>
          <w:rFonts w:cs="Guttman David"/>
          <w:b/>
          <w:bCs/>
          <w:sz w:val="36"/>
          <w:szCs w:val="36"/>
          <w:rtl/>
        </w:rPr>
      </w:pPr>
      <w:r w:rsidRPr="004F1CEE">
        <w:rPr>
          <w:rFonts w:cs="Guttman David" w:hint="cs"/>
          <w:b/>
          <w:bCs/>
          <w:sz w:val="36"/>
          <w:szCs w:val="36"/>
          <w:rtl/>
        </w:rPr>
        <w:t>ש. האם צריך לברך על הפרפרת כשאו</w:t>
      </w:r>
      <w:r w:rsidR="004F1CEE">
        <w:rPr>
          <w:rFonts w:cs="Guttman David" w:hint="cs"/>
          <w:b/>
          <w:bCs/>
          <w:sz w:val="36"/>
          <w:szCs w:val="36"/>
          <w:rtl/>
        </w:rPr>
        <w:t>כ</w:t>
      </w:r>
      <w:r w:rsidRPr="004F1CEE">
        <w:rPr>
          <w:rFonts w:cs="Guttman David" w:hint="cs"/>
          <w:b/>
          <w:bCs/>
          <w:sz w:val="36"/>
          <w:szCs w:val="36"/>
          <w:rtl/>
        </w:rPr>
        <w:t>לה עם הפת ?</w:t>
      </w:r>
    </w:p>
    <w:p w:rsidR="00D40418" w:rsidRDefault="00D40418" w:rsidP="0017126C">
      <w:pPr>
        <w:rPr>
          <w:rFonts w:cs="Guttman David"/>
          <w:sz w:val="36"/>
          <w:szCs w:val="36"/>
          <w:rtl/>
        </w:rPr>
      </w:pPr>
      <w:r>
        <w:rPr>
          <w:rFonts w:cs="Guttman David" w:hint="cs"/>
          <w:sz w:val="36"/>
          <w:szCs w:val="36"/>
          <w:rtl/>
        </w:rPr>
        <w:t>ת. לא, הפת פוטרת את ברכת הפרפרת.</w:t>
      </w:r>
    </w:p>
    <w:p w:rsidR="00D40418" w:rsidRPr="004F1CEE" w:rsidRDefault="00D40418" w:rsidP="0017126C">
      <w:pPr>
        <w:rPr>
          <w:rFonts w:cs="Guttman David"/>
          <w:b/>
          <w:bCs/>
          <w:sz w:val="36"/>
          <w:szCs w:val="36"/>
          <w:rtl/>
        </w:rPr>
      </w:pPr>
      <w:r w:rsidRPr="004F1CEE">
        <w:rPr>
          <w:rFonts w:cs="Guttman David" w:hint="cs"/>
          <w:b/>
          <w:bCs/>
          <w:sz w:val="36"/>
          <w:szCs w:val="36"/>
          <w:rtl/>
        </w:rPr>
        <w:t xml:space="preserve">ש. </w:t>
      </w:r>
      <w:r w:rsidR="00267021" w:rsidRPr="004F1CEE">
        <w:rPr>
          <w:rFonts w:cs="Guttman David" w:hint="cs"/>
          <w:b/>
          <w:bCs/>
          <w:sz w:val="36"/>
          <w:szCs w:val="36"/>
          <w:rtl/>
        </w:rPr>
        <w:t>האם צריך לברך על הפרפרת שלפני הסעודה שאוכלה לבדה ?</w:t>
      </w:r>
    </w:p>
    <w:p w:rsidR="00267021" w:rsidRDefault="00267021" w:rsidP="0017126C">
      <w:pPr>
        <w:rPr>
          <w:rFonts w:cs="Guttman David"/>
          <w:sz w:val="36"/>
          <w:szCs w:val="36"/>
          <w:rtl/>
        </w:rPr>
      </w:pPr>
      <w:r>
        <w:rPr>
          <w:rFonts w:cs="Guttman David" w:hint="cs"/>
          <w:sz w:val="36"/>
          <w:szCs w:val="36"/>
          <w:rtl/>
        </w:rPr>
        <w:t>ת. כן.</w:t>
      </w:r>
    </w:p>
    <w:p w:rsidR="00267021" w:rsidRPr="004F1CEE" w:rsidRDefault="00267021" w:rsidP="0017126C">
      <w:pPr>
        <w:rPr>
          <w:rFonts w:cs="Guttman David"/>
          <w:b/>
          <w:bCs/>
          <w:sz w:val="36"/>
          <w:szCs w:val="36"/>
          <w:rtl/>
        </w:rPr>
      </w:pPr>
      <w:r w:rsidRPr="004F1CEE">
        <w:rPr>
          <w:rFonts w:cs="Guttman David" w:hint="cs"/>
          <w:b/>
          <w:bCs/>
          <w:sz w:val="36"/>
          <w:szCs w:val="36"/>
          <w:rtl/>
        </w:rPr>
        <w:t>ש. מה הדין אם אוכל את הפרפרת לאחר שסיים את הסעודה לפני ברכת המזון בתור קינוח ?</w:t>
      </w:r>
    </w:p>
    <w:p w:rsidR="00267021" w:rsidRDefault="00267021" w:rsidP="0017126C">
      <w:pPr>
        <w:rPr>
          <w:rFonts w:cs="Guttman David"/>
          <w:sz w:val="36"/>
          <w:szCs w:val="36"/>
          <w:rtl/>
        </w:rPr>
      </w:pPr>
      <w:r>
        <w:rPr>
          <w:rFonts w:cs="Guttman David" w:hint="cs"/>
          <w:sz w:val="36"/>
          <w:szCs w:val="36"/>
          <w:rtl/>
        </w:rPr>
        <w:t>ת. אם אוכל את הפרפרת בתור קינוח לאחר שסיים את הסעודה, צריך ברך על הפרפרת והפת אינה פוטרתה.</w:t>
      </w:r>
    </w:p>
    <w:p w:rsidR="00267021" w:rsidRPr="004F1CEE" w:rsidRDefault="00267021" w:rsidP="0017126C">
      <w:pPr>
        <w:rPr>
          <w:rFonts w:cs="Guttman David"/>
          <w:b/>
          <w:bCs/>
          <w:sz w:val="36"/>
          <w:szCs w:val="36"/>
          <w:rtl/>
        </w:rPr>
      </w:pPr>
      <w:r w:rsidRPr="004F1CEE">
        <w:rPr>
          <w:rFonts w:cs="Guttman David" w:hint="cs"/>
          <w:b/>
          <w:bCs/>
          <w:sz w:val="36"/>
          <w:szCs w:val="36"/>
          <w:rtl/>
        </w:rPr>
        <w:t>ש. מה הדין אם ברך על הפרפרת לפני הסעודה, האם צריך לברך על הפרפרת שלאחר הסעודה ?</w:t>
      </w:r>
    </w:p>
    <w:p w:rsidR="00267021" w:rsidRDefault="00267021" w:rsidP="0017126C">
      <w:pPr>
        <w:rPr>
          <w:rFonts w:cs="Guttman David"/>
          <w:sz w:val="36"/>
          <w:szCs w:val="36"/>
          <w:rtl/>
        </w:rPr>
      </w:pPr>
      <w:r>
        <w:rPr>
          <w:rFonts w:cs="Guttman David" w:hint="cs"/>
          <w:sz w:val="36"/>
          <w:szCs w:val="36"/>
          <w:rtl/>
        </w:rPr>
        <w:lastRenderedPageBreak/>
        <w:t>ת. לא, הפרפרת שלפני הסעודה פוטרת את הפרפרת שלאחר הסעודה.</w:t>
      </w:r>
    </w:p>
    <w:p w:rsidR="00267021" w:rsidRPr="004F1CEE" w:rsidRDefault="00267021" w:rsidP="0017126C">
      <w:pPr>
        <w:rPr>
          <w:rFonts w:cs="Guttman David"/>
          <w:b/>
          <w:bCs/>
          <w:sz w:val="36"/>
          <w:szCs w:val="36"/>
          <w:rtl/>
        </w:rPr>
      </w:pPr>
      <w:r w:rsidRPr="004F1CEE">
        <w:rPr>
          <w:rFonts w:cs="Guttman David" w:hint="cs"/>
          <w:b/>
          <w:bCs/>
          <w:sz w:val="36"/>
          <w:szCs w:val="36"/>
          <w:rtl/>
        </w:rPr>
        <w:t>ש. מה הדין אם אוכל שני מאכלים שאחד מהם הוא העיקר והשני טפל לו, על איזה מהם יברך ?</w:t>
      </w:r>
    </w:p>
    <w:p w:rsidR="00267021" w:rsidRDefault="00267021" w:rsidP="0017126C">
      <w:pPr>
        <w:rPr>
          <w:rFonts w:cs="Guttman David"/>
          <w:sz w:val="36"/>
          <w:szCs w:val="36"/>
          <w:rtl/>
        </w:rPr>
      </w:pPr>
      <w:r>
        <w:rPr>
          <w:rFonts w:cs="Guttman David" w:hint="cs"/>
          <w:sz w:val="36"/>
          <w:szCs w:val="36"/>
          <w:rtl/>
        </w:rPr>
        <w:t>ת. יברך על העיקר ופוטר את הטפל.</w:t>
      </w:r>
    </w:p>
    <w:p w:rsidR="00267021" w:rsidRPr="004F1CEE" w:rsidRDefault="00267021" w:rsidP="0017126C">
      <w:pPr>
        <w:rPr>
          <w:rFonts w:cs="Guttman David"/>
          <w:b/>
          <w:bCs/>
          <w:sz w:val="36"/>
          <w:szCs w:val="36"/>
          <w:rtl/>
        </w:rPr>
      </w:pPr>
      <w:r w:rsidRPr="004F1CEE">
        <w:rPr>
          <w:rFonts w:cs="Guttman David" w:hint="cs"/>
          <w:b/>
          <w:bCs/>
          <w:sz w:val="36"/>
          <w:szCs w:val="36"/>
          <w:rtl/>
        </w:rPr>
        <w:t>ש. האם הפרפרת פוטרת את הפת ?</w:t>
      </w:r>
    </w:p>
    <w:p w:rsidR="00267021" w:rsidRDefault="00267021" w:rsidP="0017126C">
      <w:pPr>
        <w:rPr>
          <w:rFonts w:cs="Guttman David"/>
          <w:sz w:val="36"/>
          <w:szCs w:val="36"/>
          <w:rtl/>
        </w:rPr>
      </w:pPr>
      <w:r>
        <w:rPr>
          <w:rFonts w:cs="Guttman David" w:hint="cs"/>
          <w:sz w:val="36"/>
          <w:szCs w:val="36"/>
          <w:rtl/>
        </w:rPr>
        <w:t>ת. לא, מפני שהפרפרת טפלה לפת.</w:t>
      </w:r>
    </w:p>
    <w:p w:rsidR="00A72508" w:rsidRPr="004F1CEE" w:rsidRDefault="00A72508" w:rsidP="0017126C">
      <w:pPr>
        <w:rPr>
          <w:rFonts w:cs="Guttman David"/>
          <w:b/>
          <w:bCs/>
          <w:sz w:val="36"/>
          <w:szCs w:val="36"/>
          <w:rtl/>
        </w:rPr>
      </w:pPr>
      <w:r w:rsidRPr="004F1CEE">
        <w:rPr>
          <w:rFonts w:cs="Guttman David" w:hint="cs"/>
          <w:b/>
          <w:bCs/>
          <w:sz w:val="36"/>
          <w:szCs w:val="36"/>
          <w:rtl/>
        </w:rPr>
        <w:t>ש. מה הדין אם אכל פרפרת וע</w:t>
      </w:r>
      <w:r w:rsidR="004F1CEE">
        <w:rPr>
          <w:rFonts w:cs="Guttman David" w:hint="cs"/>
          <w:b/>
          <w:bCs/>
          <w:sz w:val="36"/>
          <w:szCs w:val="36"/>
          <w:rtl/>
        </w:rPr>
        <w:t>ו</w:t>
      </w:r>
      <w:r w:rsidRPr="004F1CEE">
        <w:rPr>
          <w:rFonts w:cs="Guttman David" w:hint="cs"/>
          <w:b/>
          <w:bCs/>
          <w:sz w:val="36"/>
          <w:szCs w:val="36"/>
          <w:rtl/>
        </w:rPr>
        <w:t>ד מאכל שטפל לה ?</w:t>
      </w:r>
    </w:p>
    <w:p w:rsidR="00A72508" w:rsidRDefault="00A72508" w:rsidP="0017126C">
      <w:pPr>
        <w:rPr>
          <w:rFonts w:cs="Guttman David"/>
          <w:sz w:val="36"/>
          <w:szCs w:val="36"/>
          <w:rtl/>
        </w:rPr>
      </w:pPr>
      <w:r>
        <w:rPr>
          <w:rFonts w:cs="Guttman David" w:hint="cs"/>
          <w:sz w:val="36"/>
          <w:szCs w:val="36"/>
          <w:rtl/>
        </w:rPr>
        <w:t>ת. מברך על הפרפרת ופוטר את המאכל הטפל.</w:t>
      </w:r>
    </w:p>
    <w:p w:rsidR="00267021" w:rsidRPr="004F1CEE" w:rsidRDefault="00267021" w:rsidP="0017126C">
      <w:pPr>
        <w:rPr>
          <w:rFonts w:cs="Guttman David"/>
          <w:b/>
          <w:bCs/>
          <w:sz w:val="36"/>
          <w:szCs w:val="36"/>
          <w:rtl/>
        </w:rPr>
      </w:pPr>
      <w:r w:rsidRPr="004F1CEE">
        <w:rPr>
          <w:rFonts w:cs="Guttman David" w:hint="cs"/>
          <w:b/>
          <w:bCs/>
          <w:sz w:val="36"/>
          <w:szCs w:val="36"/>
          <w:rtl/>
        </w:rPr>
        <w:t>ש. מהו מעשה קדירה ?</w:t>
      </w:r>
    </w:p>
    <w:p w:rsidR="00267021" w:rsidRDefault="00267021" w:rsidP="0017126C">
      <w:pPr>
        <w:rPr>
          <w:rFonts w:cs="Guttman David"/>
          <w:sz w:val="36"/>
          <w:szCs w:val="36"/>
          <w:rtl/>
        </w:rPr>
      </w:pPr>
      <w:r>
        <w:rPr>
          <w:rFonts w:cs="Guttman David" w:hint="cs"/>
          <w:sz w:val="36"/>
          <w:szCs w:val="36"/>
          <w:rtl/>
        </w:rPr>
        <w:t>ת. מעשה קדירה הוא מאכל של דג</w:t>
      </w:r>
      <w:r w:rsidR="00A72508">
        <w:rPr>
          <w:rFonts w:cs="Guttman David" w:hint="cs"/>
          <w:sz w:val="36"/>
          <w:szCs w:val="36"/>
          <w:rtl/>
        </w:rPr>
        <w:t>ן מבושל, כגון דייסא</w:t>
      </w:r>
      <w:r>
        <w:rPr>
          <w:rFonts w:cs="Guttman David" w:hint="cs"/>
          <w:sz w:val="36"/>
          <w:szCs w:val="36"/>
          <w:rtl/>
        </w:rPr>
        <w:t>.</w:t>
      </w:r>
    </w:p>
    <w:p w:rsidR="00267021" w:rsidRPr="004F1CEE" w:rsidRDefault="00A72508" w:rsidP="0017126C">
      <w:pPr>
        <w:rPr>
          <w:rFonts w:cs="Guttman David"/>
          <w:b/>
          <w:bCs/>
          <w:sz w:val="36"/>
          <w:szCs w:val="36"/>
          <w:rtl/>
        </w:rPr>
      </w:pPr>
      <w:r w:rsidRPr="004F1CEE">
        <w:rPr>
          <w:rFonts w:cs="Guttman David" w:hint="cs"/>
          <w:b/>
          <w:bCs/>
          <w:sz w:val="36"/>
          <w:szCs w:val="36"/>
          <w:rtl/>
        </w:rPr>
        <w:t>ש. על מה חולקים ב"ש עם ת"ק ?</w:t>
      </w:r>
    </w:p>
    <w:p w:rsidR="00A72508" w:rsidRPr="0017126C" w:rsidRDefault="00A72508" w:rsidP="0017126C">
      <w:pPr>
        <w:rPr>
          <w:rFonts w:cs="Guttman David"/>
          <w:sz w:val="36"/>
          <w:szCs w:val="36"/>
          <w:rtl/>
        </w:rPr>
      </w:pPr>
      <w:r>
        <w:rPr>
          <w:rFonts w:cs="Guttman David" w:hint="cs"/>
          <w:sz w:val="36"/>
          <w:szCs w:val="36"/>
          <w:rtl/>
        </w:rPr>
        <w:t xml:space="preserve">ת. ת"ק סובר שפרפרת אינה פוטרת את הפת, אך היא פוטרת מאכלים אחרים שטפלים לה, גם מעשה קדירה שברכתה מזונות. ב"ש סוברים, שהפרפרת אינה פוטרת את הקדירה. </w:t>
      </w:r>
    </w:p>
    <w:p w:rsidR="009F251C" w:rsidRDefault="00A72508" w:rsidP="009F251C">
      <w:pPr>
        <w:jc w:val="center"/>
        <w:rPr>
          <w:rFonts w:cs="Guttman David"/>
          <w:b/>
          <w:bCs/>
          <w:sz w:val="36"/>
          <w:szCs w:val="36"/>
          <w:rtl/>
        </w:rPr>
      </w:pPr>
      <w:r>
        <w:rPr>
          <w:rFonts w:cs="Guttman David" w:hint="cs"/>
          <w:b/>
          <w:bCs/>
          <w:sz w:val="36"/>
          <w:szCs w:val="36"/>
          <w:rtl/>
        </w:rPr>
        <w:t>הלכה למעשה</w:t>
      </w:r>
    </w:p>
    <w:p w:rsidR="00A72508" w:rsidRDefault="00A72508" w:rsidP="00A72508">
      <w:pPr>
        <w:jc w:val="center"/>
        <w:rPr>
          <w:rFonts w:cs="Guttman David"/>
          <w:b/>
          <w:bCs/>
          <w:sz w:val="36"/>
          <w:szCs w:val="36"/>
          <w:rtl/>
        </w:rPr>
      </w:pPr>
      <w:r>
        <w:rPr>
          <w:rFonts w:cs="Guttman David" w:hint="cs"/>
          <w:b/>
          <w:bCs/>
          <w:sz w:val="36"/>
          <w:szCs w:val="36"/>
          <w:rtl/>
        </w:rPr>
        <w:t>מי שברך על היין לפני הסעודה, ודעתו לשתות יין בתו</w:t>
      </w:r>
      <w:r w:rsidR="004F1CEE">
        <w:rPr>
          <w:rFonts w:cs="Guttman David" w:hint="cs"/>
          <w:b/>
          <w:bCs/>
          <w:sz w:val="36"/>
          <w:szCs w:val="36"/>
          <w:rtl/>
        </w:rPr>
        <w:t>ך</w:t>
      </w:r>
      <w:r>
        <w:rPr>
          <w:rFonts w:cs="Guttman David" w:hint="cs"/>
          <w:b/>
          <w:bCs/>
          <w:sz w:val="36"/>
          <w:szCs w:val="36"/>
          <w:rtl/>
        </w:rPr>
        <w:t xml:space="preserve"> הסעודה, או שדרכו בכך, אינו צריך לברך על היין שהוא שותה בתוך הסעודה. אבל אם</w:t>
      </w:r>
      <w:r w:rsidR="004F1CEE">
        <w:rPr>
          <w:rFonts w:cs="Guttman David" w:hint="cs"/>
          <w:b/>
          <w:bCs/>
          <w:sz w:val="36"/>
          <w:szCs w:val="36"/>
          <w:rtl/>
        </w:rPr>
        <w:t xml:space="preserve"> לא </w:t>
      </w:r>
      <w:r w:rsidR="004F1CEE">
        <w:rPr>
          <w:rFonts w:cs="Guttman David" w:hint="cs"/>
          <w:b/>
          <w:bCs/>
          <w:sz w:val="36"/>
          <w:szCs w:val="36"/>
          <w:rtl/>
        </w:rPr>
        <w:lastRenderedPageBreak/>
        <w:t>הייתה דעתו לשתות יין בתוך הס</w:t>
      </w:r>
      <w:r>
        <w:rPr>
          <w:rFonts w:cs="Guttman David" w:hint="cs"/>
          <w:b/>
          <w:bCs/>
          <w:sz w:val="36"/>
          <w:szCs w:val="36"/>
          <w:rtl/>
        </w:rPr>
        <w:t>עודה, ובסעודה הוא רוצה לשתות, צריך לברך עליו. דינים אלו נוהגים גם במי שברך על יין של קידוש קודם הסעודה.</w:t>
      </w:r>
    </w:p>
    <w:p w:rsidR="00A72508" w:rsidRDefault="00A72508" w:rsidP="00A72508">
      <w:pPr>
        <w:jc w:val="center"/>
        <w:rPr>
          <w:rFonts w:cs="Guttman David"/>
          <w:b/>
          <w:bCs/>
          <w:sz w:val="36"/>
          <w:szCs w:val="36"/>
          <w:rtl/>
        </w:rPr>
      </w:pPr>
      <w:r>
        <w:rPr>
          <w:rFonts w:cs="Guttman David" w:hint="cs"/>
          <w:b/>
          <w:bCs/>
          <w:sz w:val="36"/>
          <w:szCs w:val="36"/>
          <w:rtl/>
        </w:rPr>
        <w:t>פרפרת [פירורי פת דקים שדיבקם] נפטרת בברכת הפת. אע"פ שאין לה תואר לחם, ואין בפרפרת כזית, מ"מ טפלה היא לפת.</w:t>
      </w:r>
    </w:p>
    <w:p w:rsidR="00A72508" w:rsidRDefault="00A72508" w:rsidP="00A72508">
      <w:pPr>
        <w:jc w:val="center"/>
        <w:rPr>
          <w:rFonts w:cs="Guttman David"/>
          <w:b/>
          <w:bCs/>
          <w:sz w:val="36"/>
          <w:szCs w:val="36"/>
          <w:rtl/>
        </w:rPr>
      </w:pPr>
      <w:r>
        <w:rPr>
          <w:rFonts w:cs="Guttman David" w:hint="cs"/>
          <w:b/>
          <w:bCs/>
          <w:sz w:val="36"/>
          <w:szCs w:val="36"/>
          <w:rtl/>
        </w:rPr>
        <w:t>ברך על הפרפרת פוטר מעשה קדירה.</w:t>
      </w:r>
    </w:p>
    <w:p w:rsidR="00A72508" w:rsidRDefault="00A72508" w:rsidP="00A72508">
      <w:pPr>
        <w:jc w:val="center"/>
        <w:rPr>
          <w:rFonts w:cs="Guttman David"/>
          <w:b/>
          <w:bCs/>
          <w:sz w:val="36"/>
          <w:szCs w:val="36"/>
          <w:rtl/>
        </w:rPr>
      </w:pPr>
      <w:r>
        <w:rPr>
          <w:rFonts w:cs="Guttman David" w:hint="cs"/>
          <w:b/>
          <w:bCs/>
          <w:sz w:val="36"/>
          <w:szCs w:val="36"/>
          <w:rtl/>
        </w:rPr>
        <w:t>כל המאכ</w:t>
      </w:r>
      <w:r w:rsidR="004F1CEE">
        <w:rPr>
          <w:rFonts w:cs="Guttman David" w:hint="cs"/>
          <w:b/>
          <w:bCs/>
          <w:sz w:val="36"/>
          <w:szCs w:val="36"/>
          <w:rtl/>
        </w:rPr>
        <w:t>לים שאדם אוכל בתוך הסעודה כדי לש</w:t>
      </w:r>
      <w:r>
        <w:rPr>
          <w:rFonts w:cs="Guttman David" w:hint="cs"/>
          <w:b/>
          <w:bCs/>
          <w:sz w:val="36"/>
          <w:szCs w:val="36"/>
          <w:rtl/>
        </w:rPr>
        <w:t>בוע, כגון בשר ודגים, נפטרים בברכת הפת שברך בתחילת הסעודה, ואינם צריכים ברכה לעצמם. אבל מאכלים שאין דרך בני אדם</w:t>
      </w:r>
      <w:r w:rsidR="004F1CEE">
        <w:rPr>
          <w:rFonts w:cs="Guttman David" w:hint="cs"/>
          <w:b/>
          <w:bCs/>
          <w:sz w:val="36"/>
          <w:szCs w:val="36"/>
          <w:rtl/>
        </w:rPr>
        <w:t xml:space="preserve"> לאכול אותם בתוך הסעודה כדי לשב</w:t>
      </w:r>
      <w:r>
        <w:rPr>
          <w:rFonts w:cs="Guttman David" w:hint="cs"/>
          <w:b/>
          <w:bCs/>
          <w:sz w:val="36"/>
          <w:szCs w:val="36"/>
          <w:rtl/>
        </w:rPr>
        <w:t>ו</w:t>
      </w:r>
      <w:r w:rsidR="004F1CEE">
        <w:rPr>
          <w:rFonts w:cs="Guttman David" w:hint="cs"/>
          <w:b/>
          <w:bCs/>
          <w:sz w:val="36"/>
          <w:szCs w:val="36"/>
          <w:rtl/>
        </w:rPr>
        <w:t>ע</w:t>
      </w:r>
      <w:r>
        <w:rPr>
          <w:rFonts w:cs="Guttman David" w:hint="cs"/>
          <w:b/>
          <w:bCs/>
          <w:sz w:val="36"/>
          <w:szCs w:val="36"/>
          <w:rtl/>
        </w:rPr>
        <w:t xml:space="preserve">, אלא לקינוח </w:t>
      </w:r>
      <w:r w:rsidR="004F1CEE">
        <w:rPr>
          <w:rFonts w:cs="Guttman David" w:hint="cs"/>
          <w:b/>
          <w:bCs/>
          <w:sz w:val="36"/>
          <w:szCs w:val="36"/>
          <w:rtl/>
        </w:rPr>
        <w:t>סעודה, כגון פירות ומיני מתיקה, צ</w:t>
      </w:r>
      <w:r>
        <w:rPr>
          <w:rFonts w:cs="Guttman David" w:hint="cs"/>
          <w:b/>
          <w:bCs/>
          <w:sz w:val="36"/>
          <w:szCs w:val="36"/>
          <w:rtl/>
        </w:rPr>
        <w:t>ריך לברך עליהם גם בתוך הסעודה [אם אוכלם בלא פת]. ואם היה בדעתו לקבוע סעודתו על הפירות, נחלקו הפוסקים אם ברכת הפת פוטרתם.</w:t>
      </w:r>
    </w:p>
    <w:p w:rsidR="00A72508" w:rsidRPr="009F251C" w:rsidRDefault="004F1CEE" w:rsidP="00A72508">
      <w:pPr>
        <w:jc w:val="center"/>
        <w:rPr>
          <w:rFonts w:cs="Guttman David"/>
          <w:b/>
          <w:bCs/>
          <w:sz w:val="36"/>
          <w:szCs w:val="36"/>
          <w:rtl/>
        </w:rPr>
      </w:pPr>
      <w:r>
        <w:rPr>
          <w:rFonts w:cs="Guttman David" w:hint="cs"/>
          <w:b/>
          <w:bCs/>
          <w:sz w:val="36"/>
          <w:szCs w:val="36"/>
          <w:rtl/>
        </w:rPr>
        <w:t>כתב השולחן ערוך, שדין משנתינו של</w:t>
      </w:r>
      <w:r w:rsidR="00A72508">
        <w:rPr>
          <w:rFonts w:cs="Guttman David" w:hint="cs"/>
          <w:b/>
          <w:bCs/>
          <w:sz w:val="36"/>
          <w:szCs w:val="36"/>
          <w:rtl/>
        </w:rPr>
        <w:t xml:space="preserve"> "דברים ה</w:t>
      </w:r>
      <w:r>
        <w:rPr>
          <w:rFonts w:cs="Guttman David" w:hint="cs"/>
          <w:b/>
          <w:bCs/>
          <w:sz w:val="36"/>
          <w:szCs w:val="36"/>
          <w:rtl/>
        </w:rPr>
        <w:t>באים לאחר המזון", אינו מצוי בזמן</w:t>
      </w:r>
      <w:r w:rsidR="00A72508">
        <w:rPr>
          <w:rFonts w:cs="Guttman David" w:hint="cs"/>
          <w:b/>
          <w:bCs/>
          <w:sz w:val="36"/>
          <w:szCs w:val="36"/>
          <w:rtl/>
        </w:rPr>
        <w:t xml:space="preserve"> הזה.</w:t>
      </w:r>
    </w:p>
    <w:p w:rsidR="000C252C" w:rsidRDefault="000C252C" w:rsidP="000C252C">
      <w:pPr>
        <w:rPr>
          <w:rFonts w:cs="Guttman David"/>
          <w:sz w:val="36"/>
          <w:szCs w:val="36"/>
          <w:rtl/>
        </w:rPr>
      </w:pPr>
    </w:p>
    <w:p w:rsidR="006234DF" w:rsidRDefault="006234DF" w:rsidP="000C252C">
      <w:pPr>
        <w:rPr>
          <w:rFonts w:cs="Guttman David"/>
          <w:sz w:val="36"/>
          <w:szCs w:val="36"/>
          <w:rtl/>
        </w:rPr>
      </w:pPr>
    </w:p>
    <w:p w:rsidR="004F1CEE" w:rsidRPr="00523441" w:rsidRDefault="004F1CEE" w:rsidP="004F1CEE">
      <w:pPr>
        <w:jc w:val="center"/>
        <w:rPr>
          <w:rFonts w:cs="Guttman David"/>
          <w:b/>
          <w:bCs/>
          <w:sz w:val="36"/>
          <w:szCs w:val="36"/>
          <w:rtl/>
        </w:rPr>
      </w:pPr>
      <w:r w:rsidRPr="00523441">
        <w:rPr>
          <w:rFonts w:cs="Guttman David" w:hint="cs"/>
          <w:b/>
          <w:bCs/>
          <w:sz w:val="36"/>
          <w:szCs w:val="36"/>
          <w:rtl/>
        </w:rPr>
        <w:t>משנה ו'</w:t>
      </w:r>
    </w:p>
    <w:p w:rsidR="004F1CEE" w:rsidRPr="00B42242" w:rsidRDefault="004F1CEE" w:rsidP="004F1CEE">
      <w:pPr>
        <w:rPr>
          <w:rFonts w:cs="Guttman David"/>
          <w:b/>
          <w:bCs/>
          <w:sz w:val="36"/>
          <w:szCs w:val="36"/>
          <w:rtl/>
        </w:rPr>
      </w:pPr>
      <w:r w:rsidRPr="00B42242">
        <w:rPr>
          <w:rFonts w:cs="Guttman David" w:hint="cs"/>
          <w:b/>
          <w:bCs/>
          <w:sz w:val="36"/>
          <w:szCs w:val="36"/>
          <w:rtl/>
        </w:rPr>
        <w:t xml:space="preserve">ש. </w:t>
      </w:r>
      <w:r w:rsidR="00523441" w:rsidRPr="00B42242">
        <w:rPr>
          <w:rFonts w:cs="Guttman David" w:hint="cs"/>
          <w:b/>
          <w:bCs/>
          <w:sz w:val="36"/>
          <w:szCs w:val="36"/>
          <w:rtl/>
        </w:rPr>
        <w:t>מהו דין "שומע כעונה" ?</w:t>
      </w:r>
    </w:p>
    <w:p w:rsidR="00523441" w:rsidRDefault="00523441" w:rsidP="004F1CEE">
      <w:pPr>
        <w:rPr>
          <w:rFonts w:cs="Guttman David"/>
          <w:sz w:val="36"/>
          <w:szCs w:val="36"/>
          <w:rtl/>
        </w:rPr>
      </w:pPr>
      <w:r>
        <w:rPr>
          <w:rFonts w:cs="Guttman David" w:hint="cs"/>
          <w:sz w:val="36"/>
          <w:szCs w:val="36"/>
          <w:rtl/>
        </w:rPr>
        <w:lastRenderedPageBreak/>
        <w:t>ת. דין שומע כעונה קובע, שהשומע דיבור של חברו, נחשב הדבר כאילו אמרו בעצמו.</w:t>
      </w:r>
    </w:p>
    <w:p w:rsidR="00523441" w:rsidRPr="00B42242" w:rsidRDefault="00523441" w:rsidP="004F1CEE">
      <w:pPr>
        <w:rPr>
          <w:rFonts w:cs="Guttman David"/>
          <w:b/>
          <w:bCs/>
          <w:sz w:val="36"/>
          <w:szCs w:val="36"/>
          <w:rtl/>
        </w:rPr>
      </w:pPr>
      <w:r w:rsidRPr="00B42242">
        <w:rPr>
          <w:rFonts w:cs="Guttman David" w:hint="cs"/>
          <w:b/>
          <w:bCs/>
          <w:sz w:val="36"/>
          <w:szCs w:val="36"/>
          <w:rtl/>
        </w:rPr>
        <w:t>ש. כיצד היו נוהגים לאכול בזמן המשנה ?</w:t>
      </w:r>
    </w:p>
    <w:p w:rsidR="00523441" w:rsidRDefault="00FF6C3F" w:rsidP="004F1CEE">
      <w:pPr>
        <w:rPr>
          <w:rFonts w:cs="Guttman David"/>
          <w:sz w:val="36"/>
          <w:szCs w:val="36"/>
          <w:rtl/>
        </w:rPr>
      </w:pPr>
      <w:r>
        <w:rPr>
          <w:rFonts w:cs="Guttman David" w:hint="cs"/>
          <w:sz w:val="36"/>
          <w:szCs w:val="36"/>
          <w:rtl/>
        </w:rPr>
        <w:t>ת. בז</w:t>
      </w:r>
      <w:r w:rsidR="00523441">
        <w:rPr>
          <w:rFonts w:cs="Guttman David" w:hint="cs"/>
          <w:sz w:val="36"/>
          <w:szCs w:val="36"/>
          <w:rtl/>
        </w:rPr>
        <w:t xml:space="preserve">מן המשנה כשהיו קובעים לאכול סעודה ביחד, היו מסובים על </w:t>
      </w:r>
      <w:r w:rsidR="00B42242">
        <w:rPr>
          <w:rFonts w:cs="Guttman David" w:hint="cs"/>
          <w:sz w:val="36"/>
          <w:szCs w:val="36"/>
          <w:rtl/>
        </w:rPr>
        <w:t>ה</w:t>
      </w:r>
      <w:r w:rsidR="00523441">
        <w:rPr>
          <w:rFonts w:cs="Guttman David" w:hint="cs"/>
          <w:sz w:val="36"/>
          <w:szCs w:val="36"/>
          <w:rtl/>
        </w:rPr>
        <w:t>מיטות ואוכלים.</w:t>
      </w:r>
    </w:p>
    <w:p w:rsidR="00523441" w:rsidRPr="00B42242" w:rsidRDefault="00523441" w:rsidP="004F1CEE">
      <w:pPr>
        <w:rPr>
          <w:rFonts w:cs="Guttman David"/>
          <w:b/>
          <w:bCs/>
          <w:sz w:val="36"/>
          <w:szCs w:val="36"/>
          <w:rtl/>
        </w:rPr>
      </w:pPr>
      <w:r w:rsidRPr="00B42242">
        <w:rPr>
          <w:rFonts w:cs="Guttman David" w:hint="cs"/>
          <w:b/>
          <w:bCs/>
          <w:sz w:val="36"/>
          <w:szCs w:val="36"/>
          <w:rtl/>
        </w:rPr>
        <w:t xml:space="preserve">ש. </w:t>
      </w:r>
      <w:r w:rsidR="00FF6C3F" w:rsidRPr="00B42242">
        <w:rPr>
          <w:rFonts w:cs="Guttman David" w:hint="cs"/>
          <w:b/>
          <w:bCs/>
          <w:sz w:val="36"/>
          <w:szCs w:val="36"/>
          <w:rtl/>
        </w:rPr>
        <w:t>"היו יושבין לאכול"- באיזה מקרה מדברת המשנה ?</w:t>
      </w:r>
    </w:p>
    <w:p w:rsidR="00FF6C3F" w:rsidRDefault="00FF6C3F" w:rsidP="004F1CEE">
      <w:pPr>
        <w:rPr>
          <w:rFonts w:cs="Guttman David"/>
          <w:sz w:val="36"/>
          <w:szCs w:val="36"/>
          <w:rtl/>
        </w:rPr>
      </w:pPr>
      <w:r>
        <w:rPr>
          <w:rFonts w:cs="Guttman David" w:hint="cs"/>
          <w:sz w:val="36"/>
          <w:szCs w:val="36"/>
          <w:rtl/>
        </w:rPr>
        <w:t>ת. המשנה מדברת במקרה שכמה אנשים  לא הסבו ביחד כמו שהיה נהוג בזמנם, אלא אכלו בישיבה.</w:t>
      </w:r>
    </w:p>
    <w:p w:rsidR="00FF6C3F" w:rsidRPr="00B42242" w:rsidRDefault="00FF6C3F" w:rsidP="004F1CEE">
      <w:pPr>
        <w:rPr>
          <w:rFonts w:cs="Guttman David"/>
          <w:b/>
          <w:bCs/>
          <w:sz w:val="36"/>
          <w:szCs w:val="36"/>
          <w:rtl/>
        </w:rPr>
      </w:pPr>
      <w:r w:rsidRPr="00B42242">
        <w:rPr>
          <w:rFonts w:cs="Guttman David" w:hint="cs"/>
          <w:b/>
          <w:bCs/>
          <w:sz w:val="36"/>
          <w:szCs w:val="36"/>
          <w:rtl/>
        </w:rPr>
        <w:t>ש. מה הדין אם היו יושבין לאכול, האם כל אחד מברך לעצמו, או שאחד מברך לכולם ?</w:t>
      </w:r>
    </w:p>
    <w:p w:rsidR="00FF6C3F" w:rsidRDefault="00FF6C3F" w:rsidP="004F1CEE">
      <w:pPr>
        <w:rPr>
          <w:rFonts w:cs="Guttman David"/>
          <w:sz w:val="36"/>
          <w:szCs w:val="36"/>
          <w:rtl/>
        </w:rPr>
      </w:pPr>
      <w:r>
        <w:rPr>
          <w:rFonts w:cs="Guttman David" w:hint="cs"/>
          <w:sz w:val="36"/>
          <w:szCs w:val="36"/>
          <w:rtl/>
        </w:rPr>
        <w:t>ת. כל אחד מברך לעצמו.</w:t>
      </w:r>
    </w:p>
    <w:p w:rsidR="00FF6C3F" w:rsidRPr="00B42242" w:rsidRDefault="00FF6C3F" w:rsidP="004F1CEE">
      <w:pPr>
        <w:rPr>
          <w:rFonts w:cs="Guttman David"/>
          <w:b/>
          <w:bCs/>
          <w:sz w:val="36"/>
          <w:szCs w:val="36"/>
          <w:rtl/>
        </w:rPr>
      </w:pPr>
      <w:r w:rsidRPr="00B42242">
        <w:rPr>
          <w:rFonts w:cs="Guttman David" w:hint="cs"/>
          <w:b/>
          <w:bCs/>
          <w:sz w:val="36"/>
          <w:szCs w:val="36"/>
          <w:rtl/>
        </w:rPr>
        <w:t>ש. מדוע ?</w:t>
      </w:r>
    </w:p>
    <w:p w:rsidR="00FF6C3F" w:rsidRDefault="00FF6C3F" w:rsidP="00B42242">
      <w:pPr>
        <w:rPr>
          <w:rFonts w:cs="Guttman David"/>
          <w:sz w:val="36"/>
          <w:szCs w:val="36"/>
          <w:rtl/>
        </w:rPr>
      </w:pPr>
      <w:r>
        <w:rPr>
          <w:rFonts w:cs="Guttman David" w:hint="cs"/>
          <w:sz w:val="36"/>
          <w:szCs w:val="36"/>
          <w:rtl/>
        </w:rPr>
        <w:t>ת. כיוון שלא הסבו, אין כאן קביעת סעודה ביחד, ולכן הם אינם נחשבים כמאוחדים בחבורה אחת, אלא כיחידים האוכלים כל אחד בנפרד, וכל אחד מברך לעצמו.</w:t>
      </w:r>
    </w:p>
    <w:p w:rsidR="00FF6C3F" w:rsidRPr="00B42242" w:rsidRDefault="00FF6C3F" w:rsidP="004F1CEE">
      <w:pPr>
        <w:rPr>
          <w:rFonts w:cs="Guttman David"/>
          <w:b/>
          <w:bCs/>
          <w:sz w:val="36"/>
          <w:szCs w:val="36"/>
          <w:rtl/>
        </w:rPr>
      </w:pPr>
      <w:r w:rsidRPr="00B42242">
        <w:rPr>
          <w:rFonts w:cs="Guttman David" w:hint="cs"/>
          <w:b/>
          <w:bCs/>
          <w:sz w:val="36"/>
          <w:szCs w:val="36"/>
          <w:rtl/>
        </w:rPr>
        <w:t>ש. מדוע בברכות הנהנים החמירו חכמים יותר משאר סוגי ברכות לעניין שומע כעונה ?</w:t>
      </w:r>
    </w:p>
    <w:p w:rsidR="00FF6C3F" w:rsidRDefault="00FF6C3F" w:rsidP="004F1CEE">
      <w:pPr>
        <w:rPr>
          <w:rFonts w:cs="Guttman David"/>
          <w:sz w:val="36"/>
          <w:szCs w:val="36"/>
          <w:rtl/>
        </w:rPr>
      </w:pPr>
      <w:r>
        <w:rPr>
          <w:rFonts w:cs="Guttman David" w:hint="cs"/>
          <w:sz w:val="36"/>
          <w:szCs w:val="36"/>
          <w:rtl/>
        </w:rPr>
        <w:t>ת. מאחר שהברכות הן הודאה על הנאה, ראוי שמי שנהנה יברכן בפיו.</w:t>
      </w:r>
    </w:p>
    <w:p w:rsidR="00FF6C3F" w:rsidRPr="00B42242" w:rsidRDefault="00FF6C3F" w:rsidP="004F1CEE">
      <w:pPr>
        <w:rPr>
          <w:rFonts w:cs="Guttman David"/>
          <w:b/>
          <w:bCs/>
          <w:sz w:val="36"/>
          <w:szCs w:val="36"/>
          <w:rtl/>
        </w:rPr>
      </w:pPr>
      <w:r w:rsidRPr="00B42242">
        <w:rPr>
          <w:rFonts w:cs="Guttman David" w:hint="cs"/>
          <w:b/>
          <w:bCs/>
          <w:sz w:val="36"/>
          <w:szCs w:val="36"/>
          <w:rtl/>
        </w:rPr>
        <w:t>ש. על איזה ברכות מדברת המשנה שכל אחד מברך לעצמו ?</w:t>
      </w:r>
    </w:p>
    <w:p w:rsidR="00FF6C3F" w:rsidRDefault="00FF6C3F" w:rsidP="004F1CEE">
      <w:pPr>
        <w:rPr>
          <w:rFonts w:cs="Guttman David"/>
          <w:sz w:val="36"/>
          <w:szCs w:val="36"/>
          <w:rtl/>
        </w:rPr>
      </w:pPr>
      <w:r>
        <w:rPr>
          <w:rFonts w:cs="Guttman David" w:hint="cs"/>
          <w:sz w:val="36"/>
          <w:szCs w:val="36"/>
          <w:rtl/>
        </w:rPr>
        <w:lastRenderedPageBreak/>
        <w:t>ת. גם על הברכה שלפני הסעודה, וגם על ברכת המזון.</w:t>
      </w:r>
    </w:p>
    <w:p w:rsidR="00FF6C3F" w:rsidRPr="00B42242" w:rsidRDefault="00FF6C3F" w:rsidP="004F1CEE">
      <w:pPr>
        <w:rPr>
          <w:rFonts w:cs="Guttman David"/>
          <w:b/>
          <w:bCs/>
          <w:sz w:val="36"/>
          <w:szCs w:val="36"/>
          <w:rtl/>
        </w:rPr>
      </w:pPr>
      <w:r w:rsidRPr="00B42242">
        <w:rPr>
          <w:rFonts w:cs="Guttman David" w:hint="cs"/>
          <w:b/>
          <w:bCs/>
          <w:sz w:val="36"/>
          <w:szCs w:val="36"/>
          <w:rtl/>
        </w:rPr>
        <w:t>ש. מה הדין אם הסבו כמה אנשים ביחד ?</w:t>
      </w:r>
    </w:p>
    <w:p w:rsidR="00FF6C3F" w:rsidRDefault="00FF6C3F" w:rsidP="004F1CEE">
      <w:pPr>
        <w:rPr>
          <w:rFonts w:cs="Guttman David"/>
          <w:sz w:val="36"/>
          <w:szCs w:val="36"/>
          <w:rtl/>
        </w:rPr>
      </w:pPr>
      <w:r>
        <w:rPr>
          <w:rFonts w:cs="Guttman David" w:hint="cs"/>
          <w:sz w:val="36"/>
          <w:szCs w:val="36"/>
          <w:rtl/>
        </w:rPr>
        <w:t>ת. אחד מברך לכולם.</w:t>
      </w:r>
    </w:p>
    <w:p w:rsidR="00FF6C3F" w:rsidRPr="00B42242" w:rsidRDefault="00FF6C3F" w:rsidP="004F1CEE">
      <w:pPr>
        <w:rPr>
          <w:rFonts w:cs="Guttman David"/>
          <w:b/>
          <w:bCs/>
          <w:sz w:val="36"/>
          <w:szCs w:val="36"/>
          <w:rtl/>
        </w:rPr>
      </w:pPr>
      <w:r w:rsidRPr="00B42242">
        <w:rPr>
          <w:rFonts w:cs="Guttman David" w:hint="cs"/>
          <w:b/>
          <w:bCs/>
          <w:sz w:val="36"/>
          <w:szCs w:val="36"/>
          <w:rtl/>
        </w:rPr>
        <w:t>ש. מדוע ?</w:t>
      </w:r>
    </w:p>
    <w:p w:rsidR="00FF6C3F" w:rsidRDefault="00FF6C3F" w:rsidP="004F1CEE">
      <w:pPr>
        <w:rPr>
          <w:rFonts w:cs="Guttman David"/>
          <w:sz w:val="36"/>
          <w:szCs w:val="36"/>
          <w:rtl/>
        </w:rPr>
      </w:pPr>
      <w:r>
        <w:rPr>
          <w:rFonts w:cs="Guttman David" w:hint="cs"/>
          <w:sz w:val="36"/>
          <w:szCs w:val="36"/>
          <w:rtl/>
        </w:rPr>
        <w:t>ת. משום שהם נחשבים כחבורה אחת מאוחדת באותה סעודה, ולכן לא חייבום חכמים לברך כל אחד לעצמו.</w:t>
      </w:r>
    </w:p>
    <w:p w:rsidR="00FF6C3F" w:rsidRPr="00B42242" w:rsidRDefault="00FF6C3F" w:rsidP="004F1CEE">
      <w:pPr>
        <w:rPr>
          <w:rFonts w:cs="Guttman David"/>
          <w:b/>
          <w:bCs/>
          <w:sz w:val="36"/>
          <w:szCs w:val="36"/>
          <w:rtl/>
        </w:rPr>
      </w:pPr>
      <w:r w:rsidRPr="00B42242">
        <w:rPr>
          <w:rFonts w:cs="Guttman David" w:hint="cs"/>
          <w:b/>
          <w:bCs/>
          <w:sz w:val="36"/>
          <w:szCs w:val="36"/>
          <w:rtl/>
        </w:rPr>
        <w:t>ש. האם יש העדפה שאחד יברך לכולם מאשר שכל אחד יברך לעצמו ?</w:t>
      </w:r>
    </w:p>
    <w:p w:rsidR="00FF6C3F" w:rsidRDefault="00FF6C3F" w:rsidP="004F1CEE">
      <w:pPr>
        <w:rPr>
          <w:rFonts w:cs="Guttman David"/>
          <w:sz w:val="36"/>
          <w:szCs w:val="36"/>
          <w:rtl/>
        </w:rPr>
      </w:pPr>
      <w:r>
        <w:rPr>
          <w:rFonts w:cs="Guttman David" w:hint="cs"/>
          <w:sz w:val="36"/>
          <w:szCs w:val="36"/>
          <w:rtl/>
        </w:rPr>
        <w:t>ת. המשנה מלמדת שיש לבני החבורה לצאת ידי חובת ברכתם דווקא באופן שאחד מהם יברך והשאר י</w:t>
      </w:r>
      <w:r w:rsidR="00B42242">
        <w:rPr>
          <w:rFonts w:cs="Guttman David" w:hint="cs"/>
          <w:sz w:val="36"/>
          <w:szCs w:val="36"/>
          <w:rtl/>
        </w:rPr>
        <w:t xml:space="preserve">שמעו, כי יש הידור במצווה שרבים </w:t>
      </w:r>
      <w:r>
        <w:rPr>
          <w:rFonts w:cs="Guttman David" w:hint="cs"/>
          <w:sz w:val="36"/>
          <w:szCs w:val="36"/>
          <w:rtl/>
        </w:rPr>
        <w:t>משתתפים בה יחד, שנאמר "ברוב עם הדרת מלך".</w:t>
      </w:r>
    </w:p>
    <w:p w:rsidR="00FF6C3F" w:rsidRPr="00B42242" w:rsidRDefault="00FF6C3F" w:rsidP="004F1CEE">
      <w:pPr>
        <w:rPr>
          <w:rFonts w:cs="Guttman David"/>
          <w:b/>
          <w:bCs/>
          <w:sz w:val="36"/>
          <w:szCs w:val="36"/>
          <w:rtl/>
        </w:rPr>
      </w:pPr>
      <w:r w:rsidRPr="00B42242">
        <w:rPr>
          <w:rFonts w:cs="Guttman David" w:hint="cs"/>
          <w:b/>
          <w:bCs/>
          <w:sz w:val="36"/>
          <w:szCs w:val="36"/>
          <w:rtl/>
        </w:rPr>
        <w:t xml:space="preserve">ש. </w:t>
      </w:r>
      <w:r w:rsidR="00D17083" w:rsidRPr="00B42242">
        <w:rPr>
          <w:rFonts w:cs="Guttman David" w:hint="cs"/>
          <w:b/>
          <w:bCs/>
          <w:sz w:val="36"/>
          <w:szCs w:val="36"/>
          <w:rtl/>
        </w:rPr>
        <w:t>מה הדין אם חבורה של אנשים נתנו דעתם מראש לשבת לאכול ביחד האם חייבים להסב ?</w:t>
      </w:r>
    </w:p>
    <w:p w:rsidR="00D17083" w:rsidRDefault="00D17083" w:rsidP="004F1CEE">
      <w:pPr>
        <w:rPr>
          <w:rFonts w:cs="Guttman David"/>
          <w:sz w:val="36"/>
          <w:szCs w:val="36"/>
          <w:rtl/>
        </w:rPr>
      </w:pPr>
      <w:r>
        <w:rPr>
          <w:rFonts w:cs="Guttman David" w:hint="cs"/>
          <w:sz w:val="36"/>
          <w:szCs w:val="36"/>
          <w:rtl/>
        </w:rPr>
        <w:t>ת. לא, המשנה מדברת במקרה שכמה אנשים הזדמנו למקום אחד, שאז יש צורך שיסבו כדי שייחשבו כקבועים בחבורה אחת, אבל אם תכננו מראש לאכול ביחד במקום מסוים, אינם צריכים להסב, ונחשבת אכילתם כקביעות יחד, ואחד מברך לכולם.</w:t>
      </w:r>
    </w:p>
    <w:p w:rsidR="00D17083" w:rsidRPr="00B42242" w:rsidRDefault="00D17083" w:rsidP="004F1CEE">
      <w:pPr>
        <w:rPr>
          <w:rFonts w:cs="Guttman David"/>
          <w:b/>
          <w:bCs/>
          <w:sz w:val="36"/>
          <w:szCs w:val="36"/>
          <w:rtl/>
        </w:rPr>
      </w:pPr>
      <w:r w:rsidRPr="00B42242">
        <w:rPr>
          <w:rFonts w:cs="Guttman David" w:hint="cs"/>
          <w:b/>
          <w:bCs/>
          <w:sz w:val="36"/>
          <w:szCs w:val="36"/>
          <w:rtl/>
        </w:rPr>
        <w:t>ש. מה הדין אם שתו יין באמצע הסעודה, האם כל אחד מברך לעצמו או שאחד מברך לכולם ?</w:t>
      </w:r>
    </w:p>
    <w:p w:rsidR="00D17083" w:rsidRDefault="00D17083" w:rsidP="004F1CEE">
      <w:pPr>
        <w:rPr>
          <w:rFonts w:cs="Guttman David"/>
          <w:sz w:val="36"/>
          <w:szCs w:val="36"/>
          <w:rtl/>
        </w:rPr>
      </w:pPr>
      <w:r>
        <w:rPr>
          <w:rFonts w:cs="Guttman David" w:hint="cs"/>
          <w:sz w:val="36"/>
          <w:szCs w:val="36"/>
          <w:rtl/>
        </w:rPr>
        <w:t>ת. כל אחד מברך לעצמו.</w:t>
      </w:r>
    </w:p>
    <w:p w:rsidR="00D17083" w:rsidRPr="00B42242" w:rsidRDefault="00D17083" w:rsidP="004F1CEE">
      <w:pPr>
        <w:rPr>
          <w:rFonts w:cs="Guttman David"/>
          <w:b/>
          <w:bCs/>
          <w:sz w:val="36"/>
          <w:szCs w:val="36"/>
          <w:rtl/>
        </w:rPr>
      </w:pPr>
      <w:r w:rsidRPr="00B42242">
        <w:rPr>
          <w:rFonts w:cs="Guttman David" w:hint="cs"/>
          <w:b/>
          <w:bCs/>
          <w:sz w:val="36"/>
          <w:szCs w:val="36"/>
          <w:rtl/>
        </w:rPr>
        <w:lastRenderedPageBreak/>
        <w:t>ש. מדוע ?</w:t>
      </w:r>
    </w:p>
    <w:p w:rsidR="00D17083" w:rsidRDefault="00D17083" w:rsidP="004F1CEE">
      <w:pPr>
        <w:rPr>
          <w:rFonts w:cs="Guttman David"/>
          <w:sz w:val="36"/>
          <w:szCs w:val="36"/>
          <w:rtl/>
        </w:rPr>
      </w:pPr>
      <w:r>
        <w:rPr>
          <w:rFonts w:cs="Guttman David" w:hint="cs"/>
          <w:sz w:val="36"/>
          <w:szCs w:val="36"/>
          <w:rtl/>
        </w:rPr>
        <w:t xml:space="preserve">ת. למרות שהם נחשבים כחבורה אחת לעניין ברכת המוציא וברכת המזון, על היין כל אחד מברך לעצמו. והטעם: א. כיוון שכולם טרודים באכילה, </w:t>
      </w:r>
      <w:r w:rsidR="00B42242">
        <w:rPr>
          <w:rFonts w:cs="Guttman David" w:hint="cs"/>
          <w:sz w:val="36"/>
          <w:szCs w:val="36"/>
          <w:rtl/>
        </w:rPr>
        <w:t>ו</w:t>
      </w:r>
      <w:r>
        <w:rPr>
          <w:rFonts w:cs="Guttman David" w:hint="cs"/>
          <w:sz w:val="36"/>
          <w:szCs w:val="36"/>
          <w:rtl/>
        </w:rPr>
        <w:t xml:space="preserve">יש לחשוש שלא יכוונו ליבם אל המברך. ב. כיוון שסועדים עסוקים בבליעת האוכל, יש לחשוש </w:t>
      </w:r>
      <w:r w:rsidR="00B42242">
        <w:rPr>
          <w:rFonts w:cs="Guttman David" w:hint="cs"/>
          <w:sz w:val="36"/>
          <w:szCs w:val="36"/>
          <w:rtl/>
        </w:rPr>
        <w:t>ש</w:t>
      </w:r>
      <w:r>
        <w:rPr>
          <w:rFonts w:cs="Guttman David" w:hint="cs"/>
          <w:sz w:val="36"/>
          <w:szCs w:val="36"/>
          <w:rtl/>
        </w:rPr>
        <w:t>כשיענו "אמן" על הברכה, יקדים קנה לושת ויגרום לחנק.</w:t>
      </w:r>
    </w:p>
    <w:p w:rsidR="00D17083" w:rsidRPr="00B42242" w:rsidRDefault="00D17083" w:rsidP="004F1CEE">
      <w:pPr>
        <w:rPr>
          <w:rFonts w:cs="Guttman David"/>
          <w:b/>
          <w:bCs/>
          <w:sz w:val="36"/>
          <w:szCs w:val="36"/>
          <w:rtl/>
        </w:rPr>
      </w:pPr>
      <w:r w:rsidRPr="00B42242">
        <w:rPr>
          <w:rFonts w:cs="Guttman David" w:hint="cs"/>
          <w:b/>
          <w:bCs/>
          <w:sz w:val="36"/>
          <w:szCs w:val="36"/>
          <w:rtl/>
        </w:rPr>
        <w:t>ש. מה הדין אם שתו יין לאחר שסיימו לאכול לפני ברכת המזון ?</w:t>
      </w:r>
    </w:p>
    <w:p w:rsidR="00D17083" w:rsidRDefault="00D17083" w:rsidP="004F1CEE">
      <w:pPr>
        <w:rPr>
          <w:rFonts w:cs="Guttman David"/>
          <w:sz w:val="36"/>
          <w:szCs w:val="36"/>
          <w:rtl/>
        </w:rPr>
      </w:pPr>
      <w:r>
        <w:rPr>
          <w:rFonts w:cs="Guttman David" w:hint="cs"/>
          <w:sz w:val="36"/>
          <w:szCs w:val="36"/>
          <w:rtl/>
        </w:rPr>
        <w:t>ת. אחד מברך לכולם.</w:t>
      </w:r>
    </w:p>
    <w:p w:rsidR="00D17083" w:rsidRPr="00B42242" w:rsidRDefault="00D17083" w:rsidP="004F1CEE">
      <w:pPr>
        <w:rPr>
          <w:rFonts w:cs="Guttman David"/>
          <w:b/>
          <w:bCs/>
          <w:sz w:val="36"/>
          <w:szCs w:val="36"/>
          <w:rtl/>
        </w:rPr>
      </w:pPr>
      <w:r w:rsidRPr="00B42242">
        <w:rPr>
          <w:rFonts w:cs="Guttman David" w:hint="cs"/>
          <w:b/>
          <w:bCs/>
          <w:sz w:val="36"/>
          <w:szCs w:val="36"/>
          <w:rtl/>
        </w:rPr>
        <w:t>ש. מדוע ?</w:t>
      </w:r>
    </w:p>
    <w:p w:rsidR="00D17083" w:rsidRDefault="00D17083" w:rsidP="004F1CEE">
      <w:pPr>
        <w:rPr>
          <w:rFonts w:cs="Guttman David"/>
          <w:sz w:val="36"/>
          <w:szCs w:val="36"/>
          <w:rtl/>
        </w:rPr>
      </w:pPr>
      <w:r>
        <w:rPr>
          <w:rFonts w:cs="Guttman David" w:hint="cs"/>
          <w:sz w:val="36"/>
          <w:szCs w:val="36"/>
          <w:rtl/>
        </w:rPr>
        <w:t xml:space="preserve">ת. כיוון שאינם טרודים עוד באכילה, </w:t>
      </w:r>
      <w:r w:rsidR="00B42242">
        <w:rPr>
          <w:rFonts w:cs="Guttman David" w:hint="cs"/>
          <w:sz w:val="36"/>
          <w:szCs w:val="36"/>
          <w:rtl/>
        </w:rPr>
        <w:t xml:space="preserve">ולכן </w:t>
      </w:r>
      <w:r>
        <w:rPr>
          <w:rFonts w:cs="Guttman David" w:hint="cs"/>
          <w:sz w:val="36"/>
          <w:szCs w:val="36"/>
          <w:rtl/>
        </w:rPr>
        <w:t xml:space="preserve">אין </w:t>
      </w:r>
      <w:r w:rsidR="00B42242">
        <w:rPr>
          <w:rFonts w:cs="Guttman David" w:hint="cs"/>
          <w:sz w:val="36"/>
          <w:szCs w:val="36"/>
          <w:rtl/>
        </w:rPr>
        <w:t>ח</w:t>
      </w:r>
      <w:r>
        <w:rPr>
          <w:rFonts w:cs="Guttman David" w:hint="cs"/>
          <w:sz w:val="36"/>
          <w:szCs w:val="36"/>
          <w:rtl/>
        </w:rPr>
        <w:t>שש שלא יכוונו כראוי לברכה, או שיקדים קנה לושת.</w:t>
      </w:r>
    </w:p>
    <w:p w:rsidR="00D17083" w:rsidRPr="00B42242" w:rsidRDefault="00D17083" w:rsidP="004F1CEE">
      <w:pPr>
        <w:rPr>
          <w:rFonts w:cs="Guttman David"/>
          <w:b/>
          <w:bCs/>
          <w:sz w:val="36"/>
          <w:szCs w:val="36"/>
          <w:rtl/>
        </w:rPr>
      </w:pPr>
      <w:r w:rsidRPr="00B42242">
        <w:rPr>
          <w:rFonts w:cs="Guttman David" w:hint="cs"/>
          <w:b/>
          <w:bCs/>
          <w:sz w:val="36"/>
          <w:szCs w:val="36"/>
          <w:rtl/>
        </w:rPr>
        <w:t>ש. מה זה מוגמר ?</w:t>
      </w:r>
    </w:p>
    <w:p w:rsidR="00D17083" w:rsidRDefault="00D17083" w:rsidP="004F1CEE">
      <w:pPr>
        <w:rPr>
          <w:rFonts w:cs="Guttman David"/>
          <w:sz w:val="36"/>
          <w:szCs w:val="36"/>
          <w:rtl/>
        </w:rPr>
      </w:pPr>
      <w:r>
        <w:rPr>
          <w:rFonts w:cs="Guttman David" w:hint="cs"/>
          <w:sz w:val="36"/>
          <w:szCs w:val="36"/>
          <w:rtl/>
        </w:rPr>
        <w:t>ת. מוגמר זה בשמים, בזמנם היו נוהגים להביא לפני המסובין, בשמים להריח לאחר הסעודה.</w:t>
      </w:r>
    </w:p>
    <w:p w:rsidR="00D17083" w:rsidRPr="00B42242" w:rsidRDefault="00D17083" w:rsidP="004F1CEE">
      <w:pPr>
        <w:rPr>
          <w:rFonts w:cs="Guttman David"/>
          <w:b/>
          <w:bCs/>
          <w:sz w:val="36"/>
          <w:szCs w:val="36"/>
          <w:rtl/>
        </w:rPr>
      </w:pPr>
      <w:r w:rsidRPr="00B42242">
        <w:rPr>
          <w:rFonts w:cs="Guttman David" w:hint="cs"/>
          <w:b/>
          <w:bCs/>
          <w:sz w:val="36"/>
          <w:szCs w:val="36"/>
          <w:rtl/>
        </w:rPr>
        <w:t xml:space="preserve">ש. </w:t>
      </w:r>
      <w:r w:rsidR="0089487B" w:rsidRPr="00B42242">
        <w:rPr>
          <w:rFonts w:cs="Guttman David" w:hint="cs"/>
          <w:b/>
          <w:bCs/>
          <w:sz w:val="36"/>
          <w:szCs w:val="36"/>
          <w:rtl/>
        </w:rPr>
        <w:t>האם כל אחד מברך לעצמו על המוגמר או שאחד מברך לכולם ?</w:t>
      </w:r>
    </w:p>
    <w:p w:rsidR="0089487B" w:rsidRDefault="0089487B" w:rsidP="004F1CEE">
      <w:pPr>
        <w:rPr>
          <w:rFonts w:cs="Guttman David"/>
          <w:sz w:val="36"/>
          <w:szCs w:val="36"/>
          <w:rtl/>
        </w:rPr>
      </w:pPr>
      <w:r>
        <w:rPr>
          <w:rFonts w:cs="Guttman David" w:hint="cs"/>
          <w:sz w:val="36"/>
          <w:szCs w:val="36"/>
          <w:rtl/>
        </w:rPr>
        <w:t>ת. אחד מברך לכולם, מפני שעדיין חשבים מסובין יחד.</w:t>
      </w:r>
    </w:p>
    <w:p w:rsidR="0089487B" w:rsidRPr="00B42242" w:rsidRDefault="0089487B" w:rsidP="004F1CEE">
      <w:pPr>
        <w:rPr>
          <w:rFonts w:cs="Guttman David"/>
          <w:b/>
          <w:bCs/>
          <w:sz w:val="36"/>
          <w:szCs w:val="36"/>
          <w:rtl/>
        </w:rPr>
      </w:pPr>
      <w:r w:rsidRPr="00B42242">
        <w:rPr>
          <w:rFonts w:cs="Guttman David" w:hint="cs"/>
          <w:b/>
          <w:bCs/>
          <w:sz w:val="36"/>
          <w:szCs w:val="36"/>
          <w:rtl/>
        </w:rPr>
        <w:t>ש. מי מברך על המוגמר ?</w:t>
      </w:r>
    </w:p>
    <w:p w:rsidR="0089487B" w:rsidRDefault="0089487B" w:rsidP="004F1CEE">
      <w:pPr>
        <w:rPr>
          <w:rFonts w:cs="Guttman David"/>
          <w:sz w:val="36"/>
          <w:szCs w:val="36"/>
          <w:rtl/>
        </w:rPr>
      </w:pPr>
      <w:r>
        <w:rPr>
          <w:rFonts w:cs="Guttman David" w:hint="cs"/>
          <w:sz w:val="36"/>
          <w:szCs w:val="36"/>
          <w:rtl/>
        </w:rPr>
        <w:t>ת. אותו אדם שברך ברכת המזון ופטר את כולם, הוא מברך על המוגמר.</w:t>
      </w:r>
    </w:p>
    <w:p w:rsidR="0089487B" w:rsidRPr="00B42242" w:rsidRDefault="0089487B" w:rsidP="004F1CEE">
      <w:pPr>
        <w:rPr>
          <w:rFonts w:cs="Guttman David"/>
          <w:b/>
          <w:bCs/>
          <w:sz w:val="36"/>
          <w:szCs w:val="36"/>
          <w:rtl/>
        </w:rPr>
      </w:pPr>
      <w:r w:rsidRPr="00B42242">
        <w:rPr>
          <w:rFonts w:cs="Guttman David" w:hint="cs"/>
          <w:b/>
          <w:bCs/>
          <w:sz w:val="36"/>
          <w:szCs w:val="36"/>
          <w:rtl/>
        </w:rPr>
        <w:lastRenderedPageBreak/>
        <w:t>ש. מה הדין אם יש בין המסובין אדם חשוב יותר ממי שברך ברכת המזון, מי מברך על המוגמר ?</w:t>
      </w:r>
    </w:p>
    <w:p w:rsidR="0089487B" w:rsidRDefault="0089487B" w:rsidP="004F1CEE">
      <w:pPr>
        <w:rPr>
          <w:rFonts w:cs="Guttman David"/>
          <w:sz w:val="36"/>
          <w:szCs w:val="36"/>
          <w:rtl/>
        </w:rPr>
      </w:pPr>
      <w:r>
        <w:rPr>
          <w:rFonts w:cs="Guttman David" w:hint="cs"/>
          <w:sz w:val="36"/>
          <w:szCs w:val="36"/>
          <w:rtl/>
        </w:rPr>
        <w:t>ת. עדיין אותו אדם שברך על ברכת המזון מברך על המוגמר, משום שאת הכבוד של להוציא את הרבים בברכה, יש לתת למי שכבר התחיל בכך בברכה אחרת.</w:t>
      </w:r>
    </w:p>
    <w:p w:rsidR="0089487B" w:rsidRPr="00B42242" w:rsidRDefault="0089487B" w:rsidP="004F1CEE">
      <w:pPr>
        <w:rPr>
          <w:rFonts w:cs="Guttman David"/>
          <w:b/>
          <w:bCs/>
          <w:sz w:val="36"/>
          <w:szCs w:val="36"/>
          <w:rtl/>
        </w:rPr>
      </w:pPr>
      <w:r w:rsidRPr="00B42242">
        <w:rPr>
          <w:rFonts w:cs="Guttman David" w:hint="cs"/>
          <w:b/>
          <w:bCs/>
          <w:sz w:val="36"/>
          <w:szCs w:val="36"/>
          <w:rtl/>
        </w:rPr>
        <w:t xml:space="preserve">ש. "אע"פ שאין מביאין את המוגמר אלא לאחר הסעודה" </w:t>
      </w:r>
      <w:r w:rsidRPr="00B42242">
        <w:rPr>
          <w:rFonts w:cs="Guttman David"/>
          <w:b/>
          <w:bCs/>
          <w:sz w:val="36"/>
          <w:szCs w:val="36"/>
          <w:rtl/>
        </w:rPr>
        <w:t>–</w:t>
      </w:r>
      <w:r w:rsidRPr="00B42242">
        <w:rPr>
          <w:rFonts w:cs="Guttman David" w:hint="cs"/>
          <w:b/>
          <w:bCs/>
          <w:sz w:val="36"/>
          <w:szCs w:val="36"/>
          <w:rtl/>
        </w:rPr>
        <w:t xml:space="preserve"> הסבר !</w:t>
      </w:r>
    </w:p>
    <w:p w:rsidR="0089487B" w:rsidRDefault="0089487B" w:rsidP="004F1CEE">
      <w:pPr>
        <w:rPr>
          <w:rFonts w:cs="Guttman David"/>
          <w:sz w:val="36"/>
          <w:szCs w:val="36"/>
          <w:rtl/>
        </w:rPr>
      </w:pPr>
      <w:r>
        <w:rPr>
          <w:rFonts w:cs="Guttman David" w:hint="cs"/>
          <w:sz w:val="36"/>
          <w:szCs w:val="36"/>
          <w:rtl/>
        </w:rPr>
        <w:t>ת. המשנה אומרת: למרות שאת המוגמר מביאים לאחר הסעודה, אין אומרים שהברכה על המוגמר לא קשורה לסעודה, אלא א</w:t>
      </w:r>
      <w:r w:rsidR="00B42242">
        <w:rPr>
          <w:rFonts w:cs="Guttman David" w:hint="cs"/>
          <w:sz w:val="36"/>
          <w:szCs w:val="36"/>
          <w:rtl/>
        </w:rPr>
        <w:t>ף</w:t>
      </w:r>
      <w:r>
        <w:rPr>
          <w:rFonts w:cs="Guttman David" w:hint="cs"/>
          <w:sz w:val="36"/>
          <w:szCs w:val="36"/>
          <w:rtl/>
        </w:rPr>
        <w:t xml:space="preserve"> היא נחשבת מהברכות הבאות לאחר הסעודה, ויש לכבד באמירתה את מי שנתכבד בברכת המזון.</w:t>
      </w:r>
    </w:p>
    <w:p w:rsidR="0089487B" w:rsidRPr="00B42242" w:rsidRDefault="0089487B" w:rsidP="0089487B">
      <w:pPr>
        <w:jc w:val="center"/>
        <w:rPr>
          <w:rFonts w:cs="Guttman David"/>
          <w:b/>
          <w:bCs/>
          <w:sz w:val="36"/>
          <w:szCs w:val="36"/>
          <w:rtl/>
        </w:rPr>
      </w:pPr>
      <w:r w:rsidRPr="00B42242">
        <w:rPr>
          <w:rFonts w:cs="Guttman David" w:hint="cs"/>
          <w:b/>
          <w:bCs/>
          <w:sz w:val="36"/>
          <w:szCs w:val="36"/>
          <w:rtl/>
        </w:rPr>
        <w:t>הלכה למעשה</w:t>
      </w:r>
    </w:p>
    <w:p w:rsidR="0089487B" w:rsidRPr="00B42242" w:rsidRDefault="0089487B" w:rsidP="0089487B">
      <w:pPr>
        <w:jc w:val="center"/>
        <w:rPr>
          <w:rFonts w:cs="Guttman David"/>
          <w:b/>
          <w:bCs/>
          <w:sz w:val="36"/>
          <w:szCs w:val="36"/>
          <w:rtl/>
        </w:rPr>
      </w:pPr>
      <w:r w:rsidRPr="00B42242">
        <w:rPr>
          <w:rFonts w:cs="Guttman David" w:hint="cs"/>
          <w:b/>
          <w:bCs/>
          <w:sz w:val="36"/>
          <w:szCs w:val="36"/>
          <w:rtl/>
        </w:rPr>
        <w:t>בני אדם שקבעו לאכול סעודת פת ביחד ליד שולחן אחד, טוב שאחד יברך ברכת "המוציא" לכולם.</w:t>
      </w:r>
    </w:p>
    <w:p w:rsidR="0089487B" w:rsidRPr="00B42242" w:rsidRDefault="0089487B" w:rsidP="0089487B">
      <w:pPr>
        <w:jc w:val="center"/>
        <w:rPr>
          <w:rFonts w:cs="Guttman David"/>
          <w:b/>
          <w:bCs/>
          <w:sz w:val="36"/>
          <w:szCs w:val="36"/>
          <w:rtl/>
        </w:rPr>
      </w:pPr>
      <w:r w:rsidRPr="00B42242">
        <w:rPr>
          <w:rFonts w:cs="Guttman David" w:hint="cs"/>
          <w:b/>
          <w:bCs/>
          <w:sz w:val="36"/>
          <w:szCs w:val="36"/>
          <w:rtl/>
        </w:rPr>
        <w:t>אם קבעו לאכול ביחד שאר מאכלים, לדעת השולחן ערוך יבר</w:t>
      </w:r>
      <w:r w:rsidR="00B42242" w:rsidRPr="00B42242">
        <w:rPr>
          <w:rFonts w:cs="Guttman David" w:hint="cs"/>
          <w:b/>
          <w:bCs/>
          <w:sz w:val="36"/>
          <w:szCs w:val="36"/>
          <w:rtl/>
        </w:rPr>
        <w:t>ך</w:t>
      </w:r>
      <w:r w:rsidRPr="00B42242">
        <w:rPr>
          <w:rFonts w:cs="Guttman David" w:hint="cs"/>
          <w:b/>
          <w:bCs/>
          <w:sz w:val="36"/>
          <w:szCs w:val="36"/>
          <w:rtl/>
        </w:rPr>
        <w:t xml:space="preserve"> אחד מהם ברכה ראשונה בשביל כולם, ודעת הרמ"א שכל אחד מברך לעצמו.</w:t>
      </w:r>
    </w:p>
    <w:p w:rsidR="00B42242" w:rsidRPr="00B42242" w:rsidRDefault="00B42242" w:rsidP="0089487B">
      <w:pPr>
        <w:jc w:val="center"/>
        <w:rPr>
          <w:rFonts w:cs="Guttman David"/>
          <w:b/>
          <w:bCs/>
          <w:sz w:val="36"/>
          <w:szCs w:val="36"/>
          <w:rtl/>
        </w:rPr>
      </w:pPr>
      <w:r w:rsidRPr="00B42242">
        <w:rPr>
          <w:rFonts w:cs="Guttman David" w:hint="cs"/>
          <w:b/>
          <w:bCs/>
          <w:sz w:val="36"/>
          <w:szCs w:val="36"/>
          <w:rtl/>
        </w:rPr>
        <w:t>בדיעבד, אפילו לא קבעו לאכול ביחד, אם בירך אחד לכולם וכיוון להוציאם, וכן השומעים כיוונו לצאת בברכתו, יצאו ידי חובתם.</w:t>
      </w:r>
    </w:p>
    <w:p w:rsidR="00B42242" w:rsidRPr="00B42242" w:rsidRDefault="00B42242" w:rsidP="0089487B">
      <w:pPr>
        <w:jc w:val="center"/>
        <w:rPr>
          <w:rFonts w:cs="Guttman David"/>
          <w:b/>
          <w:bCs/>
          <w:sz w:val="36"/>
          <w:szCs w:val="36"/>
          <w:rtl/>
        </w:rPr>
      </w:pPr>
      <w:r w:rsidRPr="00B42242">
        <w:rPr>
          <w:rFonts w:cs="Guttman David" w:hint="cs"/>
          <w:b/>
          <w:bCs/>
          <w:sz w:val="36"/>
          <w:szCs w:val="36"/>
          <w:rtl/>
        </w:rPr>
        <w:t xml:space="preserve">אולם המנהג היום שכל אחד מברך לעצמו, משום שאין הכל בקיאין להתכוון להוציא ולצאת [חוץ </w:t>
      </w:r>
      <w:r w:rsidRPr="00B42242">
        <w:rPr>
          <w:rFonts w:cs="Guttman David" w:hint="cs"/>
          <w:b/>
          <w:bCs/>
          <w:sz w:val="36"/>
          <w:szCs w:val="36"/>
          <w:rtl/>
        </w:rPr>
        <w:lastRenderedPageBreak/>
        <w:t>משבת יו"ט, שהרבה נוהגים שבעל הבית מברך לבני ביתו].</w:t>
      </w:r>
    </w:p>
    <w:p w:rsidR="00B42242" w:rsidRPr="00B42242" w:rsidRDefault="00B42242" w:rsidP="00B42242">
      <w:pPr>
        <w:jc w:val="center"/>
        <w:rPr>
          <w:rFonts w:cs="Guttman David"/>
          <w:b/>
          <w:bCs/>
          <w:sz w:val="36"/>
          <w:szCs w:val="36"/>
          <w:rtl/>
        </w:rPr>
      </w:pPr>
      <w:r w:rsidRPr="00B42242">
        <w:rPr>
          <w:rFonts w:cs="Guttman David" w:hint="cs"/>
          <w:b/>
          <w:bCs/>
          <w:sz w:val="36"/>
          <w:szCs w:val="36"/>
          <w:rtl/>
        </w:rPr>
        <w:t>אם הביאו יין בתוך הסעודה, לדעת השולחן ערוך אפילו אם קבעו לאכול ביחד, כל אחד מברך לעצמו, ולדעת הרמ"א יכל אחד לברך לכולם, אם הוא אומר תחילה "סברי רבותי".</w:t>
      </w:r>
    </w:p>
    <w:p w:rsidR="0089487B" w:rsidRDefault="00B42242" w:rsidP="00B42242">
      <w:pPr>
        <w:jc w:val="center"/>
        <w:rPr>
          <w:rFonts w:cs="Guttman David"/>
          <w:b/>
          <w:bCs/>
          <w:sz w:val="36"/>
          <w:szCs w:val="36"/>
          <w:rtl/>
        </w:rPr>
      </w:pPr>
      <w:r w:rsidRPr="00B42242">
        <w:rPr>
          <w:rFonts w:cs="Guttman David" w:hint="cs"/>
          <w:b/>
          <w:bCs/>
          <w:sz w:val="36"/>
          <w:szCs w:val="36"/>
          <w:rtl/>
        </w:rPr>
        <w:t>כל האמור כאן הוא לעניין ברכה ראשונה, אבל בברכה אחרונה, מברך כל אחד לעצמו, חוץ מסעודת פת, שאם אכלו שלושה יחד, אחד מברך ברכת המזון לכולם. זהו מעיקר הדין, אבל היום אין נוהגים כן.</w:t>
      </w:r>
    </w:p>
    <w:p w:rsidR="00B42242" w:rsidRDefault="00B42242" w:rsidP="00B42242">
      <w:pPr>
        <w:jc w:val="center"/>
        <w:rPr>
          <w:rFonts w:cs="Guttman David"/>
          <w:b/>
          <w:bCs/>
          <w:sz w:val="36"/>
          <w:szCs w:val="36"/>
          <w:rtl/>
        </w:rPr>
      </w:pPr>
    </w:p>
    <w:p w:rsidR="00EF70D6" w:rsidRDefault="00EF70D6" w:rsidP="00B42242">
      <w:pPr>
        <w:jc w:val="center"/>
        <w:rPr>
          <w:rFonts w:cs="Guttman David"/>
          <w:b/>
          <w:bCs/>
          <w:sz w:val="36"/>
          <w:szCs w:val="36"/>
          <w:rtl/>
        </w:rPr>
      </w:pPr>
    </w:p>
    <w:p w:rsidR="00B42242" w:rsidRDefault="00B42242" w:rsidP="00B42242">
      <w:pPr>
        <w:jc w:val="center"/>
        <w:rPr>
          <w:rFonts w:cs="Guttman David"/>
          <w:b/>
          <w:bCs/>
          <w:sz w:val="36"/>
          <w:szCs w:val="36"/>
          <w:rtl/>
        </w:rPr>
      </w:pPr>
    </w:p>
    <w:p w:rsidR="00B42242" w:rsidRDefault="00B42242" w:rsidP="00B42242">
      <w:pPr>
        <w:jc w:val="center"/>
        <w:rPr>
          <w:rFonts w:cs="Guttman David"/>
          <w:b/>
          <w:bCs/>
          <w:sz w:val="36"/>
          <w:szCs w:val="36"/>
          <w:rtl/>
        </w:rPr>
      </w:pPr>
    </w:p>
    <w:p w:rsidR="00B42242" w:rsidRDefault="00B42242" w:rsidP="00B42242">
      <w:pPr>
        <w:jc w:val="center"/>
        <w:rPr>
          <w:rFonts w:cs="Guttman David"/>
          <w:b/>
          <w:bCs/>
          <w:sz w:val="36"/>
          <w:szCs w:val="36"/>
          <w:rtl/>
        </w:rPr>
      </w:pPr>
      <w:r>
        <w:rPr>
          <w:rFonts w:cs="Guttman David" w:hint="cs"/>
          <w:b/>
          <w:bCs/>
          <w:sz w:val="36"/>
          <w:szCs w:val="36"/>
          <w:rtl/>
        </w:rPr>
        <w:t>משנה ז'</w:t>
      </w:r>
    </w:p>
    <w:p w:rsidR="00EF70D6" w:rsidRDefault="00B42242" w:rsidP="00B42242">
      <w:pPr>
        <w:rPr>
          <w:rFonts w:cs="Guttman David"/>
          <w:b/>
          <w:bCs/>
          <w:sz w:val="36"/>
          <w:szCs w:val="36"/>
          <w:rtl/>
        </w:rPr>
      </w:pPr>
      <w:r>
        <w:rPr>
          <w:rFonts w:cs="Guttman David" w:hint="cs"/>
          <w:b/>
          <w:bCs/>
          <w:sz w:val="36"/>
          <w:szCs w:val="36"/>
          <w:rtl/>
        </w:rPr>
        <w:t>ש.</w:t>
      </w:r>
      <w:r w:rsidR="00EF70D6">
        <w:rPr>
          <w:rFonts w:cs="Guttman David" w:hint="cs"/>
          <w:b/>
          <w:bCs/>
          <w:sz w:val="36"/>
          <w:szCs w:val="36"/>
          <w:rtl/>
        </w:rPr>
        <w:t xml:space="preserve"> מהו מליח ?</w:t>
      </w:r>
    </w:p>
    <w:p w:rsidR="00EF70D6" w:rsidRDefault="00EF70D6" w:rsidP="00B42242">
      <w:pPr>
        <w:rPr>
          <w:rFonts w:cs="Guttman David"/>
          <w:sz w:val="36"/>
          <w:szCs w:val="36"/>
          <w:rtl/>
        </w:rPr>
      </w:pPr>
      <w:r>
        <w:rPr>
          <w:rFonts w:cs="Guttman David" w:hint="cs"/>
          <w:sz w:val="36"/>
          <w:szCs w:val="36"/>
          <w:rtl/>
        </w:rPr>
        <w:t>ת. מאכל מלוח,</w:t>
      </w:r>
      <w:r w:rsidR="00500361">
        <w:rPr>
          <w:rFonts w:cs="Guttman David" w:hint="cs"/>
          <w:sz w:val="36"/>
          <w:szCs w:val="36"/>
          <w:rtl/>
        </w:rPr>
        <w:t xml:space="preserve"> שמחמת מליחותו צריך לאכול לחם מ</w:t>
      </w:r>
      <w:r>
        <w:rPr>
          <w:rFonts w:cs="Guttman David" w:hint="cs"/>
          <w:sz w:val="36"/>
          <w:szCs w:val="36"/>
          <w:rtl/>
        </w:rPr>
        <w:t>יד אחריו.</w:t>
      </w:r>
    </w:p>
    <w:p w:rsidR="00EF70D6" w:rsidRPr="00500361" w:rsidRDefault="00EF70D6" w:rsidP="00B42242">
      <w:pPr>
        <w:rPr>
          <w:rFonts w:cs="Guttman David"/>
          <w:b/>
          <w:bCs/>
          <w:sz w:val="36"/>
          <w:szCs w:val="36"/>
          <w:rtl/>
        </w:rPr>
      </w:pPr>
      <w:r w:rsidRPr="00500361">
        <w:rPr>
          <w:rFonts w:cs="Guttman David" w:hint="cs"/>
          <w:b/>
          <w:bCs/>
          <w:sz w:val="36"/>
          <w:szCs w:val="36"/>
          <w:rtl/>
        </w:rPr>
        <w:t>ש. באיזה מליח עוסקת המשנה ?</w:t>
      </w:r>
    </w:p>
    <w:p w:rsidR="00EF70D6" w:rsidRDefault="00EF70D6" w:rsidP="00500361">
      <w:pPr>
        <w:rPr>
          <w:rFonts w:cs="Guttman David"/>
          <w:sz w:val="36"/>
          <w:szCs w:val="36"/>
          <w:rtl/>
        </w:rPr>
      </w:pPr>
      <w:r>
        <w:rPr>
          <w:rFonts w:cs="Guttman David" w:hint="cs"/>
          <w:sz w:val="36"/>
          <w:szCs w:val="36"/>
          <w:rtl/>
        </w:rPr>
        <w:t>ת. המשנה עוסקת במליח שהוא כ"כ מלוח, עד שיזיקנו אם לא יאכל עימו פת כדי להחליש את מליחותו.</w:t>
      </w:r>
    </w:p>
    <w:p w:rsidR="00EF70D6" w:rsidRPr="00500361" w:rsidRDefault="00EF70D6" w:rsidP="00B42242">
      <w:pPr>
        <w:rPr>
          <w:rFonts w:cs="Guttman David"/>
          <w:b/>
          <w:bCs/>
          <w:sz w:val="36"/>
          <w:szCs w:val="36"/>
          <w:rtl/>
        </w:rPr>
      </w:pPr>
      <w:r w:rsidRPr="00500361">
        <w:rPr>
          <w:rFonts w:cs="Guttman David" w:hint="cs"/>
          <w:b/>
          <w:bCs/>
          <w:sz w:val="36"/>
          <w:szCs w:val="36"/>
          <w:rtl/>
        </w:rPr>
        <w:lastRenderedPageBreak/>
        <w:t>ש. מה הדין אם א</w:t>
      </w:r>
      <w:r w:rsidR="00500361" w:rsidRPr="00500361">
        <w:rPr>
          <w:rFonts w:cs="Guttman David" w:hint="cs"/>
          <w:b/>
          <w:bCs/>
          <w:sz w:val="36"/>
          <w:szCs w:val="36"/>
          <w:rtl/>
        </w:rPr>
        <w:t>וכ</w:t>
      </w:r>
      <w:r w:rsidRPr="00500361">
        <w:rPr>
          <w:rFonts w:cs="Guttman David" w:hint="cs"/>
          <w:b/>
          <w:bCs/>
          <w:sz w:val="36"/>
          <w:szCs w:val="36"/>
          <w:rtl/>
        </w:rPr>
        <w:t>ל מליח עם פת על מה יברך ?</w:t>
      </w:r>
    </w:p>
    <w:p w:rsidR="00EF70D6" w:rsidRDefault="00EF70D6" w:rsidP="00B42242">
      <w:pPr>
        <w:rPr>
          <w:rFonts w:cs="Guttman David"/>
          <w:sz w:val="36"/>
          <w:szCs w:val="36"/>
          <w:rtl/>
        </w:rPr>
      </w:pPr>
      <w:r>
        <w:rPr>
          <w:rFonts w:cs="Guttman David" w:hint="cs"/>
          <w:sz w:val="36"/>
          <w:szCs w:val="36"/>
          <w:rtl/>
        </w:rPr>
        <w:t>ת. יברך על המליח ויפטור את הפת.</w:t>
      </w:r>
    </w:p>
    <w:p w:rsidR="00EF70D6" w:rsidRPr="00500361" w:rsidRDefault="00EF70D6" w:rsidP="00B42242">
      <w:pPr>
        <w:rPr>
          <w:rFonts w:cs="Guttman David"/>
          <w:b/>
          <w:bCs/>
          <w:sz w:val="36"/>
          <w:szCs w:val="36"/>
          <w:rtl/>
        </w:rPr>
      </w:pPr>
      <w:r w:rsidRPr="00500361">
        <w:rPr>
          <w:rFonts w:cs="Guttman David" w:hint="cs"/>
          <w:b/>
          <w:bCs/>
          <w:sz w:val="36"/>
          <w:szCs w:val="36"/>
          <w:rtl/>
        </w:rPr>
        <w:t>ש. מדוע ?</w:t>
      </w:r>
    </w:p>
    <w:p w:rsidR="00EF70D6" w:rsidRDefault="00EF70D6" w:rsidP="00B42242">
      <w:pPr>
        <w:rPr>
          <w:rFonts w:cs="Guttman David"/>
          <w:sz w:val="36"/>
          <w:szCs w:val="36"/>
          <w:rtl/>
        </w:rPr>
      </w:pPr>
      <w:r>
        <w:rPr>
          <w:rFonts w:cs="Guttman David" w:hint="cs"/>
          <w:sz w:val="36"/>
          <w:szCs w:val="36"/>
          <w:rtl/>
        </w:rPr>
        <w:t>ת. משום שהפת טפלה למליח, כל הסיבה שהוא אוכל את</w:t>
      </w:r>
      <w:r w:rsidR="00500361">
        <w:rPr>
          <w:rFonts w:cs="Guttman David" w:hint="cs"/>
          <w:sz w:val="36"/>
          <w:szCs w:val="36"/>
          <w:rtl/>
        </w:rPr>
        <w:t xml:space="preserve"> הפת זה כדי שלא יהיה לו מלוח מדאי, לכן</w:t>
      </w:r>
      <w:r>
        <w:rPr>
          <w:rFonts w:cs="Guttman David" w:hint="cs"/>
          <w:sz w:val="36"/>
          <w:szCs w:val="36"/>
          <w:rtl/>
        </w:rPr>
        <w:t xml:space="preserve"> מברך על המליח שהוא העיקר, ופטר את הפת שהיא טפלה לו.</w:t>
      </w:r>
    </w:p>
    <w:p w:rsidR="00500361" w:rsidRPr="00500361" w:rsidRDefault="00EF70D6" w:rsidP="00B42242">
      <w:pPr>
        <w:rPr>
          <w:rFonts w:cs="Guttman David"/>
          <w:b/>
          <w:bCs/>
          <w:sz w:val="36"/>
          <w:szCs w:val="36"/>
          <w:rtl/>
        </w:rPr>
      </w:pPr>
      <w:r w:rsidRPr="00500361">
        <w:rPr>
          <w:rFonts w:cs="Guttman David" w:hint="cs"/>
          <w:b/>
          <w:bCs/>
          <w:sz w:val="36"/>
          <w:szCs w:val="36"/>
          <w:rtl/>
        </w:rPr>
        <w:t xml:space="preserve">ש. </w:t>
      </w:r>
      <w:r w:rsidR="00500361" w:rsidRPr="00500361">
        <w:rPr>
          <w:rFonts w:cs="Guttman David" w:hint="cs"/>
          <w:b/>
          <w:bCs/>
          <w:sz w:val="36"/>
          <w:szCs w:val="36"/>
          <w:rtl/>
        </w:rPr>
        <w:t>מה הדין אם אוכל את המליח ורק אח"כ את הפת ?</w:t>
      </w:r>
    </w:p>
    <w:p w:rsidR="00500361" w:rsidRDefault="00500361" w:rsidP="00B42242">
      <w:pPr>
        <w:rPr>
          <w:rFonts w:cs="Guttman David"/>
          <w:sz w:val="36"/>
          <w:szCs w:val="36"/>
          <w:rtl/>
        </w:rPr>
      </w:pPr>
      <w:r>
        <w:rPr>
          <w:rFonts w:cs="Guttman David" w:hint="cs"/>
          <w:sz w:val="36"/>
          <w:szCs w:val="36"/>
          <w:rtl/>
        </w:rPr>
        <w:t>ת. עדיין מברך על המליח ופוטר את הפת, וזה החידוש של המשנה.</w:t>
      </w:r>
    </w:p>
    <w:p w:rsidR="00B42242" w:rsidRPr="00500361" w:rsidRDefault="00500361" w:rsidP="00500361">
      <w:pPr>
        <w:jc w:val="center"/>
        <w:rPr>
          <w:rFonts w:cs="Guttman David"/>
          <w:b/>
          <w:bCs/>
          <w:sz w:val="36"/>
          <w:szCs w:val="36"/>
          <w:rtl/>
        </w:rPr>
      </w:pPr>
      <w:r w:rsidRPr="00500361">
        <w:rPr>
          <w:rFonts w:cs="Guttman David" w:hint="cs"/>
          <w:b/>
          <w:bCs/>
          <w:sz w:val="36"/>
          <w:szCs w:val="36"/>
          <w:rtl/>
        </w:rPr>
        <w:t>הלכה למעשה</w:t>
      </w:r>
    </w:p>
    <w:p w:rsidR="00500361" w:rsidRPr="00500361" w:rsidRDefault="00500361" w:rsidP="00500361">
      <w:pPr>
        <w:jc w:val="center"/>
        <w:rPr>
          <w:rFonts w:cs="Guttman David"/>
          <w:b/>
          <w:bCs/>
          <w:sz w:val="36"/>
          <w:szCs w:val="36"/>
          <w:rtl/>
        </w:rPr>
      </w:pPr>
      <w:r w:rsidRPr="00500361">
        <w:rPr>
          <w:rFonts w:cs="Guttman David" w:hint="cs"/>
          <w:b/>
          <w:bCs/>
          <w:sz w:val="36"/>
          <w:szCs w:val="36"/>
          <w:rtl/>
        </w:rPr>
        <w:t xml:space="preserve">הרוצה לאכול מאכל מסוים והוא מצרף אליו מאכל נוסף שהוא טפל לו ואינו תאב לו כלל, בין אם יאכל את שני המאכלים ביחד, ובין אם יאכל את העיקר קודם, יברך רק על העיקר ויפטור את הטפל. </w:t>
      </w:r>
    </w:p>
    <w:p w:rsidR="00500361" w:rsidRPr="00500361" w:rsidRDefault="00500361" w:rsidP="00500361">
      <w:pPr>
        <w:jc w:val="center"/>
        <w:rPr>
          <w:rFonts w:cs="Guttman David"/>
          <w:b/>
          <w:bCs/>
          <w:sz w:val="36"/>
          <w:szCs w:val="36"/>
          <w:rtl/>
        </w:rPr>
      </w:pPr>
      <w:r w:rsidRPr="00500361">
        <w:rPr>
          <w:rFonts w:cs="Guttman David" w:hint="cs"/>
          <w:b/>
          <w:bCs/>
          <w:sz w:val="36"/>
          <w:szCs w:val="36"/>
          <w:rtl/>
        </w:rPr>
        <w:t>גם פת יש לה דין מאכל טפל אם אינו תאב לה כלל. אבל אם רצונו לאכול גם את הפת מברך עליה, ופוטר את שאר המאכלים.</w:t>
      </w:r>
    </w:p>
    <w:p w:rsidR="00500361" w:rsidRDefault="00500361" w:rsidP="00500361">
      <w:pPr>
        <w:jc w:val="center"/>
        <w:rPr>
          <w:rFonts w:cs="Guttman David"/>
          <w:b/>
          <w:bCs/>
          <w:sz w:val="36"/>
          <w:szCs w:val="36"/>
          <w:rtl/>
        </w:rPr>
      </w:pPr>
      <w:r w:rsidRPr="00500361">
        <w:rPr>
          <w:rFonts w:cs="Guttman David" w:hint="cs"/>
          <w:b/>
          <w:bCs/>
          <w:sz w:val="36"/>
          <w:szCs w:val="36"/>
          <w:rtl/>
        </w:rPr>
        <w:t>מאכל המעורב משני מינים, ואחד מהם הוא עיקר המאכל, והשני בא לתקנו ולהכשירו, מברך על העיקר ופוטר את הטפל. ואם שניהם שווים, נחשב המאכל שהוא הרוב לעיקר, חוץ מחמשת מיני דגן שהם נחשבים עיקר המאכל אפילו כשהם מיעוט.</w:t>
      </w:r>
    </w:p>
    <w:p w:rsidR="00500361" w:rsidRPr="00500361" w:rsidRDefault="00500361" w:rsidP="00500361">
      <w:pPr>
        <w:jc w:val="center"/>
        <w:rPr>
          <w:rFonts w:cs="Guttman David"/>
          <w:b/>
          <w:bCs/>
          <w:sz w:val="36"/>
          <w:szCs w:val="36"/>
          <w:rtl/>
        </w:rPr>
      </w:pPr>
    </w:p>
    <w:p w:rsidR="00500361" w:rsidRDefault="00500361" w:rsidP="00500361">
      <w:pPr>
        <w:jc w:val="center"/>
        <w:rPr>
          <w:rFonts w:cs="Guttman David"/>
          <w:b/>
          <w:bCs/>
          <w:sz w:val="36"/>
          <w:szCs w:val="36"/>
          <w:rtl/>
        </w:rPr>
      </w:pPr>
      <w:r>
        <w:rPr>
          <w:rFonts w:cs="Guttman David" w:hint="cs"/>
          <w:b/>
          <w:bCs/>
          <w:sz w:val="36"/>
          <w:szCs w:val="36"/>
          <w:rtl/>
        </w:rPr>
        <w:t>משנה ח'</w:t>
      </w:r>
    </w:p>
    <w:p w:rsidR="00500361" w:rsidRDefault="00500361" w:rsidP="00500361">
      <w:pPr>
        <w:rPr>
          <w:rFonts w:cs="Guttman David"/>
          <w:b/>
          <w:bCs/>
          <w:sz w:val="36"/>
          <w:szCs w:val="36"/>
          <w:rtl/>
        </w:rPr>
      </w:pPr>
      <w:r>
        <w:rPr>
          <w:rFonts w:cs="Guttman David" w:hint="cs"/>
          <w:b/>
          <w:bCs/>
          <w:sz w:val="36"/>
          <w:szCs w:val="36"/>
          <w:rtl/>
        </w:rPr>
        <w:t xml:space="preserve">ש. </w:t>
      </w:r>
      <w:r w:rsidR="000D76DB">
        <w:rPr>
          <w:rFonts w:cs="Guttman David" w:hint="cs"/>
          <w:b/>
          <w:bCs/>
          <w:sz w:val="36"/>
          <w:szCs w:val="36"/>
          <w:rtl/>
        </w:rPr>
        <w:t>מהם פירות שבעת המינים ?</w:t>
      </w:r>
    </w:p>
    <w:p w:rsidR="000D76DB" w:rsidRDefault="000D76DB" w:rsidP="00500361">
      <w:pPr>
        <w:rPr>
          <w:rFonts w:cs="Guttman David"/>
          <w:sz w:val="36"/>
          <w:szCs w:val="36"/>
          <w:rtl/>
        </w:rPr>
      </w:pPr>
      <w:r>
        <w:rPr>
          <w:rFonts w:cs="Guttman David" w:hint="cs"/>
          <w:sz w:val="36"/>
          <w:szCs w:val="36"/>
          <w:rtl/>
        </w:rPr>
        <w:t>ת. פירות שבעת המינים, הם פירות שנשתבחה בהן ארץ ישראל, והם: חיטה, שעורה, גפן, תאנה, רימון, זית, ותמר.</w:t>
      </w:r>
    </w:p>
    <w:p w:rsidR="00AC0C82" w:rsidRPr="00E92908" w:rsidRDefault="00AC0C82" w:rsidP="00500361">
      <w:pPr>
        <w:rPr>
          <w:rFonts w:cs="Guttman David"/>
          <w:b/>
          <w:bCs/>
          <w:sz w:val="36"/>
          <w:szCs w:val="36"/>
          <w:rtl/>
        </w:rPr>
      </w:pPr>
      <w:r w:rsidRPr="00E92908">
        <w:rPr>
          <w:rFonts w:cs="Guttman David" w:hint="cs"/>
          <w:b/>
          <w:bCs/>
          <w:sz w:val="36"/>
          <w:szCs w:val="36"/>
          <w:rtl/>
        </w:rPr>
        <w:t>ש. מהם "שלוש ברכות" ?</w:t>
      </w:r>
    </w:p>
    <w:p w:rsidR="00AC0C82" w:rsidRDefault="00AC0C82" w:rsidP="00500361">
      <w:pPr>
        <w:rPr>
          <w:rFonts w:cs="Guttman David"/>
          <w:sz w:val="36"/>
          <w:szCs w:val="36"/>
          <w:rtl/>
        </w:rPr>
      </w:pPr>
      <w:r>
        <w:rPr>
          <w:rFonts w:cs="Guttman David" w:hint="cs"/>
          <w:sz w:val="36"/>
          <w:szCs w:val="36"/>
          <w:rtl/>
        </w:rPr>
        <w:t>ת. שלוש ברכות הכוונה לברכת המזון.</w:t>
      </w:r>
    </w:p>
    <w:p w:rsidR="00AC0C82" w:rsidRPr="00E92908" w:rsidRDefault="00AC0C82" w:rsidP="00500361">
      <w:pPr>
        <w:rPr>
          <w:rFonts w:cs="Guttman David"/>
          <w:b/>
          <w:bCs/>
          <w:sz w:val="36"/>
          <w:szCs w:val="36"/>
          <w:rtl/>
        </w:rPr>
      </w:pPr>
      <w:r w:rsidRPr="00E92908">
        <w:rPr>
          <w:rFonts w:cs="Guttman David" w:hint="cs"/>
          <w:b/>
          <w:bCs/>
          <w:sz w:val="36"/>
          <w:szCs w:val="36"/>
          <w:rtl/>
        </w:rPr>
        <w:t>ש. מדוע ברכת המזון נקראת במשנה שלוש ברכות ?</w:t>
      </w:r>
    </w:p>
    <w:p w:rsidR="00AC0C82" w:rsidRDefault="00AC0C82" w:rsidP="00500361">
      <w:pPr>
        <w:rPr>
          <w:rFonts w:cs="Guttman David"/>
          <w:sz w:val="36"/>
          <w:szCs w:val="36"/>
          <w:rtl/>
        </w:rPr>
      </w:pPr>
      <w:r>
        <w:rPr>
          <w:rFonts w:cs="Guttman David" w:hint="cs"/>
          <w:sz w:val="36"/>
          <w:szCs w:val="36"/>
          <w:rtl/>
        </w:rPr>
        <w:t>ת. משום שיש בה שלוש ברכות.</w:t>
      </w:r>
    </w:p>
    <w:p w:rsidR="00AC0C82" w:rsidRPr="00E92908" w:rsidRDefault="00AC0C82" w:rsidP="00500361">
      <w:pPr>
        <w:rPr>
          <w:rFonts w:cs="Guttman David"/>
          <w:b/>
          <w:bCs/>
          <w:sz w:val="36"/>
          <w:szCs w:val="36"/>
          <w:rtl/>
        </w:rPr>
      </w:pPr>
      <w:r w:rsidRPr="00E92908">
        <w:rPr>
          <w:rFonts w:cs="Guttman David" w:hint="cs"/>
          <w:b/>
          <w:bCs/>
          <w:sz w:val="36"/>
          <w:szCs w:val="36"/>
          <w:rtl/>
        </w:rPr>
        <w:t>ש. היכן נרמז בתורה על ברכת המזון שיש בה שלוש ברכות ?</w:t>
      </w:r>
    </w:p>
    <w:p w:rsidR="00AC0C82" w:rsidRDefault="00AC0C82" w:rsidP="00500361">
      <w:pPr>
        <w:rPr>
          <w:rFonts w:cs="Guttman David"/>
          <w:sz w:val="36"/>
          <w:szCs w:val="36"/>
          <w:rtl/>
        </w:rPr>
      </w:pPr>
      <w:r>
        <w:rPr>
          <w:rFonts w:cs="Guttman David" w:hint="cs"/>
          <w:sz w:val="36"/>
          <w:szCs w:val="36"/>
          <w:rtl/>
        </w:rPr>
        <w:t xml:space="preserve">ת. כתוב בפסוק "ואכלת ושבעת וברכת את ה' אלוהיך על הארץ הטובה אשר נתן לך". "וברכת" </w:t>
      </w:r>
      <w:r>
        <w:rPr>
          <w:rFonts w:cs="Guttman David"/>
          <w:sz w:val="36"/>
          <w:szCs w:val="36"/>
          <w:rtl/>
        </w:rPr>
        <w:t>–</w:t>
      </w:r>
      <w:r w:rsidR="00E92908">
        <w:rPr>
          <w:rFonts w:cs="Guttman David" w:hint="cs"/>
          <w:sz w:val="36"/>
          <w:szCs w:val="36"/>
          <w:rtl/>
        </w:rPr>
        <w:t xml:space="preserve"> זו </w:t>
      </w:r>
      <w:r>
        <w:rPr>
          <w:rFonts w:cs="Guttman David" w:hint="cs"/>
          <w:sz w:val="36"/>
          <w:szCs w:val="36"/>
          <w:rtl/>
        </w:rPr>
        <w:t xml:space="preserve">הברכה הראשונה, ברכת 'הזן'. "על הארץ" </w:t>
      </w:r>
      <w:r>
        <w:rPr>
          <w:rFonts w:cs="Guttman David"/>
          <w:sz w:val="36"/>
          <w:szCs w:val="36"/>
          <w:rtl/>
        </w:rPr>
        <w:t>–</w:t>
      </w:r>
      <w:r w:rsidR="00E92908">
        <w:rPr>
          <w:rFonts w:cs="Guttman David" w:hint="cs"/>
          <w:sz w:val="36"/>
          <w:szCs w:val="36"/>
          <w:rtl/>
        </w:rPr>
        <w:t xml:space="preserve"> זו ברכה שניה 'ברכת הארץ'.</w:t>
      </w:r>
      <w:r>
        <w:rPr>
          <w:rFonts w:cs="Guttman David" w:hint="cs"/>
          <w:sz w:val="36"/>
          <w:szCs w:val="36"/>
          <w:rtl/>
        </w:rPr>
        <w:t xml:space="preserve"> "הטובה" </w:t>
      </w:r>
      <w:r>
        <w:rPr>
          <w:rFonts w:cs="Guttman David"/>
          <w:sz w:val="36"/>
          <w:szCs w:val="36"/>
          <w:rtl/>
        </w:rPr>
        <w:t>–</w:t>
      </w:r>
      <w:r>
        <w:rPr>
          <w:rFonts w:cs="Guttman David" w:hint="cs"/>
          <w:sz w:val="36"/>
          <w:szCs w:val="36"/>
          <w:rtl/>
        </w:rPr>
        <w:t xml:space="preserve"> מרמז על ירושלים שנקראת 'ההר הטוב', וזו ברכה שלישית 'ברכת ירושלים'.</w:t>
      </w:r>
    </w:p>
    <w:p w:rsidR="00AC0C82" w:rsidRPr="00E92908" w:rsidRDefault="00AC0C82" w:rsidP="00500361">
      <w:pPr>
        <w:rPr>
          <w:rFonts w:cs="Guttman David"/>
          <w:b/>
          <w:bCs/>
          <w:sz w:val="36"/>
          <w:szCs w:val="36"/>
          <w:rtl/>
        </w:rPr>
      </w:pPr>
      <w:r w:rsidRPr="00E92908">
        <w:rPr>
          <w:rFonts w:cs="Guttman David" w:hint="cs"/>
          <w:b/>
          <w:bCs/>
          <w:sz w:val="36"/>
          <w:szCs w:val="36"/>
          <w:rtl/>
        </w:rPr>
        <w:t>ש. מי תיקן את נוסח הברכות של ברכת המזון ?</w:t>
      </w:r>
    </w:p>
    <w:p w:rsidR="00AC0C82" w:rsidRDefault="00E92908" w:rsidP="00500361">
      <w:pPr>
        <w:rPr>
          <w:rFonts w:cs="Guttman David"/>
          <w:sz w:val="36"/>
          <w:szCs w:val="36"/>
          <w:rtl/>
        </w:rPr>
      </w:pPr>
      <w:r>
        <w:rPr>
          <w:rFonts w:cs="Guttman David" w:hint="cs"/>
          <w:sz w:val="36"/>
          <w:szCs w:val="36"/>
          <w:rtl/>
        </w:rPr>
        <w:t>ת. משה רב</w:t>
      </w:r>
      <w:r w:rsidR="00AC0C82">
        <w:rPr>
          <w:rFonts w:cs="Guttman David" w:hint="cs"/>
          <w:sz w:val="36"/>
          <w:szCs w:val="36"/>
          <w:rtl/>
        </w:rPr>
        <w:t>נו תיקן את 'ברכת ה</w:t>
      </w:r>
      <w:r w:rsidR="00173D80">
        <w:rPr>
          <w:rFonts w:cs="Guttman David" w:hint="cs"/>
          <w:sz w:val="36"/>
          <w:szCs w:val="36"/>
          <w:rtl/>
        </w:rPr>
        <w:t>ז</w:t>
      </w:r>
      <w:r w:rsidR="00AC0C82">
        <w:rPr>
          <w:rFonts w:cs="Guttman David" w:hint="cs"/>
          <w:sz w:val="36"/>
          <w:szCs w:val="36"/>
          <w:rtl/>
        </w:rPr>
        <w:t>ן', יהושע תיקן את 'ברכת הארץ', דוד ושלמה תקנו את 'ברכת ירושלים'.</w:t>
      </w:r>
    </w:p>
    <w:p w:rsidR="00AC0C82" w:rsidRPr="00173D80" w:rsidRDefault="00AC0C82" w:rsidP="00500361">
      <w:pPr>
        <w:rPr>
          <w:rFonts w:cs="Guttman David"/>
          <w:b/>
          <w:bCs/>
          <w:sz w:val="36"/>
          <w:szCs w:val="36"/>
          <w:rtl/>
        </w:rPr>
      </w:pPr>
      <w:r w:rsidRPr="00173D80">
        <w:rPr>
          <w:rFonts w:cs="Guttman David" w:hint="cs"/>
          <w:b/>
          <w:bCs/>
          <w:sz w:val="36"/>
          <w:szCs w:val="36"/>
          <w:rtl/>
        </w:rPr>
        <w:lastRenderedPageBreak/>
        <w:t>ש. מדוע כתוב שבברכת המזון יש שלוש ברכות הרי בברכת המזון יש ארבע ברכות ?</w:t>
      </w:r>
    </w:p>
    <w:p w:rsidR="00AC0C82" w:rsidRDefault="00AC0C82" w:rsidP="00AC0C82">
      <w:pPr>
        <w:rPr>
          <w:rFonts w:cs="Guttman David"/>
          <w:sz w:val="36"/>
          <w:szCs w:val="36"/>
          <w:rtl/>
        </w:rPr>
      </w:pPr>
      <w:r>
        <w:rPr>
          <w:rFonts w:cs="Guttman David" w:hint="cs"/>
          <w:sz w:val="36"/>
          <w:szCs w:val="36"/>
          <w:rtl/>
        </w:rPr>
        <w:t xml:space="preserve">ת. מהתורה יש שלוש ברכות בברכת המזון, והברכה הרביעית ברכת "הטוב והמטיב", תקנוה חכמים כשניתנו הרוגי ביתר לקבורה.   </w:t>
      </w:r>
    </w:p>
    <w:p w:rsidR="000D76DB" w:rsidRPr="00173D80" w:rsidRDefault="000D76DB" w:rsidP="00500361">
      <w:pPr>
        <w:rPr>
          <w:rFonts w:cs="Guttman David"/>
          <w:b/>
          <w:bCs/>
          <w:sz w:val="36"/>
          <w:szCs w:val="36"/>
          <w:rtl/>
        </w:rPr>
      </w:pPr>
      <w:r w:rsidRPr="00173D80">
        <w:rPr>
          <w:rFonts w:cs="Guttman David" w:hint="cs"/>
          <w:b/>
          <w:bCs/>
          <w:sz w:val="36"/>
          <w:szCs w:val="36"/>
          <w:rtl/>
        </w:rPr>
        <w:t>ש. אדם שאכל פרי משבעת המינים מה מברך ברכה אחרונה לפי רבן גמליאל ?</w:t>
      </w:r>
    </w:p>
    <w:p w:rsidR="000D76DB" w:rsidRDefault="000D76DB" w:rsidP="00500361">
      <w:pPr>
        <w:rPr>
          <w:rFonts w:cs="Guttman David"/>
          <w:sz w:val="36"/>
          <w:szCs w:val="36"/>
          <w:rtl/>
        </w:rPr>
      </w:pPr>
      <w:r>
        <w:rPr>
          <w:rFonts w:cs="Guttman David" w:hint="cs"/>
          <w:sz w:val="36"/>
          <w:szCs w:val="36"/>
          <w:rtl/>
        </w:rPr>
        <w:t xml:space="preserve">ת. </w:t>
      </w:r>
      <w:r w:rsidR="00AC0C82">
        <w:rPr>
          <w:rFonts w:cs="Guttman David" w:hint="cs"/>
          <w:sz w:val="36"/>
          <w:szCs w:val="36"/>
          <w:rtl/>
        </w:rPr>
        <w:t>לפי ר"ג אדם שאכל פרי משבעת המינים מברך שלוש ברכות, כלומר ברכת המזון.</w:t>
      </w:r>
    </w:p>
    <w:p w:rsidR="00323F60" w:rsidRPr="00173D80" w:rsidRDefault="00323F60" w:rsidP="00500361">
      <w:pPr>
        <w:rPr>
          <w:rFonts w:cs="Guttman David"/>
          <w:b/>
          <w:bCs/>
          <w:sz w:val="36"/>
          <w:szCs w:val="36"/>
          <w:rtl/>
        </w:rPr>
      </w:pPr>
      <w:r w:rsidRPr="00173D80">
        <w:rPr>
          <w:rFonts w:cs="Guttman David" w:hint="cs"/>
          <w:b/>
          <w:bCs/>
          <w:sz w:val="36"/>
          <w:szCs w:val="36"/>
          <w:rtl/>
        </w:rPr>
        <w:t>ש. מה הטעם של ר"ג ?</w:t>
      </w:r>
    </w:p>
    <w:p w:rsidR="00323F60" w:rsidRDefault="00323F60" w:rsidP="00323F60">
      <w:pPr>
        <w:rPr>
          <w:rFonts w:cs="Guttman David"/>
          <w:sz w:val="36"/>
          <w:szCs w:val="36"/>
          <w:rtl/>
        </w:rPr>
      </w:pPr>
      <w:r>
        <w:rPr>
          <w:rFonts w:cs="Guttman David" w:hint="cs"/>
          <w:sz w:val="36"/>
          <w:szCs w:val="36"/>
          <w:rtl/>
        </w:rPr>
        <w:t>ת. ר"ג סובר, שהציווי של ברכת המזון "ואכלת ושבעת.." הוא גם על הלחם המוזכר בפסוק שלפניו "ארץ אשר לא במסכנות תאכל בה לחם", וגם על שבעת המינים המוזכרים בפסוק לפני "ארץ חיטה ושעורה..".</w:t>
      </w:r>
    </w:p>
    <w:p w:rsidR="00AC0C82" w:rsidRPr="00173D80" w:rsidRDefault="00AC0C82" w:rsidP="00500361">
      <w:pPr>
        <w:rPr>
          <w:rFonts w:cs="Guttman David"/>
          <w:b/>
          <w:bCs/>
          <w:sz w:val="36"/>
          <w:szCs w:val="36"/>
          <w:rtl/>
        </w:rPr>
      </w:pPr>
      <w:r w:rsidRPr="00173D80">
        <w:rPr>
          <w:rFonts w:cs="Guttman David" w:hint="cs"/>
          <w:b/>
          <w:bCs/>
          <w:sz w:val="36"/>
          <w:szCs w:val="36"/>
          <w:rtl/>
        </w:rPr>
        <w:t>ש. מה סוברים חכמים ?</w:t>
      </w:r>
    </w:p>
    <w:p w:rsidR="00323F60" w:rsidRDefault="00AC0C82" w:rsidP="00500361">
      <w:pPr>
        <w:rPr>
          <w:rFonts w:cs="Guttman David"/>
          <w:sz w:val="36"/>
          <w:szCs w:val="36"/>
          <w:rtl/>
        </w:rPr>
      </w:pPr>
      <w:r>
        <w:rPr>
          <w:rFonts w:cs="Guttman David" w:hint="cs"/>
          <w:sz w:val="36"/>
          <w:szCs w:val="36"/>
          <w:rtl/>
        </w:rPr>
        <w:t>ת. לפי חכמים אדם שאכל פרי משבעת המינים, מברך ברכה אחת מעין שלוש,</w:t>
      </w:r>
      <w:r w:rsidR="00323F60">
        <w:rPr>
          <w:rFonts w:cs="Guttman David" w:hint="cs"/>
          <w:sz w:val="36"/>
          <w:szCs w:val="36"/>
          <w:rtl/>
        </w:rPr>
        <w:t xml:space="preserve"> שהיא קיצור של ברכת המזון, וכוללת בה את כל הברכות שיש בברכת המזון.</w:t>
      </w:r>
    </w:p>
    <w:p w:rsidR="00323F60" w:rsidRPr="00173D80" w:rsidRDefault="00323F60" w:rsidP="00500361">
      <w:pPr>
        <w:rPr>
          <w:rFonts w:cs="Guttman David"/>
          <w:b/>
          <w:bCs/>
          <w:sz w:val="36"/>
          <w:szCs w:val="36"/>
          <w:rtl/>
        </w:rPr>
      </w:pPr>
      <w:r w:rsidRPr="00173D80">
        <w:rPr>
          <w:rFonts w:cs="Guttman David" w:hint="cs"/>
          <w:b/>
          <w:bCs/>
          <w:sz w:val="36"/>
          <w:szCs w:val="36"/>
          <w:rtl/>
        </w:rPr>
        <w:t>ש. מה הטעם של חכמים ?</w:t>
      </w:r>
    </w:p>
    <w:p w:rsidR="00323F60" w:rsidRDefault="00323F60" w:rsidP="00500361">
      <w:pPr>
        <w:rPr>
          <w:rFonts w:cs="Guttman David"/>
          <w:sz w:val="36"/>
          <w:szCs w:val="36"/>
          <w:rtl/>
        </w:rPr>
      </w:pPr>
      <w:r>
        <w:rPr>
          <w:rFonts w:cs="Guttman David" w:hint="cs"/>
          <w:sz w:val="36"/>
          <w:szCs w:val="36"/>
          <w:rtl/>
        </w:rPr>
        <w:t xml:space="preserve">ת. חכמים סוברים שהמילים "ארץ אשר לא במסכנות תאכל בה לחם.." מפסיק בין מניין שבעת המינים לבין </w:t>
      </w:r>
      <w:r>
        <w:rPr>
          <w:rFonts w:cs="Guttman David" w:hint="cs"/>
          <w:sz w:val="36"/>
          <w:szCs w:val="36"/>
          <w:rtl/>
        </w:rPr>
        <w:lastRenderedPageBreak/>
        <w:t>הציווי על ברכת המזון, לכן לפי חכ</w:t>
      </w:r>
      <w:r w:rsidR="00173D80">
        <w:rPr>
          <w:rFonts w:cs="Guttman David" w:hint="cs"/>
          <w:sz w:val="36"/>
          <w:szCs w:val="36"/>
          <w:rtl/>
        </w:rPr>
        <w:t>מ</w:t>
      </w:r>
      <w:r>
        <w:rPr>
          <w:rFonts w:cs="Guttman David" w:hint="cs"/>
          <w:sz w:val="36"/>
          <w:szCs w:val="36"/>
          <w:rtl/>
        </w:rPr>
        <w:t>ים מברכים ברכת המזון רק על הלחם.</w:t>
      </w:r>
    </w:p>
    <w:p w:rsidR="00323F60" w:rsidRPr="00173D80" w:rsidRDefault="00323F60" w:rsidP="00500361">
      <w:pPr>
        <w:rPr>
          <w:rFonts w:cs="Guttman David"/>
          <w:b/>
          <w:bCs/>
          <w:sz w:val="36"/>
          <w:szCs w:val="36"/>
          <w:rtl/>
        </w:rPr>
      </w:pPr>
      <w:r w:rsidRPr="00173D80">
        <w:rPr>
          <w:rFonts w:cs="Guttman David" w:hint="cs"/>
          <w:b/>
          <w:bCs/>
          <w:sz w:val="36"/>
          <w:szCs w:val="36"/>
          <w:rtl/>
        </w:rPr>
        <w:t>ש. מהו שלק ?</w:t>
      </w:r>
    </w:p>
    <w:p w:rsidR="00323F60" w:rsidRDefault="00323F60" w:rsidP="00500361">
      <w:pPr>
        <w:rPr>
          <w:rFonts w:cs="Guttman David"/>
          <w:sz w:val="36"/>
          <w:szCs w:val="36"/>
          <w:rtl/>
        </w:rPr>
      </w:pPr>
      <w:r>
        <w:rPr>
          <w:rFonts w:cs="Guttman David" w:hint="cs"/>
          <w:sz w:val="36"/>
          <w:szCs w:val="36"/>
          <w:rtl/>
        </w:rPr>
        <w:t>ת. ירק מבושל.</w:t>
      </w:r>
    </w:p>
    <w:p w:rsidR="00323F60" w:rsidRPr="00173D80" w:rsidRDefault="00323F60" w:rsidP="00500361">
      <w:pPr>
        <w:rPr>
          <w:rFonts w:cs="Guttman David"/>
          <w:b/>
          <w:bCs/>
          <w:sz w:val="36"/>
          <w:szCs w:val="36"/>
          <w:rtl/>
        </w:rPr>
      </w:pPr>
      <w:r w:rsidRPr="00173D80">
        <w:rPr>
          <w:rFonts w:cs="Guttman David" w:hint="cs"/>
          <w:b/>
          <w:bCs/>
          <w:sz w:val="36"/>
          <w:szCs w:val="36"/>
          <w:rtl/>
        </w:rPr>
        <w:t>ש. מה סובר ר' עקיבא ?</w:t>
      </w:r>
    </w:p>
    <w:p w:rsidR="00323F60" w:rsidRDefault="00323F60" w:rsidP="00500361">
      <w:pPr>
        <w:rPr>
          <w:rFonts w:cs="Guttman David"/>
          <w:sz w:val="36"/>
          <w:szCs w:val="36"/>
          <w:rtl/>
        </w:rPr>
      </w:pPr>
      <w:r>
        <w:rPr>
          <w:rFonts w:cs="Guttman David" w:hint="cs"/>
          <w:sz w:val="36"/>
          <w:szCs w:val="36"/>
          <w:rtl/>
        </w:rPr>
        <w:t>ת. ר"ע סובר שהציווי לברך ברכת המזון הוא על כל מאכל שאוכל, ובלבד שישבע ממנו, לכן גם אם אוכל שלק שהוא ירק מבושל, ושבע ממנו, מברך אחריו ברכת המזון.</w:t>
      </w:r>
    </w:p>
    <w:p w:rsidR="00323F60" w:rsidRPr="00173D80" w:rsidRDefault="00323F60" w:rsidP="00500361">
      <w:pPr>
        <w:rPr>
          <w:rFonts w:cs="Guttman David"/>
          <w:b/>
          <w:bCs/>
          <w:sz w:val="36"/>
          <w:szCs w:val="36"/>
          <w:rtl/>
        </w:rPr>
      </w:pPr>
      <w:r w:rsidRPr="00173D80">
        <w:rPr>
          <w:rFonts w:cs="Guttman David" w:hint="cs"/>
          <w:b/>
          <w:bCs/>
          <w:sz w:val="36"/>
          <w:szCs w:val="36"/>
          <w:rtl/>
        </w:rPr>
        <w:t>ש. כדעת מי נפסקה ההלכה ?</w:t>
      </w:r>
    </w:p>
    <w:p w:rsidR="00323F60" w:rsidRDefault="00323F60" w:rsidP="00500361">
      <w:pPr>
        <w:rPr>
          <w:rFonts w:cs="Guttman David"/>
          <w:sz w:val="36"/>
          <w:szCs w:val="36"/>
          <w:rtl/>
        </w:rPr>
      </w:pPr>
      <w:r>
        <w:rPr>
          <w:rFonts w:cs="Guttman David" w:hint="cs"/>
          <w:sz w:val="36"/>
          <w:szCs w:val="36"/>
          <w:rtl/>
        </w:rPr>
        <w:t>ת. כדעת חכמים שרק מי שאכל לחם מברך ברכת המזון.</w:t>
      </w:r>
    </w:p>
    <w:p w:rsidR="005B5445" w:rsidRPr="00173D80" w:rsidRDefault="00323F60" w:rsidP="00500361">
      <w:pPr>
        <w:rPr>
          <w:rFonts w:cs="Guttman David"/>
          <w:b/>
          <w:bCs/>
          <w:sz w:val="36"/>
          <w:szCs w:val="36"/>
          <w:rtl/>
        </w:rPr>
      </w:pPr>
      <w:r w:rsidRPr="00173D80">
        <w:rPr>
          <w:rFonts w:cs="Guttman David" w:hint="cs"/>
          <w:b/>
          <w:bCs/>
          <w:sz w:val="36"/>
          <w:szCs w:val="36"/>
          <w:rtl/>
        </w:rPr>
        <w:t xml:space="preserve">ש. </w:t>
      </w:r>
      <w:r w:rsidR="005B5445" w:rsidRPr="00173D80">
        <w:rPr>
          <w:rFonts w:cs="Guttman David" w:hint="cs"/>
          <w:b/>
          <w:bCs/>
          <w:sz w:val="36"/>
          <w:szCs w:val="36"/>
          <w:rtl/>
        </w:rPr>
        <w:t>מתי צריך לברך על המים ברכת שהכל ?</w:t>
      </w:r>
    </w:p>
    <w:p w:rsidR="00E92908" w:rsidRDefault="005B5445" w:rsidP="00500361">
      <w:pPr>
        <w:rPr>
          <w:rFonts w:cs="Guttman David"/>
          <w:sz w:val="36"/>
          <w:szCs w:val="36"/>
          <w:rtl/>
        </w:rPr>
      </w:pPr>
      <w:r>
        <w:rPr>
          <w:rFonts w:cs="Guttman David" w:hint="cs"/>
          <w:sz w:val="36"/>
          <w:szCs w:val="36"/>
          <w:rtl/>
        </w:rPr>
        <w:t xml:space="preserve">ת. רק מתי ששותה את המים כשהוא צמא, </w:t>
      </w:r>
      <w:r w:rsidR="00E92908">
        <w:rPr>
          <w:rFonts w:cs="Guttman David" w:hint="cs"/>
          <w:sz w:val="36"/>
          <w:szCs w:val="36"/>
          <w:rtl/>
        </w:rPr>
        <w:t>כיוון שלמים אין טעם, ולכן אין הנאה בשתייתם רק כששותה להרוות צימאונו, אבל אם שותה מים לצורך אחר לא מברך עליהם כלל.</w:t>
      </w:r>
    </w:p>
    <w:p w:rsidR="00E92908" w:rsidRPr="00173D80" w:rsidRDefault="00E92908" w:rsidP="00E92908">
      <w:pPr>
        <w:rPr>
          <w:rFonts w:cs="Guttman David"/>
          <w:b/>
          <w:bCs/>
          <w:sz w:val="36"/>
          <w:szCs w:val="36"/>
          <w:rtl/>
        </w:rPr>
      </w:pPr>
      <w:r w:rsidRPr="00173D80">
        <w:rPr>
          <w:rFonts w:cs="Guttman David" w:hint="cs"/>
          <w:b/>
          <w:bCs/>
          <w:sz w:val="36"/>
          <w:szCs w:val="36"/>
          <w:rtl/>
        </w:rPr>
        <w:t>ש. איזו ברכה מברך על המים לפי ר' טרפון ?</w:t>
      </w:r>
    </w:p>
    <w:p w:rsidR="00E92908" w:rsidRDefault="00E92908" w:rsidP="00500361">
      <w:pPr>
        <w:rPr>
          <w:rFonts w:cs="Guttman David"/>
          <w:sz w:val="36"/>
          <w:szCs w:val="36"/>
          <w:rtl/>
        </w:rPr>
      </w:pPr>
      <w:r>
        <w:rPr>
          <w:rFonts w:cs="Guttman David" w:hint="cs"/>
          <w:sz w:val="36"/>
          <w:szCs w:val="36"/>
          <w:rtl/>
        </w:rPr>
        <w:t>ת. ברכת בורא נפשות.</w:t>
      </w:r>
    </w:p>
    <w:p w:rsidR="00E92908" w:rsidRPr="00173D80" w:rsidRDefault="00E92908" w:rsidP="00500361">
      <w:pPr>
        <w:rPr>
          <w:rFonts w:cs="Guttman David"/>
          <w:b/>
          <w:bCs/>
          <w:sz w:val="36"/>
          <w:szCs w:val="36"/>
          <w:rtl/>
        </w:rPr>
      </w:pPr>
      <w:r w:rsidRPr="00173D80">
        <w:rPr>
          <w:rFonts w:cs="Guttman David" w:hint="cs"/>
          <w:b/>
          <w:bCs/>
          <w:sz w:val="36"/>
          <w:szCs w:val="36"/>
          <w:rtl/>
        </w:rPr>
        <w:t>ש. מה הטעם של ר' טרפון ?</w:t>
      </w:r>
    </w:p>
    <w:p w:rsidR="00E92908" w:rsidRDefault="00E92908" w:rsidP="00500361">
      <w:pPr>
        <w:rPr>
          <w:rFonts w:cs="Guttman David"/>
          <w:sz w:val="36"/>
          <w:szCs w:val="36"/>
          <w:rtl/>
        </w:rPr>
      </w:pPr>
      <w:r>
        <w:rPr>
          <w:rFonts w:cs="Guttman David" w:hint="cs"/>
          <w:sz w:val="36"/>
          <w:szCs w:val="36"/>
          <w:rtl/>
        </w:rPr>
        <w:t xml:space="preserve">ת. א. כיוון שהמים הם לא מזינים, אין להם חשיבות כדי שיברכו עליהם ברכת שהכל שנתקנה על דברים המזינים אפילו במקצת, לכן יש לברך עליהם "בורא נפשות", שהיא </w:t>
      </w:r>
      <w:r>
        <w:rPr>
          <w:rFonts w:cs="Guttman David" w:hint="cs"/>
          <w:sz w:val="36"/>
          <w:szCs w:val="36"/>
          <w:rtl/>
        </w:rPr>
        <w:lastRenderedPageBreak/>
        <w:t>הודאה על בריאת דברים ההכרחיים לקיום. ב. כיוון שהמים הם צורך הכרחי לקיום יותר משאר המאכלים, חשובים הם מדאי מכדי לברך עליהם שהכל, אלא צריך לברך לפניהם ברכת "בורא נפשות", שבה מוזכרת בריאת הדברים הכרחיים לקיום.</w:t>
      </w:r>
    </w:p>
    <w:p w:rsidR="00AC0C82" w:rsidRDefault="00E92908" w:rsidP="00E92908">
      <w:pPr>
        <w:jc w:val="center"/>
        <w:rPr>
          <w:rFonts w:cs="Guttman David"/>
          <w:b/>
          <w:bCs/>
          <w:sz w:val="36"/>
          <w:szCs w:val="36"/>
          <w:rtl/>
        </w:rPr>
      </w:pPr>
      <w:r>
        <w:rPr>
          <w:rFonts w:cs="Guttman David" w:hint="cs"/>
          <w:b/>
          <w:bCs/>
          <w:sz w:val="36"/>
          <w:szCs w:val="36"/>
          <w:rtl/>
        </w:rPr>
        <w:t>הלכה למעשה</w:t>
      </w:r>
    </w:p>
    <w:p w:rsidR="00E92908" w:rsidRDefault="00E92908" w:rsidP="00E92908">
      <w:pPr>
        <w:jc w:val="center"/>
        <w:rPr>
          <w:rFonts w:cs="Guttman David"/>
          <w:b/>
          <w:bCs/>
          <w:sz w:val="36"/>
          <w:szCs w:val="36"/>
          <w:rtl/>
        </w:rPr>
      </w:pPr>
      <w:r>
        <w:rPr>
          <w:rFonts w:cs="Guttman David" w:hint="cs"/>
          <w:b/>
          <w:bCs/>
          <w:sz w:val="36"/>
          <w:szCs w:val="36"/>
          <w:rtl/>
        </w:rPr>
        <w:t>האוכל פירות משבעת המינים, או מאכל מחמשת מיני דגן, מברך אחריו ברכה אחת מעין שלוש.</w:t>
      </w:r>
    </w:p>
    <w:p w:rsidR="00E92908" w:rsidRDefault="00E92908" w:rsidP="00E92908">
      <w:pPr>
        <w:jc w:val="center"/>
        <w:rPr>
          <w:rFonts w:cs="Guttman David" w:hint="cs"/>
          <w:b/>
          <w:bCs/>
          <w:sz w:val="36"/>
          <w:szCs w:val="36"/>
          <w:rtl/>
        </w:rPr>
      </w:pPr>
      <w:r>
        <w:rPr>
          <w:rFonts w:cs="Guttman David" w:hint="cs"/>
          <w:b/>
          <w:bCs/>
          <w:sz w:val="36"/>
          <w:szCs w:val="36"/>
          <w:rtl/>
        </w:rPr>
        <w:t>מי ששותה מים להנאתו, מברך לפני השתייה "שהכל" ולאחריה "בורא נפשות". אבל אם נתקע לו מאכל בגרונו ורוצה לשתות מים כדי לבולעו, אינו מברך לפניה ולאחריה, וזאת רק במים, אבל בשאר משקים, מברך עליהם גם באופן זה בין לפניהם ובין לאחריהם.</w:t>
      </w:r>
    </w:p>
    <w:p w:rsidR="00C15D27" w:rsidRDefault="00C15D27" w:rsidP="00E92908">
      <w:pPr>
        <w:jc w:val="center"/>
        <w:rPr>
          <w:rFonts w:cs="Guttman David" w:hint="cs"/>
          <w:b/>
          <w:bCs/>
          <w:sz w:val="36"/>
          <w:szCs w:val="36"/>
          <w:rtl/>
        </w:rPr>
      </w:pPr>
    </w:p>
    <w:p w:rsidR="00C15D27" w:rsidRDefault="00C15D27" w:rsidP="00E92908">
      <w:pPr>
        <w:jc w:val="center"/>
        <w:rPr>
          <w:rFonts w:cs="Guttman David" w:hint="cs"/>
          <w:b/>
          <w:bCs/>
          <w:sz w:val="36"/>
          <w:szCs w:val="36"/>
          <w:rtl/>
        </w:rPr>
      </w:pPr>
    </w:p>
    <w:p w:rsidR="00C15D27" w:rsidRDefault="00C15D27" w:rsidP="00E92908">
      <w:pPr>
        <w:jc w:val="center"/>
        <w:rPr>
          <w:rFonts w:cs="Guttman David" w:hint="cs"/>
          <w:b/>
          <w:bCs/>
          <w:sz w:val="36"/>
          <w:szCs w:val="36"/>
          <w:rtl/>
        </w:rPr>
      </w:pPr>
    </w:p>
    <w:p w:rsidR="00C15D27" w:rsidRDefault="00C15D27" w:rsidP="00E92908">
      <w:pPr>
        <w:jc w:val="center"/>
        <w:rPr>
          <w:rFonts w:cs="Guttman David" w:hint="cs"/>
          <w:b/>
          <w:bCs/>
          <w:sz w:val="36"/>
          <w:szCs w:val="36"/>
          <w:rtl/>
        </w:rPr>
      </w:pPr>
    </w:p>
    <w:p w:rsidR="00C15D27" w:rsidRDefault="00C15D27" w:rsidP="00E92908">
      <w:pPr>
        <w:jc w:val="center"/>
        <w:rPr>
          <w:rFonts w:cs="Guttman David" w:hint="cs"/>
          <w:b/>
          <w:bCs/>
          <w:sz w:val="36"/>
          <w:szCs w:val="36"/>
          <w:rtl/>
        </w:rPr>
      </w:pPr>
    </w:p>
    <w:p w:rsidR="00C15D27" w:rsidRDefault="00C15D27" w:rsidP="00E92908">
      <w:pPr>
        <w:jc w:val="center"/>
        <w:rPr>
          <w:rFonts w:cs="Guttman David" w:hint="cs"/>
          <w:b/>
          <w:bCs/>
          <w:sz w:val="36"/>
          <w:szCs w:val="36"/>
          <w:rtl/>
        </w:rPr>
      </w:pPr>
    </w:p>
    <w:p w:rsidR="00C15D27" w:rsidRDefault="00C15D27" w:rsidP="00E92908">
      <w:pPr>
        <w:jc w:val="center"/>
        <w:rPr>
          <w:rFonts w:cs="Guttman David"/>
          <w:b/>
          <w:bCs/>
          <w:sz w:val="36"/>
          <w:szCs w:val="36"/>
          <w:rtl/>
        </w:rPr>
      </w:pPr>
    </w:p>
    <w:p w:rsidR="00E92908" w:rsidRDefault="00E92908" w:rsidP="00E92908">
      <w:pPr>
        <w:jc w:val="center"/>
        <w:rPr>
          <w:rFonts w:cs="Guttman David"/>
          <w:b/>
          <w:bCs/>
          <w:sz w:val="36"/>
          <w:szCs w:val="36"/>
          <w:rtl/>
        </w:rPr>
      </w:pPr>
    </w:p>
    <w:p w:rsidR="00173D80" w:rsidRDefault="00173D80" w:rsidP="00E92908">
      <w:pPr>
        <w:jc w:val="center"/>
        <w:rPr>
          <w:rFonts w:cs="Guttman David"/>
          <w:b/>
          <w:bCs/>
          <w:sz w:val="36"/>
          <w:szCs w:val="36"/>
          <w:rtl/>
        </w:rPr>
      </w:pPr>
      <w:r>
        <w:rPr>
          <w:rFonts w:cs="Guttman David" w:hint="cs"/>
          <w:b/>
          <w:bCs/>
          <w:sz w:val="36"/>
          <w:szCs w:val="36"/>
          <w:rtl/>
        </w:rPr>
        <w:lastRenderedPageBreak/>
        <w:t>פרק ז'</w:t>
      </w:r>
    </w:p>
    <w:p w:rsidR="00173D80" w:rsidRDefault="00173D80" w:rsidP="00E92908">
      <w:pPr>
        <w:jc w:val="center"/>
        <w:rPr>
          <w:rFonts w:cs="Guttman David"/>
          <w:b/>
          <w:bCs/>
          <w:sz w:val="36"/>
          <w:szCs w:val="36"/>
          <w:rtl/>
        </w:rPr>
      </w:pPr>
      <w:r>
        <w:rPr>
          <w:rFonts w:cs="Guttman David" w:hint="cs"/>
          <w:b/>
          <w:bCs/>
          <w:sz w:val="36"/>
          <w:szCs w:val="36"/>
          <w:rtl/>
        </w:rPr>
        <w:t>משנה א'</w:t>
      </w:r>
    </w:p>
    <w:p w:rsidR="00173D80" w:rsidRDefault="00173D80" w:rsidP="00173D80">
      <w:pPr>
        <w:rPr>
          <w:rFonts w:cs="Guttman David"/>
          <w:b/>
          <w:bCs/>
          <w:sz w:val="36"/>
          <w:szCs w:val="36"/>
          <w:rtl/>
        </w:rPr>
      </w:pPr>
      <w:r>
        <w:rPr>
          <w:rFonts w:cs="Guttman David" w:hint="cs"/>
          <w:b/>
          <w:bCs/>
          <w:sz w:val="36"/>
          <w:szCs w:val="36"/>
          <w:rtl/>
        </w:rPr>
        <w:t xml:space="preserve">ש. </w:t>
      </w:r>
      <w:r w:rsidR="005355DD">
        <w:rPr>
          <w:rFonts w:cs="Guttman David" w:hint="cs"/>
          <w:b/>
          <w:bCs/>
          <w:sz w:val="36"/>
          <w:szCs w:val="36"/>
          <w:rtl/>
        </w:rPr>
        <w:t>מהו זימון ?</w:t>
      </w:r>
    </w:p>
    <w:p w:rsidR="005355DD" w:rsidRDefault="005355DD" w:rsidP="00173D80">
      <w:pPr>
        <w:rPr>
          <w:rFonts w:cs="Guttman David"/>
          <w:sz w:val="36"/>
          <w:szCs w:val="36"/>
          <w:rtl/>
        </w:rPr>
      </w:pPr>
      <w:r>
        <w:rPr>
          <w:rFonts w:cs="Guttman David" w:hint="cs"/>
          <w:sz w:val="36"/>
          <w:szCs w:val="36"/>
          <w:rtl/>
        </w:rPr>
        <w:t>ת. אנשים שאוכלים יחד לחם, מצטרפים ביחד כדי לברך ברכת המזון, אחד מהם מברך בקול, שאר החבורה מקשיבים לברכתו, עונים 'אמן' על כל ברכה, ויוצאים ידי חובה.</w:t>
      </w:r>
    </w:p>
    <w:p w:rsidR="005355DD" w:rsidRPr="00771068" w:rsidRDefault="00771068" w:rsidP="00173D80">
      <w:pPr>
        <w:rPr>
          <w:rFonts w:cs="Guttman David"/>
          <w:b/>
          <w:bCs/>
          <w:sz w:val="36"/>
          <w:szCs w:val="36"/>
          <w:rtl/>
        </w:rPr>
      </w:pPr>
      <w:r>
        <w:rPr>
          <w:rFonts w:cs="Guttman David" w:hint="cs"/>
          <w:b/>
          <w:bCs/>
          <w:sz w:val="36"/>
          <w:szCs w:val="36"/>
          <w:rtl/>
        </w:rPr>
        <w:t>ש. מהיכן לומדים שראוי</w:t>
      </w:r>
      <w:r w:rsidR="005355DD" w:rsidRPr="00771068">
        <w:rPr>
          <w:rFonts w:cs="Guttman David" w:hint="cs"/>
          <w:b/>
          <w:bCs/>
          <w:sz w:val="36"/>
          <w:szCs w:val="36"/>
          <w:rtl/>
        </w:rPr>
        <w:t xml:space="preserve"> לשלשה אנשים להצטרף לזימון ?</w:t>
      </w:r>
    </w:p>
    <w:p w:rsidR="005355DD" w:rsidRDefault="005355DD" w:rsidP="00173D80">
      <w:pPr>
        <w:rPr>
          <w:rFonts w:cs="Guttman David"/>
          <w:sz w:val="36"/>
          <w:szCs w:val="36"/>
          <w:rtl/>
        </w:rPr>
      </w:pPr>
      <w:r>
        <w:rPr>
          <w:rFonts w:cs="Guttman David" w:hint="cs"/>
          <w:sz w:val="36"/>
          <w:szCs w:val="36"/>
          <w:rtl/>
        </w:rPr>
        <w:t>ת. כתוב בפסוק "גדלו לה' איתי ונרוממה שמו יחדיו"</w:t>
      </w:r>
      <w:r w:rsidR="00771068">
        <w:rPr>
          <w:rFonts w:cs="Guttman David" w:hint="cs"/>
          <w:sz w:val="36"/>
          <w:szCs w:val="36"/>
          <w:rtl/>
        </w:rPr>
        <w:t>,</w:t>
      </w:r>
      <w:r>
        <w:rPr>
          <w:rFonts w:cs="Guttman David" w:hint="cs"/>
          <w:sz w:val="36"/>
          <w:szCs w:val="36"/>
          <w:rtl/>
        </w:rPr>
        <w:t xml:space="preserve"> וכתוב "כי שם ה' אקרא הבו גודל לאלוהינו". המילים "גדלו" ו"הבו", הן בלשון רבים, והמילים "איתי" ו"אקרא" הן בלשון יחיד, משמע שאדם אחד קורא לרבים, דהיינו לפחות לשני אנשים, שיצטרפו עימו לרומם ולשבח את ה'. מכאן לומדים שזימון לברכה נעשה כשיש שלושה אנשים לפחות.</w:t>
      </w:r>
    </w:p>
    <w:p w:rsidR="009750F7" w:rsidRPr="00771068" w:rsidRDefault="005355DD" w:rsidP="00173D80">
      <w:pPr>
        <w:rPr>
          <w:rFonts w:cs="Guttman David"/>
          <w:b/>
          <w:bCs/>
          <w:sz w:val="36"/>
          <w:szCs w:val="36"/>
          <w:rtl/>
        </w:rPr>
      </w:pPr>
      <w:r w:rsidRPr="00771068">
        <w:rPr>
          <w:rFonts w:cs="Guttman David" w:hint="cs"/>
          <w:b/>
          <w:bCs/>
          <w:sz w:val="36"/>
          <w:szCs w:val="36"/>
          <w:rtl/>
        </w:rPr>
        <w:t xml:space="preserve">ש. </w:t>
      </w:r>
      <w:r w:rsidR="009750F7" w:rsidRPr="00771068">
        <w:rPr>
          <w:rFonts w:cs="Guttman David" w:hint="cs"/>
          <w:b/>
          <w:bCs/>
          <w:sz w:val="36"/>
          <w:szCs w:val="36"/>
          <w:rtl/>
        </w:rPr>
        <w:t>מהי תרומה גדולה ?</w:t>
      </w:r>
    </w:p>
    <w:p w:rsidR="009750F7" w:rsidRDefault="009750F7" w:rsidP="00173D80">
      <w:pPr>
        <w:rPr>
          <w:rFonts w:cs="Guttman David"/>
          <w:sz w:val="36"/>
          <w:szCs w:val="36"/>
          <w:rtl/>
        </w:rPr>
      </w:pPr>
      <w:r>
        <w:rPr>
          <w:rFonts w:cs="Guttman David" w:hint="cs"/>
          <w:sz w:val="36"/>
          <w:szCs w:val="36"/>
          <w:rtl/>
        </w:rPr>
        <w:t>ת. תרומה גדולה היא תרומה מהתורה שצריך לתת מהפירות הגדלים בארץ ישראל.</w:t>
      </w:r>
    </w:p>
    <w:p w:rsidR="005355DD" w:rsidRPr="00771068" w:rsidRDefault="009750F7" w:rsidP="00173D80">
      <w:pPr>
        <w:rPr>
          <w:rFonts w:cs="Guttman David"/>
          <w:b/>
          <w:bCs/>
          <w:sz w:val="36"/>
          <w:szCs w:val="36"/>
          <w:rtl/>
        </w:rPr>
      </w:pPr>
      <w:r w:rsidRPr="00771068">
        <w:rPr>
          <w:rFonts w:cs="Guttman David" w:hint="cs"/>
          <w:b/>
          <w:bCs/>
          <w:sz w:val="36"/>
          <w:szCs w:val="36"/>
          <w:rtl/>
        </w:rPr>
        <w:t>ש.</w:t>
      </w:r>
      <w:r w:rsidR="005355DD" w:rsidRPr="00771068">
        <w:rPr>
          <w:rFonts w:cs="Guttman David" w:hint="cs"/>
          <w:b/>
          <w:bCs/>
          <w:sz w:val="36"/>
          <w:szCs w:val="36"/>
          <w:rtl/>
        </w:rPr>
        <w:t xml:space="preserve"> </w:t>
      </w:r>
      <w:r w:rsidRPr="00771068">
        <w:rPr>
          <w:rFonts w:cs="Guttman David" w:hint="cs"/>
          <w:b/>
          <w:bCs/>
          <w:sz w:val="36"/>
          <w:szCs w:val="36"/>
          <w:rtl/>
        </w:rPr>
        <w:t>האם יש שיעור לתרומה גדולה ?</w:t>
      </w:r>
    </w:p>
    <w:p w:rsidR="009750F7" w:rsidRDefault="009750F7" w:rsidP="00173D80">
      <w:pPr>
        <w:rPr>
          <w:rFonts w:cs="Guttman David"/>
          <w:sz w:val="36"/>
          <w:szCs w:val="36"/>
          <w:rtl/>
        </w:rPr>
      </w:pPr>
      <w:r>
        <w:rPr>
          <w:rFonts w:cs="Guttman David" w:hint="cs"/>
          <w:sz w:val="36"/>
          <w:szCs w:val="36"/>
          <w:rtl/>
        </w:rPr>
        <w:lastRenderedPageBreak/>
        <w:t>ת. מהתורה אין לה שיעור, אפי</w:t>
      </w:r>
      <w:r w:rsidR="00771068">
        <w:rPr>
          <w:rFonts w:cs="Guttman David" w:hint="cs"/>
          <w:sz w:val="36"/>
          <w:szCs w:val="36"/>
          <w:rtl/>
        </w:rPr>
        <w:t xml:space="preserve">לו חיטה אחת פוטרת את כל התבואה. </w:t>
      </w:r>
      <w:r>
        <w:rPr>
          <w:rFonts w:cs="Guttman David" w:hint="cs"/>
          <w:sz w:val="36"/>
          <w:szCs w:val="36"/>
          <w:rtl/>
        </w:rPr>
        <w:t>ומדרבנן יש להפריש אחד משישים, או אחד מחמישים או אחד מארבעים.</w:t>
      </w:r>
    </w:p>
    <w:p w:rsidR="009750F7" w:rsidRPr="00771068" w:rsidRDefault="009750F7" w:rsidP="00173D80">
      <w:pPr>
        <w:rPr>
          <w:rFonts w:cs="Guttman David"/>
          <w:b/>
          <w:bCs/>
          <w:sz w:val="36"/>
          <w:szCs w:val="36"/>
          <w:rtl/>
        </w:rPr>
      </w:pPr>
      <w:r w:rsidRPr="00771068">
        <w:rPr>
          <w:rFonts w:cs="Guttman David" w:hint="cs"/>
          <w:b/>
          <w:bCs/>
          <w:sz w:val="36"/>
          <w:szCs w:val="36"/>
          <w:rtl/>
        </w:rPr>
        <w:t>ש. למי ניתנת תרומה גדולה ?</w:t>
      </w:r>
    </w:p>
    <w:p w:rsidR="009750F7" w:rsidRDefault="009750F7" w:rsidP="00173D80">
      <w:pPr>
        <w:rPr>
          <w:rFonts w:cs="Guttman David"/>
          <w:sz w:val="36"/>
          <w:szCs w:val="36"/>
          <w:rtl/>
        </w:rPr>
      </w:pPr>
      <w:r>
        <w:rPr>
          <w:rFonts w:cs="Guttman David" w:hint="cs"/>
          <w:sz w:val="36"/>
          <w:szCs w:val="36"/>
          <w:rtl/>
        </w:rPr>
        <w:t>ת. תרומה גדולה ניתנת לכהן ואסורה לזרים.</w:t>
      </w:r>
    </w:p>
    <w:p w:rsidR="009750F7" w:rsidRPr="00771068" w:rsidRDefault="009750F7" w:rsidP="00173D80">
      <w:pPr>
        <w:rPr>
          <w:rFonts w:cs="Guttman David"/>
          <w:b/>
          <w:bCs/>
          <w:sz w:val="36"/>
          <w:szCs w:val="36"/>
          <w:rtl/>
        </w:rPr>
      </w:pPr>
      <w:r w:rsidRPr="00771068">
        <w:rPr>
          <w:rFonts w:cs="Guttman David" w:hint="cs"/>
          <w:b/>
          <w:bCs/>
          <w:sz w:val="36"/>
          <w:szCs w:val="36"/>
          <w:rtl/>
        </w:rPr>
        <w:t>ש. מהו מעשר ראשון ?</w:t>
      </w:r>
    </w:p>
    <w:p w:rsidR="009750F7" w:rsidRDefault="009750F7" w:rsidP="00173D80">
      <w:pPr>
        <w:rPr>
          <w:rFonts w:cs="Guttman David"/>
          <w:sz w:val="36"/>
          <w:szCs w:val="36"/>
          <w:rtl/>
        </w:rPr>
      </w:pPr>
      <w:r>
        <w:rPr>
          <w:rFonts w:cs="Guttman David" w:hint="cs"/>
          <w:sz w:val="36"/>
          <w:szCs w:val="36"/>
          <w:rtl/>
        </w:rPr>
        <w:t>ת. לאחר שמפרישים תרומה גדולה, נותנים עשירית ממה שנשאר בתבואה.</w:t>
      </w:r>
    </w:p>
    <w:p w:rsidR="009750F7" w:rsidRPr="00771068" w:rsidRDefault="009750F7" w:rsidP="009750F7">
      <w:pPr>
        <w:rPr>
          <w:rFonts w:cs="Guttman David"/>
          <w:b/>
          <w:bCs/>
          <w:sz w:val="36"/>
          <w:szCs w:val="36"/>
          <w:rtl/>
        </w:rPr>
      </w:pPr>
      <w:r w:rsidRPr="00771068">
        <w:rPr>
          <w:rFonts w:cs="Guttman David" w:hint="cs"/>
          <w:b/>
          <w:bCs/>
          <w:sz w:val="36"/>
          <w:szCs w:val="36"/>
          <w:rtl/>
        </w:rPr>
        <w:t>ש. למי נותנים מעשר ראשון ?</w:t>
      </w:r>
    </w:p>
    <w:p w:rsidR="009750F7" w:rsidRDefault="009750F7" w:rsidP="009750F7">
      <w:pPr>
        <w:rPr>
          <w:rFonts w:cs="Guttman David"/>
          <w:sz w:val="36"/>
          <w:szCs w:val="36"/>
          <w:rtl/>
        </w:rPr>
      </w:pPr>
      <w:r>
        <w:rPr>
          <w:rFonts w:cs="Guttman David" w:hint="cs"/>
          <w:sz w:val="36"/>
          <w:szCs w:val="36"/>
          <w:rtl/>
        </w:rPr>
        <w:t>ת. מעשר ראשון נותנים ללוי.</w:t>
      </w:r>
    </w:p>
    <w:p w:rsidR="009750F7" w:rsidRPr="00771068" w:rsidRDefault="009750F7" w:rsidP="009750F7">
      <w:pPr>
        <w:rPr>
          <w:rFonts w:cs="Guttman David"/>
          <w:b/>
          <w:bCs/>
          <w:sz w:val="36"/>
          <w:szCs w:val="36"/>
          <w:rtl/>
        </w:rPr>
      </w:pPr>
      <w:r w:rsidRPr="00771068">
        <w:rPr>
          <w:rFonts w:cs="Guttman David" w:hint="cs"/>
          <w:b/>
          <w:bCs/>
          <w:sz w:val="36"/>
          <w:szCs w:val="36"/>
          <w:rtl/>
        </w:rPr>
        <w:t>ש. מהו מעשר שני ?</w:t>
      </w:r>
    </w:p>
    <w:p w:rsidR="009750F7" w:rsidRDefault="009750F7" w:rsidP="009750F7">
      <w:pPr>
        <w:rPr>
          <w:rFonts w:cs="Guttman David"/>
          <w:sz w:val="36"/>
          <w:szCs w:val="36"/>
          <w:rtl/>
        </w:rPr>
      </w:pPr>
      <w:r>
        <w:rPr>
          <w:rFonts w:cs="Guttman David" w:hint="cs"/>
          <w:sz w:val="36"/>
          <w:szCs w:val="36"/>
          <w:rtl/>
        </w:rPr>
        <w:t>ת. לאחר שמפרישים תרומה גדולה ומעשר ראשון, מפרישים עשירית מן הנשאר ל"מעשר שני".</w:t>
      </w:r>
    </w:p>
    <w:p w:rsidR="009750F7" w:rsidRPr="00771068" w:rsidRDefault="009750F7" w:rsidP="009750F7">
      <w:pPr>
        <w:rPr>
          <w:rFonts w:cs="Guttman David"/>
          <w:b/>
          <w:bCs/>
          <w:sz w:val="36"/>
          <w:szCs w:val="36"/>
          <w:rtl/>
        </w:rPr>
      </w:pPr>
      <w:r w:rsidRPr="00771068">
        <w:rPr>
          <w:rFonts w:cs="Guttman David" w:hint="cs"/>
          <w:b/>
          <w:bCs/>
          <w:sz w:val="36"/>
          <w:szCs w:val="36"/>
          <w:rtl/>
        </w:rPr>
        <w:t>ש. מתי יש חיוב לתת מעשר שני ?</w:t>
      </w:r>
    </w:p>
    <w:p w:rsidR="009750F7" w:rsidRDefault="00771068" w:rsidP="009750F7">
      <w:pPr>
        <w:rPr>
          <w:rFonts w:cs="Guttman David"/>
          <w:sz w:val="36"/>
          <w:szCs w:val="36"/>
          <w:rtl/>
        </w:rPr>
      </w:pPr>
      <w:r>
        <w:rPr>
          <w:rFonts w:cs="Guttman David" w:hint="cs"/>
          <w:sz w:val="36"/>
          <w:szCs w:val="36"/>
          <w:rtl/>
        </w:rPr>
        <w:t>ת. בשנה הראשונה, ה</w:t>
      </w:r>
      <w:r w:rsidR="009750F7">
        <w:rPr>
          <w:rFonts w:cs="Guttman David" w:hint="cs"/>
          <w:sz w:val="36"/>
          <w:szCs w:val="36"/>
          <w:rtl/>
        </w:rPr>
        <w:t>שנייה, הרביעית, והחמישית לשמיטה.</w:t>
      </w:r>
    </w:p>
    <w:p w:rsidR="009750F7" w:rsidRPr="00771068" w:rsidRDefault="009750F7" w:rsidP="009750F7">
      <w:pPr>
        <w:rPr>
          <w:rFonts w:cs="Guttman David"/>
          <w:b/>
          <w:bCs/>
          <w:sz w:val="36"/>
          <w:szCs w:val="36"/>
          <w:rtl/>
        </w:rPr>
      </w:pPr>
      <w:r w:rsidRPr="00771068">
        <w:rPr>
          <w:rFonts w:cs="Guttman David" w:hint="cs"/>
          <w:b/>
          <w:bCs/>
          <w:sz w:val="36"/>
          <w:szCs w:val="36"/>
          <w:rtl/>
        </w:rPr>
        <w:t>ש. למי נותנים מעשר שני ?</w:t>
      </w:r>
    </w:p>
    <w:p w:rsidR="009750F7" w:rsidRDefault="00771068" w:rsidP="009750F7">
      <w:pPr>
        <w:rPr>
          <w:rFonts w:cs="Guttman David"/>
          <w:sz w:val="36"/>
          <w:szCs w:val="36"/>
          <w:rtl/>
        </w:rPr>
      </w:pPr>
      <w:r>
        <w:rPr>
          <w:rFonts w:cs="Guttman David" w:hint="cs"/>
          <w:sz w:val="36"/>
          <w:szCs w:val="36"/>
          <w:rtl/>
        </w:rPr>
        <w:t>ת. מעשר שני אוכל</w:t>
      </w:r>
      <w:r w:rsidR="009750F7">
        <w:rPr>
          <w:rFonts w:cs="Guttman David" w:hint="cs"/>
          <w:sz w:val="36"/>
          <w:szCs w:val="36"/>
          <w:rtl/>
        </w:rPr>
        <w:t xml:space="preserve"> הבעלים עצמו, בירושלים, ויש בו קדושה, אסור לאוכלו בטומאה. מעשר שני שנמצא בחוץ לירושלים, ניתן לפדותו בכסף, את הכסף מעלים </w:t>
      </w:r>
      <w:r w:rsidR="009750F7">
        <w:rPr>
          <w:rFonts w:cs="Guttman David" w:hint="cs"/>
          <w:sz w:val="36"/>
          <w:szCs w:val="36"/>
          <w:rtl/>
        </w:rPr>
        <w:lastRenderedPageBreak/>
        <w:t>לירושלים, וקונים בו אוכל הנאכל בתוך ירושלים בקדושת מעשר שני.</w:t>
      </w:r>
    </w:p>
    <w:p w:rsidR="009750F7" w:rsidRPr="00771068" w:rsidRDefault="009750F7" w:rsidP="009750F7">
      <w:pPr>
        <w:rPr>
          <w:rFonts w:cs="Guttman David"/>
          <w:b/>
          <w:bCs/>
          <w:sz w:val="36"/>
          <w:szCs w:val="36"/>
          <w:rtl/>
        </w:rPr>
      </w:pPr>
      <w:r w:rsidRPr="00771068">
        <w:rPr>
          <w:rFonts w:cs="Guttman David" w:hint="cs"/>
          <w:b/>
          <w:bCs/>
          <w:sz w:val="36"/>
          <w:szCs w:val="36"/>
          <w:rtl/>
        </w:rPr>
        <w:t>ש. מהו מעשר עני ?</w:t>
      </w:r>
    </w:p>
    <w:p w:rsidR="009750F7" w:rsidRDefault="009750F7" w:rsidP="009750F7">
      <w:pPr>
        <w:rPr>
          <w:rFonts w:cs="Guttman David"/>
          <w:sz w:val="36"/>
          <w:szCs w:val="36"/>
          <w:rtl/>
        </w:rPr>
      </w:pPr>
      <w:r>
        <w:rPr>
          <w:rFonts w:cs="Guttman David" w:hint="cs"/>
          <w:sz w:val="36"/>
          <w:szCs w:val="36"/>
          <w:rtl/>
        </w:rPr>
        <w:t>ת. לאחר שנותנים תרומה גדולה ומעשר ראשון, מפרישים עשירית מן הנשאר.</w:t>
      </w:r>
    </w:p>
    <w:p w:rsidR="009750F7" w:rsidRPr="00771068" w:rsidRDefault="009750F7" w:rsidP="009750F7">
      <w:pPr>
        <w:rPr>
          <w:rFonts w:cs="Guttman David"/>
          <w:b/>
          <w:bCs/>
          <w:sz w:val="36"/>
          <w:szCs w:val="36"/>
          <w:rtl/>
        </w:rPr>
      </w:pPr>
      <w:r w:rsidRPr="00771068">
        <w:rPr>
          <w:rFonts w:cs="Guttman David" w:hint="cs"/>
          <w:b/>
          <w:bCs/>
          <w:sz w:val="36"/>
          <w:szCs w:val="36"/>
          <w:rtl/>
        </w:rPr>
        <w:t>ש. מתי יש חיוב לתת מעשר עני ?</w:t>
      </w:r>
    </w:p>
    <w:p w:rsidR="009750F7" w:rsidRDefault="009750F7" w:rsidP="009750F7">
      <w:pPr>
        <w:rPr>
          <w:rFonts w:cs="Guttman David"/>
          <w:sz w:val="36"/>
          <w:szCs w:val="36"/>
          <w:rtl/>
        </w:rPr>
      </w:pPr>
      <w:r>
        <w:rPr>
          <w:rFonts w:cs="Guttman David" w:hint="cs"/>
          <w:sz w:val="36"/>
          <w:szCs w:val="36"/>
          <w:rtl/>
        </w:rPr>
        <w:t>ת. בשנה השלישית והשישית לשמיטה.</w:t>
      </w:r>
    </w:p>
    <w:p w:rsidR="009750F7" w:rsidRPr="00771068" w:rsidRDefault="009750F7" w:rsidP="009750F7">
      <w:pPr>
        <w:rPr>
          <w:rFonts w:cs="Guttman David"/>
          <w:b/>
          <w:bCs/>
          <w:sz w:val="36"/>
          <w:szCs w:val="36"/>
          <w:rtl/>
        </w:rPr>
      </w:pPr>
      <w:r w:rsidRPr="00771068">
        <w:rPr>
          <w:rFonts w:cs="Guttman David" w:hint="cs"/>
          <w:b/>
          <w:bCs/>
          <w:sz w:val="36"/>
          <w:szCs w:val="36"/>
          <w:rtl/>
        </w:rPr>
        <w:t>ש. למי נותנים מעשר עני ?</w:t>
      </w:r>
    </w:p>
    <w:p w:rsidR="009750F7" w:rsidRDefault="009750F7" w:rsidP="009750F7">
      <w:pPr>
        <w:rPr>
          <w:rFonts w:cs="Guttman David"/>
          <w:sz w:val="36"/>
          <w:szCs w:val="36"/>
          <w:rtl/>
        </w:rPr>
      </w:pPr>
      <w:r>
        <w:rPr>
          <w:rFonts w:cs="Guttman David" w:hint="cs"/>
          <w:sz w:val="36"/>
          <w:szCs w:val="36"/>
          <w:rtl/>
        </w:rPr>
        <w:t>ת. מעשר עני נותנים לעניים, והוא נאכל בכל מקום, והוא חולין גמור בידי העניים.</w:t>
      </w:r>
    </w:p>
    <w:p w:rsidR="009750F7" w:rsidRPr="00771068" w:rsidRDefault="009750F7" w:rsidP="009750F7">
      <w:pPr>
        <w:rPr>
          <w:rFonts w:cs="Guttman David"/>
          <w:b/>
          <w:bCs/>
          <w:sz w:val="36"/>
          <w:szCs w:val="36"/>
          <w:rtl/>
        </w:rPr>
      </w:pPr>
      <w:r w:rsidRPr="00771068">
        <w:rPr>
          <w:rFonts w:cs="Guttman David" w:hint="cs"/>
          <w:b/>
          <w:bCs/>
          <w:sz w:val="36"/>
          <w:szCs w:val="36"/>
          <w:rtl/>
        </w:rPr>
        <w:t>ש. מהי תרומת מעשר ?</w:t>
      </w:r>
    </w:p>
    <w:p w:rsidR="009750F7" w:rsidRDefault="009750F7" w:rsidP="009750F7">
      <w:pPr>
        <w:rPr>
          <w:rFonts w:cs="Guttman David"/>
          <w:sz w:val="36"/>
          <w:szCs w:val="36"/>
          <w:rtl/>
        </w:rPr>
      </w:pPr>
      <w:r>
        <w:rPr>
          <w:rFonts w:cs="Guttman David" w:hint="cs"/>
          <w:sz w:val="36"/>
          <w:szCs w:val="36"/>
          <w:rtl/>
        </w:rPr>
        <w:t>ת. לוי שקיבל מישראל "מעשר ראשון" אסור לו לאכול מהתבואה, עד שיפריש ממנה</w:t>
      </w:r>
      <w:r w:rsidR="0021775B">
        <w:rPr>
          <w:rFonts w:cs="Guttman David" w:hint="cs"/>
          <w:sz w:val="36"/>
          <w:szCs w:val="36"/>
          <w:rtl/>
        </w:rPr>
        <w:t xml:space="preserve"> עשירית לכהן, לאחר שהפריש עשירית, המעשר ראשון נחשבים חולין גמורים ביד הלוי, והוא מותר באכילה לכל אדם.</w:t>
      </w:r>
    </w:p>
    <w:p w:rsidR="0021775B" w:rsidRPr="00771068" w:rsidRDefault="0021775B" w:rsidP="009750F7">
      <w:pPr>
        <w:rPr>
          <w:rFonts w:cs="Guttman David"/>
          <w:b/>
          <w:bCs/>
          <w:sz w:val="36"/>
          <w:szCs w:val="36"/>
          <w:rtl/>
        </w:rPr>
      </w:pPr>
      <w:r w:rsidRPr="00771068">
        <w:rPr>
          <w:rFonts w:cs="Guttman David" w:hint="cs"/>
          <w:b/>
          <w:bCs/>
          <w:sz w:val="36"/>
          <w:szCs w:val="36"/>
          <w:rtl/>
        </w:rPr>
        <w:t>ש. מהו טבל ?</w:t>
      </w:r>
    </w:p>
    <w:p w:rsidR="0021775B" w:rsidRDefault="0021775B" w:rsidP="009750F7">
      <w:pPr>
        <w:rPr>
          <w:rFonts w:cs="Guttman David"/>
          <w:sz w:val="36"/>
          <w:szCs w:val="36"/>
          <w:rtl/>
        </w:rPr>
      </w:pPr>
      <w:r>
        <w:rPr>
          <w:rFonts w:cs="Guttman David" w:hint="cs"/>
          <w:sz w:val="36"/>
          <w:szCs w:val="36"/>
          <w:rtl/>
        </w:rPr>
        <w:t>ת. פירות שלא הופרשו מהם כל הפרשותיהם כראוי נקראים "טבל", והם אסורים באכילה.</w:t>
      </w:r>
    </w:p>
    <w:p w:rsidR="00900CAC" w:rsidRPr="00771068" w:rsidRDefault="00900CAC" w:rsidP="009750F7">
      <w:pPr>
        <w:rPr>
          <w:rFonts w:cs="Guttman David"/>
          <w:b/>
          <w:bCs/>
          <w:sz w:val="36"/>
          <w:szCs w:val="36"/>
          <w:rtl/>
        </w:rPr>
      </w:pPr>
      <w:r w:rsidRPr="00771068">
        <w:rPr>
          <w:rFonts w:cs="Guttman David" w:hint="cs"/>
          <w:b/>
          <w:bCs/>
          <w:sz w:val="36"/>
          <w:szCs w:val="36"/>
          <w:rtl/>
        </w:rPr>
        <w:t>ש. מה פירוש המילה "טבל" ?</w:t>
      </w:r>
    </w:p>
    <w:p w:rsidR="00900CAC" w:rsidRDefault="00900CAC" w:rsidP="009750F7">
      <w:pPr>
        <w:rPr>
          <w:rFonts w:cs="Guttman David"/>
          <w:sz w:val="36"/>
          <w:szCs w:val="36"/>
          <w:rtl/>
        </w:rPr>
      </w:pPr>
      <w:r>
        <w:rPr>
          <w:rFonts w:cs="Guttman David" w:hint="cs"/>
          <w:sz w:val="36"/>
          <w:szCs w:val="36"/>
          <w:rtl/>
        </w:rPr>
        <w:t xml:space="preserve">ת. "טב-לא" </w:t>
      </w:r>
      <w:r>
        <w:rPr>
          <w:rFonts w:cs="Guttman David"/>
          <w:sz w:val="36"/>
          <w:szCs w:val="36"/>
          <w:rtl/>
        </w:rPr>
        <w:t>–</w:t>
      </w:r>
      <w:r>
        <w:rPr>
          <w:rFonts w:cs="Guttman David" w:hint="cs"/>
          <w:sz w:val="36"/>
          <w:szCs w:val="36"/>
          <w:rtl/>
        </w:rPr>
        <w:t xml:space="preserve"> לא טוב, דהיינו שהם אסורים באכילה.</w:t>
      </w:r>
    </w:p>
    <w:p w:rsidR="0021775B" w:rsidRPr="00771068" w:rsidRDefault="0021775B" w:rsidP="009750F7">
      <w:pPr>
        <w:rPr>
          <w:rFonts w:cs="Guttman David"/>
          <w:b/>
          <w:bCs/>
          <w:sz w:val="36"/>
          <w:szCs w:val="36"/>
          <w:rtl/>
        </w:rPr>
      </w:pPr>
      <w:r w:rsidRPr="00771068">
        <w:rPr>
          <w:rFonts w:cs="Guttman David" w:hint="cs"/>
          <w:b/>
          <w:bCs/>
          <w:sz w:val="36"/>
          <w:szCs w:val="36"/>
          <w:rtl/>
        </w:rPr>
        <w:t>ש. מהו דמאי ?</w:t>
      </w:r>
    </w:p>
    <w:p w:rsidR="0021775B" w:rsidRDefault="0021775B" w:rsidP="009750F7">
      <w:pPr>
        <w:rPr>
          <w:rFonts w:cs="Guttman David"/>
          <w:sz w:val="36"/>
          <w:szCs w:val="36"/>
          <w:rtl/>
        </w:rPr>
      </w:pPr>
      <w:r>
        <w:rPr>
          <w:rFonts w:cs="Guttman David" w:hint="cs"/>
          <w:sz w:val="36"/>
          <w:szCs w:val="36"/>
          <w:rtl/>
        </w:rPr>
        <w:lastRenderedPageBreak/>
        <w:t>ת. פירות שנלקחו מעם הארץ, שיתכן שלא הופרשו מהם מעשרות כראוי, נקראים דמאי.</w:t>
      </w:r>
    </w:p>
    <w:p w:rsidR="0021775B" w:rsidRPr="00771068" w:rsidRDefault="0021775B" w:rsidP="009750F7">
      <w:pPr>
        <w:rPr>
          <w:rFonts w:cs="Guttman David"/>
          <w:b/>
          <w:bCs/>
          <w:sz w:val="36"/>
          <w:szCs w:val="36"/>
          <w:rtl/>
        </w:rPr>
      </w:pPr>
      <w:r w:rsidRPr="00771068">
        <w:rPr>
          <w:rFonts w:cs="Guttman David" w:hint="cs"/>
          <w:b/>
          <w:bCs/>
          <w:sz w:val="36"/>
          <w:szCs w:val="36"/>
          <w:rtl/>
        </w:rPr>
        <w:t>ש. מה פירוש המילה דמאי ?</w:t>
      </w:r>
    </w:p>
    <w:p w:rsidR="0021775B" w:rsidRDefault="0021775B" w:rsidP="0021775B">
      <w:pPr>
        <w:rPr>
          <w:rFonts w:cs="Guttman David"/>
          <w:sz w:val="36"/>
          <w:szCs w:val="36"/>
          <w:rtl/>
        </w:rPr>
      </w:pPr>
      <w:r>
        <w:rPr>
          <w:rFonts w:cs="Guttman David" w:hint="cs"/>
          <w:sz w:val="36"/>
          <w:szCs w:val="36"/>
          <w:rtl/>
        </w:rPr>
        <w:t xml:space="preserve">ת. דמאי זה הרכבה של המילים דא מאי </w:t>
      </w:r>
      <w:r>
        <w:rPr>
          <w:rFonts w:cs="Guttman David"/>
          <w:sz w:val="36"/>
          <w:szCs w:val="36"/>
          <w:rtl/>
        </w:rPr>
        <w:t>–</w:t>
      </w:r>
      <w:r>
        <w:rPr>
          <w:rFonts w:cs="Guttman David" w:hint="cs"/>
          <w:sz w:val="36"/>
          <w:szCs w:val="36"/>
          <w:rtl/>
        </w:rPr>
        <w:t xml:space="preserve"> זה מהו ? כלומר, פי</w:t>
      </w:r>
      <w:r w:rsidR="00771068">
        <w:rPr>
          <w:rFonts w:cs="Guttman David" w:hint="cs"/>
          <w:sz w:val="36"/>
          <w:szCs w:val="36"/>
          <w:rtl/>
        </w:rPr>
        <w:t>ר</w:t>
      </w:r>
      <w:r>
        <w:rPr>
          <w:rFonts w:cs="Guttman David" w:hint="cs"/>
          <w:sz w:val="36"/>
          <w:szCs w:val="36"/>
          <w:rtl/>
        </w:rPr>
        <w:t>ות אלו האם הם מעושרים או לא?.</w:t>
      </w:r>
    </w:p>
    <w:p w:rsidR="0021775B" w:rsidRPr="00771068" w:rsidRDefault="0021775B" w:rsidP="0021775B">
      <w:pPr>
        <w:rPr>
          <w:rFonts w:cs="Guttman David"/>
          <w:b/>
          <w:bCs/>
          <w:sz w:val="36"/>
          <w:szCs w:val="36"/>
          <w:rtl/>
        </w:rPr>
      </w:pPr>
      <w:r w:rsidRPr="00771068">
        <w:rPr>
          <w:rFonts w:cs="Guttman David" w:hint="cs"/>
          <w:b/>
          <w:bCs/>
          <w:sz w:val="36"/>
          <w:szCs w:val="36"/>
          <w:rtl/>
        </w:rPr>
        <w:t>ש. מתי התחיל המושג של דמאי ?</w:t>
      </w:r>
    </w:p>
    <w:p w:rsidR="00A440F8" w:rsidRDefault="00771068" w:rsidP="0021775B">
      <w:pPr>
        <w:rPr>
          <w:rFonts w:cs="Guttman David"/>
          <w:sz w:val="36"/>
          <w:szCs w:val="36"/>
          <w:rtl/>
        </w:rPr>
      </w:pPr>
      <w:r>
        <w:rPr>
          <w:rFonts w:cs="Guttman David" w:hint="cs"/>
          <w:sz w:val="36"/>
          <w:szCs w:val="36"/>
          <w:rtl/>
        </w:rPr>
        <w:t>ת. ב</w:t>
      </w:r>
      <w:r w:rsidR="0021775B">
        <w:rPr>
          <w:rFonts w:cs="Guttman David" w:hint="cs"/>
          <w:sz w:val="36"/>
          <w:szCs w:val="36"/>
          <w:rtl/>
        </w:rPr>
        <w:t xml:space="preserve">תקופת יוחנן כהן גדול, הוא שלח שליחים בכל גבול ישראל, לבדוק אם מקפידים על הפרשת תרומות ומעשרות, ומצא </w:t>
      </w:r>
      <w:r>
        <w:rPr>
          <w:rFonts w:cs="Guttman David" w:hint="cs"/>
          <w:sz w:val="36"/>
          <w:szCs w:val="36"/>
          <w:rtl/>
        </w:rPr>
        <w:t>ש</w:t>
      </w:r>
      <w:r w:rsidR="0021775B">
        <w:rPr>
          <w:rFonts w:cs="Guttman David" w:hint="cs"/>
          <w:sz w:val="36"/>
          <w:szCs w:val="36"/>
          <w:rtl/>
        </w:rPr>
        <w:t xml:space="preserve">כולם מפרישים תרומה גדולה, אבל מעמי הארץ יש שאינם מפרישים את שאר המעשרות, לכן התקין שהלוקח פירות מעם הארץ, חייב להפריש מהם מעשר ראשון, מעשר שני </w:t>
      </w:r>
      <w:r w:rsidR="00A440F8">
        <w:rPr>
          <w:rFonts w:cs="Guttman David" w:hint="cs"/>
          <w:sz w:val="36"/>
          <w:szCs w:val="36"/>
          <w:rtl/>
        </w:rPr>
        <w:t>[או מעשר עני].</w:t>
      </w:r>
    </w:p>
    <w:p w:rsidR="00A440F8" w:rsidRPr="00771068" w:rsidRDefault="00A440F8" w:rsidP="0021775B">
      <w:pPr>
        <w:rPr>
          <w:rFonts w:cs="Guttman David"/>
          <w:b/>
          <w:bCs/>
          <w:sz w:val="36"/>
          <w:szCs w:val="36"/>
          <w:rtl/>
        </w:rPr>
      </w:pPr>
      <w:r w:rsidRPr="00771068">
        <w:rPr>
          <w:rFonts w:cs="Guttman David" w:hint="cs"/>
          <w:b/>
          <w:bCs/>
          <w:sz w:val="36"/>
          <w:szCs w:val="36"/>
          <w:rtl/>
        </w:rPr>
        <w:t>ש. מה הדין אם ישבו שלושה אנשים לאכול סעודה, ו</w:t>
      </w:r>
      <w:r w:rsidR="00771068" w:rsidRPr="00771068">
        <w:rPr>
          <w:rFonts w:cs="Guttman David" w:hint="cs"/>
          <w:b/>
          <w:bCs/>
          <w:sz w:val="36"/>
          <w:szCs w:val="36"/>
          <w:rtl/>
        </w:rPr>
        <w:t>א</w:t>
      </w:r>
      <w:r w:rsidRPr="00771068">
        <w:rPr>
          <w:rFonts w:cs="Guttman David" w:hint="cs"/>
          <w:b/>
          <w:bCs/>
          <w:sz w:val="36"/>
          <w:szCs w:val="36"/>
          <w:rtl/>
        </w:rPr>
        <w:t>חד מהם אכל דמאי, האם מצטרף לזימון ?</w:t>
      </w:r>
    </w:p>
    <w:p w:rsidR="00A440F8" w:rsidRDefault="00A440F8" w:rsidP="0021775B">
      <w:pPr>
        <w:rPr>
          <w:rFonts w:cs="Guttman David"/>
          <w:sz w:val="36"/>
          <w:szCs w:val="36"/>
          <w:rtl/>
        </w:rPr>
      </w:pPr>
      <w:r>
        <w:rPr>
          <w:rFonts w:cs="Guttman David" w:hint="cs"/>
          <w:sz w:val="36"/>
          <w:szCs w:val="36"/>
          <w:rtl/>
        </w:rPr>
        <w:t>ת. כן.</w:t>
      </w:r>
    </w:p>
    <w:p w:rsidR="00A440F8" w:rsidRPr="00771068" w:rsidRDefault="00A440F8" w:rsidP="0021775B">
      <w:pPr>
        <w:rPr>
          <w:rFonts w:cs="Guttman David"/>
          <w:b/>
          <w:bCs/>
          <w:sz w:val="36"/>
          <w:szCs w:val="36"/>
          <w:rtl/>
        </w:rPr>
      </w:pPr>
      <w:r w:rsidRPr="00771068">
        <w:rPr>
          <w:rFonts w:cs="Guttman David" w:hint="cs"/>
          <w:b/>
          <w:bCs/>
          <w:sz w:val="36"/>
          <w:szCs w:val="36"/>
          <w:rtl/>
        </w:rPr>
        <w:t>ש. מדוע ?</w:t>
      </w:r>
    </w:p>
    <w:p w:rsidR="00A440F8" w:rsidRDefault="00A440F8" w:rsidP="0021775B">
      <w:pPr>
        <w:rPr>
          <w:rFonts w:cs="Guttman David"/>
          <w:sz w:val="36"/>
          <w:szCs w:val="36"/>
          <w:rtl/>
        </w:rPr>
      </w:pPr>
      <w:r>
        <w:rPr>
          <w:rFonts w:cs="Guttman David" w:hint="cs"/>
          <w:sz w:val="36"/>
          <w:szCs w:val="36"/>
          <w:rtl/>
        </w:rPr>
        <w:t xml:space="preserve">ת. למרות שברך כלל אין אכילת איסור, אפילו איסור מדרבנן מחייבת בזימון, מ"מ האוכל דמאי מצטרף לזימון, מפני שאיסור דמאי קל יותר משאר האיסורים, שכן רוב עמי הארץ מעשרים את פירותיהם כראוי, ורק מיעוטם אינם נזהרים בכך, וחכמים התירו לתת לעניים לאכול דמאי, משום שזה רק חומרא לחשוש למיעוט, ומעתה יש </w:t>
      </w:r>
      <w:r>
        <w:rPr>
          <w:rFonts w:cs="Guttman David" w:hint="cs"/>
          <w:sz w:val="36"/>
          <w:szCs w:val="36"/>
          <w:rtl/>
        </w:rPr>
        <w:lastRenderedPageBreak/>
        <w:t>לכל אדם אפילו עשיר, אפשרות להפקיר נכסיו, ולהיחשב כעני, ויהיה מותר באכילת דמאי, לכן אין הדמאי נחשב כמאכל של איסור, אלא כמאכל הראוי לאכילה, ואכילתו מחייבת בזימון.</w:t>
      </w:r>
    </w:p>
    <w:p w:rsidR="00A14D35" w:rsidRPr="00771068" w:rsidRDefault="00A440F8" w:rsidP="0021775B">
      <w:pPr>
        <w:rPr>
          <w:rFonts w:cs="Guttman David"/>
          <w:b/>
          <w:bCs/>
          <w:sz w:val="36"/>
          <w:szCs w:val="36"/>
          <w:rtl/>
        </w:rPr>
      </w:pPr>
      <w:r w:rsidRPr="00771068">
        <w:rPr>
          <w:rFonts w:cs="Guttman David" w:hint="cs"/>
          <w:b/>
          <w:bCs/>
          <w:sz w:val="36"/>
          <w:szCs w:val="36"/>
          <w:rtl/>
        </w:rPr>
        <w:t xml:space="preserve">ש. </w:t>
      </w:r>
      <w:r w:rsidR="00A14D35" w:rsidRPr="00771068">
        <w:rPr>
          <w:rFonts w:cs="Guttman David" w:hint="cs"/>
          <w:b/>
          <w:bCs/>
          <w:sz w:val="36"/>
          <w:szCs w:val="36"/>
          <w:rtl/>
        </w:rPr>
        <w:t>האם יש חיוב להפריש תורמה גדולה לפני מעשר ראשון ?</w:t>
      </w:r>
    </w:p>
    <w:p w:rsidR="00A14D35" w:rsidRDefault="00A14D35" w:rsidP="0021775B">
      <w:pPr>
        <w:rPr>
          <w:rFonts w:cs="Guttman David"/>
          <w:sz w:val="36"/>
          <w:szCs w:val="36"/>
          <w:rtl/>
        </w:rPr>
      </w:pPr>
      <w:r>
        <w:rPr>
          <w:rFonts w:cs="Guttman David" w:hint="cs"/>
          <w:sz w:val="36"/>
          <w:szCs w:val="36"/>
          <w:rtl/>
        </w:rPr>
        <w:t>ת. כן, תרומה גדולה נקראת בתורה "ראשית", שהיא ראשית ההפרשות הניטלות מן הפירות.</w:t>
      </w:r>
    </w:p>
    <w:p w:rsidR="00A14D35" w:rsidRPr="00771068" w:rsidRDefault="00A14D35" w:rsidP="0021775B">
      <w:pPr>
        <w:rPr>
          <w:rFonts w:cs="Guttman David"/>
          <w:b/>
          <w:bCs/>
          <w:sz w:val="36"/>
          <w:szCs w:val="36"/>
          <w:rtl/>
        </w:rPr>
      </w:pPr>
      <w:r w:rsidRPr="00771068">
        <w:rPr>
          <w:rFonts w:cs="Guttman David" w:hint="cs"/>
          <w:b/>
          <w:bCs/>
          <w:sz w:val="36"/>
          <w:szCs w:val="36"/>
          <w:rtl/>
        </w:rPr>
        <w:t>ש. מה הדין אם הבעלים הפכו את הסדר, והפרישו תחילה מעשר ראשון ?</w:t>
      </w:r>
    </w:p>
    <w:p w:rsidR="007B03F6" w:rsidRDefault="00A14D35" w:rsidP="0021775B">
      <w:pPr>
        <w:rPr>
          <w:rFonts w:cs="Guttman David"/>
          <w:sz w:val="36"/>
          <w:szCs w:val="36"/>
          <w:rtl/>
        </w:rPr>
      </w:pPr>
      <w:r>
        <w:rPr>
          <w:rFonts w:cs="Guttman David" w:hint="cs"/>
          <w:sz w:val="36"/>
          <w:szCs w:val="36"/>
          <w:rtl/>
        </w:rPr>
        <w:t xml:space="preserve">ת. </w:t>
      </w:r>
      <w:r w:rsidR="00771068">
        <w:rPr>
          <w:rFonts w:cs="Guttman David" w:hint="cs"/>
          <w:sz w:val="36"/>
          <w:szCs w:val="36"/>
          <w:rtl/>
        </w:rPr>
        <w:t xml:space="preserve">הלוי שקיבל </w:t>
      </w:r>
      <w:r w:rsidR="007B03F6">
        <w:rPr>
          <w:rFonts w:cs="Guttman David" w:hint="cs"/>
          <w:sz w:val="36"/>
          <w:szCs w:val="36"/>
          <w:rtl/>
        </w:rPr>
        <w:t>מעשר ראשון זה, חייב להפריש תרומה גדולה מ</w:t>
      </w:r>
      <w:r w:rsidR="00771068">
        <w:rPr>
          <w:rFonts w:cs="Guttman David" w:hint="cs"/>
          <w:sz w:val="36"/>
          <w:szCs w:val="36"/>
          <w:rtl/>
        </w:rPr>
        <w:t>ל</w:t>
      </w:r>
      <w:r w:rsidR="007B03F6">
        <w:rPr>
          <w:rFonts w:cs="Guttman David" w:hint="cs"/>
          <w:sz w:val="36"/>
          <w:szCs w:val="36"/>
          <w:rtl/>
        </w:rPr>
        <w:t>בד תרומת המעשר, משום שלא הופרשה תרומה גדולה מתבואה זו.</w:t>
      </w:r>
    </w:p>
    <w:p w:rsidR="007B03F6" w:rsidRPr="00771068" w:rsidRDefault="007B03F6" w:rsidP="0021775B">
      <w:pPr>
        <w:rPr>
          <w:rFonts w:cs="Guttman David"/>
          <w:b/>
          <w:bCs/>
          <w:sz w:val="36"/>
          <w:szCs w:val="36"/>
          <w:rtl/>
        </w:rPr>
      </w:pPr>
      <w:r w:rsidRPr="00771068">
        <w:rPr>
          <w:rFonts w:cs="Guttman David" w:hint="cs"/>
          <w:b/>
          <w:bCs/>
          <w:sz w:val="36"/>
          <w:szCs w:val="36"/>
          <w:rtl/>
        </w:rPr>
        <w:t>ש. ממתי חל החיוב להפריש תרומה מהתבואה ?</w:t>
      </w:r>
    </w:p>
    <w:p w:rsidR="007B03F6" w:rsidRDefault="007B03F6" w:rsidP="0021775B">
      <w:pPr>
        <w:rPr>
          <w:rFonts w:cs="Guttman David"/>
          <w:sz w:val="36"/>
          <w:szCs w:val="36"/>
          <w:rtl/>
        </w:rPr>
      </w:pPr>
      <w:r>
        <w:rPr>
          <w:rFonts w:cs="Guttman David" w:hint="cs"/>
          <w:sz w:val="36"/>
          <w:szCs w:val="36"/>
          <w:rtl/>
        </w:rPr>
        <w:t>ת. החיוב להפריש מהתבואה חל רק לאחר שדשים את התבואה, מפרידים מהגרעיני</w:t>
      </w:r>
      <w:r w:rsidR="00771068">
        <w:rPr>
          <w:rFonts w:cs="Guttman David" w:hint="cs"/>
          <w:sz w:val="36"/>
          <w:szCs w:val="36"/>
          <w:rtl/>
        </w:rPr>
        <w:t>ם את המוץ, מערימים אותה לערימה,</w:t>
      </w:r>
      <w:r>
        <w:rPr>
          <w:rFonts w:cs="Guttman David" w:hint="cs"/>
          <w:sz w:val="36"/>
          <w:szCs w:val="36"/>
          <w:rtl/>
        </w:rPr>
        <w:t xml:space="preserve"> וממרחים אותה [מסדרים אותה ומחליקים את פניה].</w:t>
      </w:r>
    </w:p>
    <w:p w:rsidR="007B03F6" w:rsidRPr="00771068" w:rsidRDefault="007B03F6" w:rsidP="0021775B">
      <w:pPr>
        <w:rPr>
          <w:rFonts w:cs="Guttman David"/>
          <w:b/>
          <w:bCs/>
          <w:sz w:val="36"/>
          <w:szCs w:val="36"/>
          <w:rtl/>
        </w:rPr>
      </w:pPr>
      <w:r w:rsidRPr="00771068">
        <w:rPr>
          <w:rFonts w:cs="Guttman David" w:hint="cs"/>
          <w:b/>
          <w:bCs/>
          <w:sz w:val="36"/>
          <w:szCs w:val="36"/>
          <w:rtl/>
        </w:rPr>
        <w:t>ש. מה הדין אם הפרישו תרומות ומע</w:t>
      </w:r>
      <w:r w:rsidR="00771068">
        <w:rPr>
          <w:rFonts w:cs="Guttman David" w:hint="cs"/>
          <w:b/>
          <w:bCs/>
          <w:sz w:val="36"/>
          <w:szCs w:val="36"/>
          <w:rtl/>
        </w:rPr>
        <w:t>ש</w:t>
      </w:r>
      <w:r w:rsidRPr="00771068">
        <w:rPr>
          <w:rFonts w:cs="Guttman David" w:hint="cs"/>
          <w:b/>
          <w:bCs/>
          <w:sz w:val="36"/>
          <w:szCs w:val="36"/>
          <w:rtl/>
        </w:rPr>
        <w:t>רות מהתבואה מיד לאחר שנקצרה ?</w:t>
      </w:r>
    </w:p>
    <w:p w:rsidR="007B03F6" w:rsidRDefault="007B03F6" w:rsidP="0021775B">
      <w:pPr>
        <w:rPr>
          <w:rFonts w:cs="Guttman David"/>
          <w:sz w:val="36"/>
          <w:szCs w:val="36"/>
          <w:rtl/>
        </w:rPr>
      </w:pPr>
      <w:r>
        <w:rPr>
          <w:rFonts w:cs="Guttman David" w:hint="cs"/>
          <w:sz w:val="36"/>
          <w:szCs w:val="36"/>
          <w:rtl/>
        </w:rPr>
        <w:t>ת. ההפרשה חלה.</w:t>
      </w:r>
    </w:p>
    <w:p w:rsidR="007B03F6" w:rsidRPr="00771068" w:rsidRDefault="007B03F6" w:rsidP="0021775B">
      <w:pPr>
        <w:rPr>
          <w:rFonts w:cs="Guttman David"/>
          <w:b/>
          <w:bCs/>
          <w:sz w:val="36"/>
          <w:szCs w:val="36"/>
          <w:rtl/>
        </w:rPr>
      </w:pPr>
      <w:r w:rsidRPr="00771068">
        <w:rPr>
          <w:rFonts w:cs="Guttman David" w:hint="cs"/>
          <w:b/>
          <w:bCs/>
          <w:sz w:val="36"/>
          <w:szCs w:val="36"/>
          <w:rtl/>
        </w:rPr>
        <w:lastRenderedPageBreak/>
        <w:t>ש. מה הדין אם התבואה הייתה עדיין בשיבולים, האם חייבת בתרומות ומעשרות ?</w:t>
      </w:r>
    </w:p>
    <w:p w:rsidR="007B03F6" w:rsidRDefault="007B03F6" w:rsidP="0021775B">
      <w:pPr>
        <w:rPr>
          <w:rFonts w:cs="Guttman David"/>
          <w:sz w:val="36"/>
          <w:szCs w:val="36"/>
          <w:rtl/>
        </w:rPr>
      </w:pPr>
      <w:r>
        <w:rPr>
          <w:rFonts w:cs="Guttman David" w:hint="cs"/>
          <w:sz w:val="36"/>
          <w:szCs w:val="36"/>
          <w:rtl/>
        </w:rPr>
        <w:t>ת. לא.</w:t>
      </w:r>
    </w:p>
    <w:p w:rsidR="0021775B" w:rsidRPr="00771068" w:rsidRDefault="007B03F6" w:rsidP="0021775B">
      <w:pPr>
        <w:rPr>
          <w:rFonts w:cs="Guttman David"/>
          <w:b/>
          <w:bCs/>
          <w:sz w:val="36"/>
          <w:szCs w:val="36"/>
          <w:rtl/>
        </w:rPr>
      </w:pPr>
      <w:r w:rsidRPr="00771068">
        <w:rPr>
          <w:rFonts w:cs="Guttman David" w:hint="cs"/>
          <w:b/>
          <w:bCs/>
          <w:sz w:val="36"/>
          <w:szCs w:val="36"/>
          <w:rtl/>
        </w:rPr>
        <w:t xml:space="preserve">ש. מה הדין אם הלוי לקח לעצמו מעשר ראשון מהתבואה שהייתה עוד בשיבולים, לפני שהופרשה ממנה תרומה גדולה ? </w:t>
      </w:r>
      <w:r w:rsidR="00A440F8" w:rsidRPr="00771068">
        <w:rPr>
          <w:rFonts w:cs="Guttman David" w:hint="cs"/>
          <w:b/>
          <w:bCs/>
          <w:sz w:val="36"/>
          <w:szCs w:val="36"/>
          <w:rtl/>
        </w:rPr>
        <w:t xml:space="preserve"> </w:t>
      </w:r>
      <w:r w:rsidR="0021775B" w:rsidRPr="00771068">
        <w:rPr>
          <w:rFonts w:cs="Guttman David" w:hint="cs"/>
          <w:b/>
          <w:bCs/>
          <w:sz w:val="36"/>
          <w:szCs w:val="36"/>
          <w:rtl/>
        </w:rPr>
        <w:t xml:space="preserve">  </w:t>
      </w:r>
    </w:p>
    <w:p w:rsidR="007B03F6" w:rsidRDefault="007B03F6" w:rsidP="0021775B">
      <w:pPr>
        <w:rPr>
          <w:rFonts w:cs="Guttman David"/>
          <w:sz w:val="36"/>
          <w:szCs w:val="36"/>
          <w:rtl/>
        </w:rPr>
      </w:pPr>
      <w:r>
        <w:rPr>
          <w:rFonts w:cs="Guttman David" w:hint="cs"/>
          <w:sz w:val="36"/>
          <w:szCs w:val="36"/>
          <w:rtl/>
        </w:rPr>
        <w:t>ת. הלוי אינו חייב לתת לכהן תרומה גדולה ממה שלקח, אלא חייב לתת רק תרומת מעשר.</w:t>
      </w:r>
    </w:p>
    <w:p w:rsidR="007B03F6" w:rsidRPr="00771068" w:rsidRDefault="007B03F6" w:rsidP="0021775B">
      <w:pPr>
        <w:rPr>
          <w:rFonts w:cs="Guttman David"/>
          <w:b/>
          <w:bCs/>
          <w:sz w:val="36"/>
          <w:szCs w:val="36"/>
          <w:rtl/>
        </w:rPr>
      </w:pPr>
      <w:r w:rsidRPr="00771068">
        <w:rPr>
          <w:rFonts w:cs="Guttman David" w:hint="cs"/>
          <w:b/>
          <w:bCs/>
          <w:sz w:val="36"/>
          <w:szCs w:val="36"/>
          <w:rtl/>
        </w:rPr>
        <w:t xml:space="preserve">ש. "מעשר ראשון שנטלה תרומתו" </w:t>
      </w:r>
      <w:r w:rsidRPr="00771068">
        <w:rPr>
          <w:rFonts w:cs="Guttman David"/>
          <w:b/>
          <w:bCs/>
          <w:sz w:val="36"/>
          <w:szCs w:val="36"/>
          <w:rtl/>
        </w:rPr>
        <w:t>–</w:t>
      </w:r>
      <w:r w:rsidRPr="00771068">
        <w:rPr>
          <w:rFonts w:cs="Guttman David" w:hint="cs"/>
          <w:b/>
          <w:bCs/>
          <w:sz w:val="36"/>
          <w:szCs w:val="36"/>
          <w:rtl/>
        </w:rPr>
        <w:t xml:space="preserve"> באיזה מקרה מדברת המשנה ?</w:t>
      </w:r>
    </w:p>
    <w:p w:rsidR="007B03F6" w:rsidRDefault="007B03F6" w:rsidP="0021775B">
      <w:pPr>
        <w:rPr>
          <w:rFonts w:cs="Guttman David"/>
          <w:sz w:val="36"/>
          <w:szCs w:val="36"/>
          <w:rtl/>
        </w:rPr>
      </w:pPr>
      <w:r>
        <w:rPr>
          <w:rFonts w:cs="Guttman David" w:hint="cs"/>
          <w:sz w:val="36"/>
          <w:szCs w:val="36"/>
          <w:rtl/>
        </w:rPr>
        <w:t>ת. המשנה מדברת במקרה שישראל נתן ללוי מעשר ראשון מהתבואה שהייתה עוד בשיבולים, לפני שנתן תרומה גדולה לכהן, והלוי הפריש תרומת מעשר בלבד לכהן.</w:t>
      </w:r>
    </w:p>
    <w:p w:rsidR="007B03F6" w:rsidRPr="00771068" w:rsidRDefault="007B03F6" w:rsidP="0021775B">
      <w:pPr>
        <w:rPr>
          <w:rFonts w:cs="Guttman David"/>
          <w:b/>
          <w:bCs/>
          <w:sz w:val="36"/>
          <w:szCs w:val="36"/>
          <w:rtl/>
        </w:rPr>
      </w:pPr>
      <w:r w:rsidRPr="00771068">
        <w:rPr>
          <w:rFonts w:cs="Guttman David" w:hint="cs"/>
          <w:b/>
          <w:bCs/>
          <w:sz w:val="36"/>
          <w:szCs w:val="36"/>
          <w:rtl/>
        </w:rPr>
        <w:t>ש. מה הדין אם אכל פת שנעשתה ממעשר ראשון זה, האם מצטרף לזימון ?</w:t>
      </w:r>
    </w:p>
    <w:p w:rsidR="003658A6" w:rsidRDefault="007B03F6" w:rsidP="0021775B">
      <w:pPr>
        <w:rPr>
          <w:rFonts w:cs="Guttman David"/>
          <w:sz w:val="36"/>
          <w:szCs w:val="36"/>
          <w:rtl/>
        </w:rPr>
      </w:pPr>
      <w:r>
        <w:rPr>
          <w:rFonts w:cs="Guttman David" w:hint="cs"/>
          <w:sz w:val="36"/>
          <w:szCs w:val="36"/>
          <w:rtl/>
        </w:rPr>
        <w:t xml:space="preserve">ת. </w:t>
      </w:r>
      <w:r w:rsidR="003658A6">
        <w:rPr>
          <w:rFonts w:cs="Guttman David" w:hint="cs"/>
          <w:sz w:val="36"/>
          <w:szCs w:val="36"/>
          <w:rtl/>
        </w:rPr>
        <w:t>כן, מפני שפת זו מותרת באכילה, אע"פ שלא הופרשה ממנה תרומה גדולה.</w:t>
      </w:r>
    </w:p>
    <w:p w:rsidR="003658A6" w:rsidRPr="00771068" w:rsidRDefault="003658A6" w:rsidP="0021775B">
      <w:pPr>
        <w:rPr>
          <w:rFonts w:cs="Guttman David"/>
          <w:b/>
          <w:bCs/>
          <w:sz w:val="36"/>
          <w:szCs w:val="36"/>
          <w:rtl/>
        </w:rPr>
      </w:pPr>
      <w:r w:rsidRPr="00771068">
        <w:rPr>
          <w:rFonts w:cs="Guttman David" w:hint="cs"/>
          <w:b/>
          <w:bCs/>
          <w:sz w:val="36"/>
          <w:szCs w:val="36"/>
          <w:rtl/>
        </w:rPr>
        <w:t>ש. מהו הקדש ?</w:t>
      </w:r>
    </w:p>
    <w:p w:rsidR="003658A6" w:rsidRDefault="003658A6" w:rsidP="00771068">
      <w:pPr>
        <w:rPr>
          <w:rFonts w:cs="Guttman David"/>
          <w:sz w:val="36"/>
          <w:szCs w:val="36"/>
          <w:rtl/>
        </w:rPr>
      </w:pPr>
      <w:r>
        <w:rPr>
          <w:rFonts w:cs="Guttman David" w:hint="cs"/>
          <w:sz w:val="36"/>
          <w:szCs w:val="36"/>
          <w:rtl/>
        </w:rPr>
        <w:t>ת. אדם שמקדיש מאכל או חפץ לבית המקדש, אותו דבר נהיה קדוש, ואסור להשתמש בו.</w:t>
      </w:r>
    </w:p>
    <w:p w:rsidR="003658A6" w:rsidRPr="00771068" w:rsidRDefault="003658A6" w:rsidP="0021775B">
      <w:pPr>
        <w:rPr>
          <w:rFonts w:cs="Guttman David"/>
          <w:b/>
          <w:bCs/>
          <w:sz w:val="36"/>
          <w:szCs w:val="36"/>
          <w:rtl/>
        </w:rPr>
      </w:pPr>
      <w:r w:rsidRPr="00771068">
        <w:rPr>
          <w:rFonts w:cs="Guttman David" w:hint="cs"/>
          <w:b/>
          <w:bCs/>
          <w:sz w:val="36"/>
          <w:szCs w:val="36"/>
          <w:rtl/>
        </w:rPr>
        <w:t>ש. מהו הקדש שנפדה ?</w:t>
      </w:r>
    </w:p>
    <w:p w:rsidR="003658A6" w:rsidRDefault="003658A6" w:rsidP="0021775B">
      <w:pPr>
        <w:rPr>
          <w:rFonts w:cs="Guttman David"/>
          <w:sz w:val="36"/>
          <w:szCs w:val="36"/>
          <w:rtl/>
        </w:rPr>
      </w:pPr>
      <w:r>
        <w:rPr>
          <w:rFonts w:cs="Guttman David" w:hint="cs"/>
          <w:sz w:val="36"/>
          <w:szCs w:val="36"/>
          <w:rtl/>
        </w:rPr>
        <w:lastRenderedPageBreak/>
        <w:t xml:space="preserve">ת. אדם שהקדיש דבר לבית המקדש, יכל לפדותו בכסף, ההקדש יוצא </w:t>
      </w:r>
      <w:r w:rsidR="00771068">
        <w:rPr>
          <w:rFonts w:cs="Guttman David" w:hint="cs"/>
          <w:sz w:val="36"/>
          <w:szCs w:val="36"/>
          <w:rtl/>
        </w:rPr>
        <w:t>לחולין, והכסף נכנס תחתיו לקדושה</w:t>
      </w:r>
      <w:r>
        <w:rPr>
          <w:rFonts w:cs="Guttman David" w:hint="cs"/>
          <w:sz w:val="36"/>
          <w:szCs w:val="36"/>
          <w:rtl/>
        </w:rPr>
        <w:t>.</w:t>
      </w:r>
    </w:p>
    <w:p w:rsidR="003658A6" w:rsidRPr="00771068" w:rsidRDefault="003658A6" w:rsidP="0021775B">
      <w:pPr>
        <w:rPr>
          <w:rFonts w:cs="Guttman David"/>
          <w:b/>
          <w:bCs/>
          <w:sz w:val="36"/>
          <w:szCs w:val="36"/>
          <w:rtl/>
        </w:rPr>
      </w:pPr>
      <w:r w:rsidRPr="00771068">
        <w:rPr>
          <w:rFonts w:cs="Guttman David" w:hint="cs"/>
          <w:b/>
          <w:bCs/>
          <w:sz w:val="36"/>
          <w:szCs w:val="36"/>
          <w:rtl/>
        </w:rPr>
        <w:t>ש. אדם שפודה מעשר שני או הקדש מה צריך להוסיף ?</w:t>
      </w:r>
    </w:p>
    <w:p w:rsidR="003658A6" w:rsidRDefault="003658A6" w:rsidP="0021775B">
      <w:pPr>
        <w:rPr>
          <w:rFonts w:cs="Guttman David"/>
          <w:sz w:val="36"/>
          <w:szCs w:val="36"/>
          <w:rtl/>
        </w:rPr>
      </w:pPr>
      <w:r>
        <w:rPr>
          <w:rFonts w:cs="Guttman David" w:hint="cs"/>
          <w:sz w:val="36"/>
          <w:szCs w:val="36"/>
          <w:rtl/>
        </w:rPr>
        <w:t>ת. צריך להוסיף חומש [חמישית מהשווי] על דמי הפדיון.</w:t>
      </w:r>
    </w:p>
    <w:p w:rsidR="003658A6" w:rsidRPr="00771068" w:rsidRDefault="003658A6" w:rsidP="0021775B">
      <w:pPr>
        <w:rPr>
          <w:rFonts w:cs="Guttman David"/>
          <w:b/>
          <w:bCs/>
          <w:sz w:val="36"/>
          <w:szCs w:val="36"/>
          <w:rtl/>
        </w:rPr>
      </w:pPr>
      <w:r w:rsidRPr="00771068">
        <w:rPr>
          <w:rFonts w:cs="Guttman David" w:hint="cs"/>
          <w:b/>
          <w:bCs/>
          <w:sz w:val="36"/>
          <w:szCs w:val="36"/>
          <w:rtl/>
        </w:rPr>
        <w:t xml:space="preserve">ש. "מעשר שני והקדש שנפדו" </w:t>
      </w:r>
      <w:r w:rsidRPr="00771068">
        <w:rPr>
          <w:rFonts w:cs="Guttman David"/>
          <w:b/>
          <w:bCs/>
          <w:sz w:val="36"/>
          <w:szCs w:val="36"/>
          <w:rtl/>
        </w:rPr>
        <w:t>–</w:t>
      </w:r>
      <w:r w:rsidRPr="00771068">
        <w:rPr>
          <w:rFonts w:cs="Guttman David" w:hint="cs"/>
          <w:b/>
          <w:bCs/>
          <w:sz w:val="36"/>
          <w:szCs w:val="36"/>
          <w:rtl/>
        </w:rPr>
        <w:t xml:space="preserve"> באיזה מקרה מדברת המשנה ?</w:t>
      </w:r>
    </w:p>
    <w:p w:rsidR="003658A6" w:rsidRDefault="003658A6" w:rsidP="0021775B">
      <w:pPr>
        <w:rPr>
          <w:rFonts w:cs="Guttman David"/>
          <w:sz w:val="36"/>
          <w:szCs w:val="36"/>
          <w:rtl/>
        </w:rPr>
      </w:pPr>
      <w:r>
        <w:rPr>
          <w:rFonts w:cs="Guttman David" w:hint="cs"/>
          <w:sz w:val="36"/>
          <w:szCs w:val="36"/>
          <w:rtl/>
        </w:rPr>
        <w:t>ת. המשנה מדברת במקרה שפדו את ההקדש ומעשר שני, רק לא הוסיפו חומש לפדיון.</w:t>
      </w:r>
    </w:p>
    <w:p w:rsidR="003658A6" w:rsidRPr="00771068" w:rsidRDefault="003658A6" w:rsidP="0021775B">
      <w:pPr>
        <w:rPr>
          <w:rFonts w:cs="Guttman David"/>
          <w:b/>
          <w:bCs/>
          <w:sz w:val="36"/>
          <w:szCs w:val="36"/>
          <w:rtl/>
        </w:rPr>
      </w:pPr>
      <w:r w:rsidRPr="00771068">
        <w:rPr>
          <w:rFonts w:cs="Guttman David" w:hint="cs"/>
          <w:b/>
          <w:bCs/>
          <w:sz w:val="36"/>
          <w:szCs w:val="36"/>
          <w:rtl/>
        </w:rPr>
        <w:t>ש.  מה הדין אדם שאכל פת העשויה מהקדש או מעשר שני שנפדו בלי הוספת חומש, האם מצטרף לזימון ?</w:t>
      </w:r>
    </w:p>
    <w:p w:rsidR="003658A6" w:rsidRDefault="003658A6" w:rsidP="0021775B">
      <w:pPr>
        <w:rPr>
          <w:rFonts w:cs="Guttman David"/>
          <w:sz w:val="36"/>
          <w:szCs w:val="36"/>
          <w:rtl/>
        </w:rPr>
      </w:pPr>
      <w:r>
        <w:rPr>
          <w:rFonts w:cs="Guttman David" w:hint="cs"/>
          <w:sz w:val="36"/>
          <w:szCs w:val="36"/>
          <w:rtl/>
        </w:rPr>
        <w:t>ת. כן, משום שחיוב הוספת החומש אינה מעכבת את הפדיון, והמעשר שני או ההקדש יצאו לחולין.</w:t>
      </w:r>
    </w:p>
    <w:p w:rsidR="003658A6" w:rsidRPr="00771068" w:rsidRDefault="003658A6" w:rsidP="0021775B">
      <w:pPr>
        <w:rPr>
          <w:rFonts w:cs="Guttman David"/>
          <w:b/>
          <w:bCs/>
          <w:sz w:val="36"/>
          <w:szCs w:val="36"/>
          <w:rtl/>
        </w:rPr>
      </w:pPr>
      <w:r w:rsidRPr="00771068">
        <w:rPr>
          <w:rFonts w:cs="Guttman David" w:hint="cs"/>
          <w:b/>
          <w:bCs/>
          <w:sz w:val="36"/>
          <w:szCs w:val="36"/>
          <w:rtl/>
        </w:rPr>
        <w:t>ש. מהו שמש ?</w:t>
      </w:r>
    </w:p>
    <w:p w:rsidR="003658A6" w:rsidRDefault="003658A6" w:rsidP="0021775B">
      <w:pPr>
        <w:rPr>
          <w:rFonts w:cs="Guttman David"/>
          <w:sz w:val="36"/>
          <w:szCs w:val="36"/>
          <w:rtl/>
        </w:rPr>
      </w:pPr>
      <w:r>
        <w:rPr>
          <w:rFonts w:cs="Guttman David" w:hint="cs"/>
          <w:sz w:val="36"/>
          <w:szCs w:val="36"/>
          <w:rtl/>
        </w:rPr>
        <w:t>ת. שמש הוא אדם המשרת את הסועדים בשעת אכילתם, הולך ובא להביא לפניהם אוכל.</w:t>
      </w:r>
    </w:p>
    <w:p w:rsidR="003658A6" w:rsidRPr="00771068" w:rsidRDefault="003658A6" w:rsidP="003658A6">
      <w:pPr>
        <w:rPr>
          <w:rFonts w:cs="Guttman David"/>
          <w:sz w:val="36"/>
          <w:szCs w:val="36"/>
          <w:rtl/>
        </w:rPr>
      </w:pPr>
      <w:r w:rsidRPr="00771068">
        <w:rPr>
          <w:rFonts w:cs="Guttman David" w:hint="cs"/>
          <w:b/>
          <w:bCs/>
          <w:sz w:val="36"/>
          <w:szCs w:val="36"/>
          <w:rtl/>
        </w:rPr>
        <w:t>ש. מה הדין שמש שאכל כזית האם מצטרף לזימון</w:t>
      </w:r>
      <w:r w:rsidR="00771068">
        <w:rPr>
          <w:rFonts w:cs="Guttman David" w:hint="cs"/>
          <w:sz w:val="36"/>
          <w:szCs w:val="36"/>
          <w:rtl/>
        </w:rPr>
        <w:t xml:space="preserve"> ?</w:t>
      </w:r>
      <w:r w:rsidRPr="00771068">
        <w:rPr>
          <w:rFonts w:cs="Guttman David" w:hint="cs"/>
          <w:sz w:val="36"/>
          <w:szCs w:val="36"/>
          <w:rtl/>
        </w:rPr>
        <w:t xml:space="preserve"> </w:t>
      </w:r>
    </w:p>
    <w:p w:rsidR="003658A6" w:rsidRDefault="003658A6" w:rsidP="003658A6">
      <w:pPr>
        <w:rPr>
          <w:rFonts w:cs="Guttman David"/>
          <w:sz w:val="36"/>
          <w:szCs w:val="36"/>
          <w:rtl/>
        </w:rPr>
      </w:pPr>
      <w:r>
        <w:rPr>
          <w:rFonts w:cs="Guttman David" w:hint="cs"/>
          <w:sz w:val="36"/>
          <w:szCs w:val="36"/>
          <w:rtl/>
        </w:rPr>
        <w:t>ת. כן, למרות שצריך שלושה אנשים שאוכלים יחד כדי להצטרף לזימון, השמש נחשב שאוכל איתם למרות שבא והולך, משום שזו דרך אכילתו.</w:t>
      </w:r>
    </w:p>
    <w:p w:rsidR="00900CAC" w:rsidRPr="00771068" w:rsidRDefault="003658A6" w:rsidP="003658A6">
      <w:pPr>
        <w:rPr>
          <w:rFonts w:cs="Guttman David"/>
          <w:b/>
          <w:bCs/>
          <w:sz w:val="36"/>
          <w:szCs w:val="36"/>
          <w:rtl/>
        </w:rPr>
      </w:pPr>
      <w:r w:rsidRPr="00771068">
        <w:rPr>
          <w:rFonts w:cs="Guttman David" w:hint="cs"/>
          <w:b/>
          <w:bCs/>
          <w:sz w:val="36"/>
          <w:szCs w:val="36"/>
          <w:rtl/>
        </w:rPr>
        <w:t xml:space="preserve">ש. </w:t>
      </w:r>
      <w:r w:rsidR="00900CAC" w:rsidRPr="00771068">
        <w:rPr>
          <w:rFonts w:cs="Guttman David" w:hint="cs"/>
          <w:b/>
          <w:bCs/>
          <w:sz w:val="36"/>
          <w:szCs w:val="36"/>
          <w:rtl/>
        </w:rPr>
        <w:t>מיהם הכותים ?</w:t>
      </w:r>
    </w:p>
    <w:p w:rsidR="00900CAC" w:rsidRDefault="00900CAC" w:rsidP="003658A6">
      <w:pPr>
        <w:rPr>
          <w:rFonts w:cs="Guttman David"/>
          <w:sz w:val="36"/>
          <w:szCs w:val="36"/>
          <w:rtl/>
        </w:rPr>
      </w:pPr>
      <w:r>
        <w:rPr>
          <w:rFonts w:cs="Guttman David" w:hint="cs"/>
          <w:sz w:val="36"/>
          <w:szCs w:val="36"/>
          <w:rtl/>
        </w:rPr>
        <w:lastRenderedPageBreak/>
        <w:t xml:space="preserve">ת. הכותים הם עובדי כוכבים שבאו לארץ ישראל מ-"כותה" וממקומות נוספים ע"י מלך אשור, שהושיבם בערי השומרון לאחר שהוגלו משם עשרת השבטים. מאחר שלא היו יראים את ה', ה' שילח בהם אריות </w:t>
      </w:r>
      <w:r w:rsidR="00771068">
        <w:rPr>
          <w:rFonts w:cs="Guttman David" w:hint="cs"/>
          <w:sz w:val="36"/>
          <w:szCs w:val="36"/>
          <w:rtl/>
        </w:rPr>
        <w:t>שיהרגו אותם, ובעק</w:t>
      </w:r>
      <w:r>
        <w:rPr>
          <w:rFonts w:cs="Guttman David" w:hint="cs"/>
          <w:sz w:val="36"/>
          <w:szCs w:val="36"/>
          <w:rtl/>
        </w:rPr>
        <w:t>ב</w:t>
      </w:r>
      <w:r w:rsidR="00771068">
        <w:rPr>
          <w:rFonts w:cs="Guttman David" w:hint="cs"/>
          <w:sz w:val="36"/>
          <w:szCs w:val="36"/>
          <w:rtl/>
        </w:rPr>
        <w:t>ות</w:t>
      </w:r>
      <w:r>
        <w:rPr>
          <w:rFonts w:cs="Guttman David" w:hint="cs"/>
          <w:sz w:val="36"/>
          <w:szCs w:val="36"/>
          <w:rtl/>
        </w:rPr>
        <w:t xml:space="preserve"> זאת הם התגיירו, הם שמרו על המצוות המפורשות בכתוב, והיו מדקדקים במצוות שהחזיקו בהם יותר מישראל.</w:t>
      </w:r>
    </w:p>
    <w:p w:rsidR="007B03F6" w:rsidRPr="00771068" w:rsidRDefault="00900CAC" w:rsidP="003658A6">
      <w:pPr>
        <w:rPr>
          <w:rFonts w:cs="Guttman David"/>
          <w:b/>
          <w:bCs/>
          <w:sz w:val="36"/>
          <w:szCs w:val="36"/>
          <w:rtl/>
        </w:rPr>
      </w:pPr>
      <w:r w:rsidRPr="00771068">
        <w:rPr>
          <w:rFonts w:cs="Guttman David" w:hint="cs"/>
          <w:b/>
          <w:bCs/>
          <w:sz w:val="36"/>
          <w:szCs w:val="36"/>
          <w:rtl/>
        </w:rPr>
        <w:t>ש. האם כותים נחשבים ליהודים או לגויים</w:t>
      </w:r>
      <w:r w:rsidR="007B03F6" w:rsidRPr="00771068">
        <w:rPr>
          <w:rFonts w:cs="Guttman David" w:hint="cs"/>
          <w:b/>
          <w:bCs/>
          <w:sz w:val="36"/>
          <w:szCs w:val="36"/>
          <w:rtl/>
        </w:rPr>
        <w:t xml:space="preserve"> </w:t>
      </w:r>
      <w:r w:rsidRPr="00771068">
        <w:rPr>
          <w:rFonts w:cs="Guttman David" w:hint="cs"/>
          <w:b/>
          <w:bCs/>
          <w:sz w:val="36"/>
          <w:szCs w:val="36"/>
          <w:rtl/>
        </w:rPr>
        <w:t>?</w:t>
      </w:r>
    </w:p>
    <w:p w:rsidR="00900CAC" w:rsidRDefault="00900CAC" w:rsidP="003658A6">
      <w:pPr>
        <w:rPr>
          <w:rFonts w:cs="Guttman David"/>
          <w:sz w:val="36"/>
          <w:szCs w:val="36"/>
          <w:rtl/>
        </w:rPr>
      </w:pPr>
      <w:r>
        <w:rPr>
          <w:rFonts w:cs="Guttman David" w:hint="cs"/>
          <w:sz w:val="36"/>
          <w:szCs w:val="36"/>
          <w:rtl/>
        </w:rPr>
        <w:t>ת. יש שסוברים ש</w:t>
      </w:r>
      <w:r w:rsidR="00771068">
        <w:rPr>
          <w:rFonts w:cs="Guttman David" w:hint="cs"/>
          <w:sz w:val="36"/>
          <w:szCs w:val="36"/>
          <w:rtl/>
        </w:rPr>
        <w:t>הכותים הם גרי אמת ונחשבים ליהוד</w:t>
      </w:r>
      <w:r>
        <w:rPr>
          <w:rFonts w:cs="Guttman David" w:hint="cs"/>
          <w:sz w:val="36"/>
          <w:szCs w:val="36"/>
          <w:rtl/>
        </w:rPr>
        <w:t>ים, ויש שסוברים שהכותים אינם גרי אמת, מפני שהתגיירו מפחד האריות, ולא בלב שלם, ולכן נחשבים גויים.</w:t>
      </w:r>
    </w:p>
    <w:p w:rsidR="00900CAC" w:rsidRPr="00771068" w:rsidRDefault="00900CAC" w:rsidP="00900CAC">
      <w:pPr>
        <w:rPr>
          <w:rFonts w:cs="Guttman David"/>
          <w:b/>
          <w:bCs/>
          <w:sz w:val="36"/>
          <w:szCs w:val="36"/>
          <w:rtl/>
        </w:rPr>
      </w:pPr>
      <w:r w:rsidRPr="00771068">
        <w:rPr>
          <w:rFonts w:cs="Guttman David" w:hint="cs"/>
          <w:b/>
          <w:bCs/>
          <w:sz w:val="36"/>
          <w:szCs w:val="36"/>
          <w:rtl/>
        </w:rPr>
        <w:t>ש. מה מצאו בתקופה מאוחרת יותר ?</w:t>
      </w:r>
    </w:p>
    <w:p w:rsidR="00900CAC" w:rsidRDefault="00900CAC" w:rsidP="00900CAC">
      <w:pPr>
        <w:rPr>
          <w:rFonts w:cs="Guttman David"/>
          <w:sz w:val="36"/>
          <w:szCs w:val="36"/>
          <w:rtl/>
        </w:rPr>
      </w:pPr>
      <w:r>
        <w:rPr>
          <w:rFonts w:cs="Guttman David" w:hint="cs"/>
          <w:sz w:val="36"/>
          <w:szCs w:val="36"/>
          <w:rtl/>
        </w:rPr>
        <w:t>ת. בתקופה מאוחרת יותר מצאו שהכותים היו עובדים לדמות יונה בראש הר גריזים, וגזרו עליהם שיחשב</w:t>
      </w:r>
      <w:r w:rsidR="00771068">
        <w:rPr>
          <w:rFonts w:cs="Guttman David" w:hint="cs"/>
          <w:sz w:val="36"/>
          <w:szCs w:val="36"/>
          <w:rtl/>
        </w:rPr>
        <w:t>ו כעובדי כוכבים גמורים, לפיכך בזמן הזה דיו</w:t>
      </w:r>
      <w:r>
        <w:rPr>
          <w:rFonts w:cs="Guttman David" w:hint="cs"/>
          <w:sz w:val="36"/>
          <w:szCs w:val="36"/>
          <w:rtl/>
        </w:rPr>
        <w:t xml:space="preserve"> כותי כדין עובד כוכבים.</w:t>
      </w:r>
    </w:p>
    <w:p w:rsidR="00900CAC" w:rsidRPr="00771068" w:rsidRDefault="00900CAC" w:rsidP="00900CAC">
      <w:pPr>
        <w:rPr>
          <w:rFonts w:cs="Guttman David"/>
          <w:b/>
          <w:bCs/>
          <w:sz w:val="36"/>
          <w:szCs w:val="36"/>
          <w:rtl/>
        </w:rPr>
      </w:pPr>
      <w:r w:rsidRPr="00771068">
        <w:rPr>
          <w:rFonts w:cs="Guttman David" w:hint="cs"/>
          <w:b/>
          <w:bCs/>
          <w:sz w:val="36"/>
          <w:szCs w:val="36"/>
          <w:rtl/>
        </w:rPr>
        <w:t>ש. כותי שאכל פת, האם מצטרף לזימון ?</w:t>
      </w:r>
    </w:p>
    <w:p w:rsidR="00900CAC" w:rsidRDefault="00900CAC" w:rsidP="00900CAC">
      <w:pPr>
        <w:rPr>
          <w:rFonts w:cs="Guttman David"/>
          <w:sz w:val="36"/>
          <w:szCs w:val="36"/>
          <w:rtl/>
        </w:rPr>
      </w:pPr>
      <w:r>
        <w:rPr>
          <w:rFonts w:cs="Guttman David" w:hint="cs"/>
          <w:sz w:val="36"/>
          <w:szCs w:val="36"/>
          <w:rtl/>
        </w:rPr>
        <w:t>ת. כן, המשנה סוברת כדעת הסוברים שהכותים הם גרי אמת ונחשבים ליהודים, [זה היה לפני התקופה שמצאו אותם עובדים לעבודה זרה].</w:t>
      </w:r>
    </w:p>
    <w:p w:rsidR="00900CAC" w:rsidRPr="00FA7BAF" w:rsidRDefault="00900CAC" w:rsidP="00900CAC">
      <w:pPr>
        <w:rPr>
          <w:rFonts w:cs="Guttman David"/>
          <w:b/>
          <w:bCs/>
          <w:sz w:val="36"/>
          <w:szCs w:val="36"/>
          <w:rtl/>
        </w:rPr>
      </w:pPr>
      <w:r w:rsidRPr="00FA7BAF">
        <w:rPr>
          <w:rFonts w:cs="Guttman David" w:hint="cs"/>
          <w:b/>
          <w:bCs/>
          <w:sz w:val="36"/>
          <w:szCs w:val="36"/>
          <w:rtl/>
        </w:rPr>
        <w:t xml:space="preserve">ש. </w:t>
      </w:r>
      <w:r w:rsidR="00CD465F" w:rsidRPr="00FA7BAF">
        <w:rPr>
          <w:rFonts w:cs="Guttman David" w:hint="cs"/>
          <w:b/>
          <w:bCs/>
          <w:sz w:val="36"/>
          <w:szCs w:val="36"/>
          <w:rtl/>
        </w:rPr>
        <w:t>אלו פירות חייבים בתרומות ומעשרות מהתורה ?</w:t>
      </w:r>
    </w:p>
    <w:p w:rsidR="00CD465F" w:rsidRDefault="00CD465F" w:rsidP="00900CAC">
      <w:pPr>
        <w:rPr>
          <w:rFonts w:cs="Guttman David"/>
          <w:sz w:val="36"/>
          <w:szCs w:val="36"/>
          <w:rtl/>
        </w:rPr>
      </w:pPr>
      <w:r>
        <w:rPr>
          <w:rFonts w:cs="Guttman David" w:hint="cs"/>
          <w:sz w:val="36"/>
          <w:szCs w:val="36"/>
          <w:rtl/>
        </w:rPr>
        <w:t>ת. פירות שגדלו בארץ ישראל, בקרקע, או בעציץ נקוב שדינם כגדלים בקרקע מפני שהם יונקים ממנה.</w:t>
      </w:r>
    </w:p>
    <w:p w:rsidR="00CD465F" w:rsidRPr="00FA7BAF" w:rsidRDefault="00CD465F" w:rsidP="00900CAC">
      <w:pPr>
        <w:rPr>
          <w:rFonts w:cs="Guttman David"/>
          <w:b/>
          <w:bCs/>
          <w:sz w:val="36"/>
          <w:szCs w:val="36"/>
          <w:rtl/>
        </w:rPr>
      </w:pPr>
      <w:r w:rsidRPr="00FA7BAF">
        <w:rPr>
          <w:rFonts w:cs="Guttman David" w:hint="cs"/>
          <w:b/>
          <w:bCs/>
          <w:sz w:val="36"/>
          <w:szCs w:val="36"/>
          <w:rtl/>
        </w:rPr>
        <w:lastRenderedPageBreak/>
        <w:t>ש. אלו פירות חייבים בתרומות ומעשרות מדרבנן ?</w:t>
      </w:r>
    </w:p>
    <w:p w:rsidR="00CD465F" w:rsidRDefault="00CD465F" w:rsidP="00900CAC">
      <w:pPr>
        <w:rPr>
          <w:rFonts w:cs="Guttman David"/>
          <w:sz w:val="36"/>
          <w:szCs w:val="36"/>
          <w:rtl/>
        </w:rPr>
      </w:pPr>
      <w:r>
        <w:rPr>
          <w:rFonts w:cs="Guttman David" w:hint="cs"/>
          <w:sz w:val="36"/>
          <w:szCs w:val="36"/>
          <w:rtl/>
        </w:rPr>
        <w:t xml:space="preserve">ת. גם פירות שלא גדלו </w:t>
      </w:r>
      <w:r w:rsidR="00FA7BAF">
        <w:rPr>
          <w:rFonts w:cs="Guttman David" w:hint="cs"/>
          <w:sz w:val="36"/>
          <w:szCs w:val="36"/>
          <w:rtl/>
        </w:rPr>
        <w:t>ב</w:t>
      </w:r>
      <w:r>
        <w:rPr>
          <w:rFonts w:cs="Guttman David" w:hint="cs"/>
          <w:sz w:val="36"/>
          <w:szCs w:val="36"/>
          <w:rtl/>
        </w:rPr>
        <w:t>קרקע ממש, אלא גדלו בעציץ שאינו נקוב.</w:t>
      </w:r>
    </w:p>
    <w:p w:rsidR="00CD465F" w:rsidRPr="00FA7BAF" w:rsidRDefault="00CD465F" w:rsidP="00900CAC">
      <w:pPr>
        <w:rPr>
          <w:rFonts w:cs="Guttman David"/>
          <w:b/>
          <w:bCs/>
          <w:sz w:val="36"/>
          <w:szCs w:val="36"/>
          <w:rtl/>
        </w:rPr>
      </w:pPr>
      <w:r w:rsidRPr="00FA7BAF">
        <w:rPr>
          <w:rFonts w:cs="Guttman David" w:hint="cs"/>
          <w:b/>
          <w:bCs/>
          <w:sz w:val="36"/>
          <w:szCs w:val="36"/>
          <w:rtl/>
        </w:rPr>
        <w:t xml:space="preserve">ש. "אכל טבל...אין מזמנים עליהם" </w:t>
      </w:r>
      <w:r w:rsidRPr="00FA7BAF">
        <w:rPr>
          <w:rFonts w:cs="Guttman David"/>
          <w:b/>
          <w:bCs/>
          <w:sz w:val="36"/>
          <w:szCs w:val="36"/>
          <w:rtl/>
        </w:rPr>
        <w:t>–</w:t>
      </w:r>
      <w:r w:rsidRPr="00FA7BAF">
        <w:rPr>
          <w:rFonts w:cs="Guttman David" w:hint="cs"/>
          <w:b/>
          <w:bCs/>
          <w:sz w:val="36"/>
          <w:szCs w:val="36"/>
          <w:rtl/>
        </w:rPr>
        <w:t xml:space="preserve"> מה המשנה באה לחדש ?</w:t>
      </w:r>
    </w:p>
    <w:p w:rsidR="00CD465F" w:rsidRDefault="00CD465F" w:rsidP="00900CAC">
      <w:pPr>
        <w:rPr>
          <w:rFonts w:cs="Guttman David"/>
          <w:sz w:val="36"/>
          <w:szCs w:val="36"/>
          <w:rtl/>
        </w:rPr>
      </w:pPr>
      <w:r>
        <w:rPr>
          <w:rFonts w:cs="Guttman David" w:hint="cs"/>
          <w:sz w:val="36"/>
          <w:szCs w:val="36"/>
          <w:rtl/>
        </w:rPr>
        <w:t>ת. המשנה מדברת בפירות טבל שגדלו בעציץ ש</w:t>
      </w:r>
      <w:r w:rsidR="00FA7BAF">
        <w:rPr>
          <w:rFonts w:cs="Guttman David" w:hint="cs"/>
          <w:sz w:val="36"/>
          <w:szCs w:val="36"/>
          <w:rtl/>
        </w:rPr>
        <w:t>אינו נקוב, וחייב במעשרות מדרבנן.</w:t>
      </w:r>
      <w:r>
        <w:rPr>
          <w:rFonts w:cs="Guttman David" w:hint="cs"/>
          <w:sz w:val="36"/>
          <w:szCs w:val="36"/>
          <w:rtl/>
        </w:rPr>
        <w:t xml:space="preserve"> המשנה מחדשת, שגם האוכל איסור דרבנן אינו מצטרף לזימון.</w:t>
      </w:r>
    </w:p>
    <w:p w:rsidR="00CD465F" w:rsidRPr="00FA7BAF" w:rsidRDefault="00CD465F" w:rsidP="00CD465F">
      <w:pPr>
        <w:rPr>
          <w:rFonts w:cs="Guttman David"/>
          <w:b/>
          <w:bCs/>
          <w:sz w:val="36"/>
          <w:szCs w:val="36"/>
          <w:rtl/>
        </w:rPr>
      </w:pPr>
      <w:r w:rsidRPr="00FA7BAF">
        <w:rPr>
          <w:rFonts w:cs="Guttman David" w:hint="cs"/>
          <w:b/>
          <w:bCs/>
          <w:sz w:val="36"/>
          <w:szCs w:val="36"/>
          <w:rtl/>
        </w:rPr>
        <w:t xml:space="preserve">ש. "ומעשר ראשון שלא ניטלה תרומתו" </w:t>
      </w:r>
      <w:r w:rsidRPr="00FA7BAF">
        <w:rPr>
          <w:rFonts w:cs="Guttman David"/>
          <w:b/>
          <w:bCs/>
          <w:sz w:val="36"/>
          <w:szCs w:val="36"/>
          <w:rtl/>
        </w:rPr>
        <w:t>–</w:t>
      </w:r>
      <w:r w:rsidRPr="00FA7BAF">
        <w:rPr>
          <w:rFonts w:cs="Guttman David" w:hint="cs"/>
          <w:b/>
          <w:bCs/>
          <w:sz w:val="36"/>
          <w:szCs w:val="36"/>
          <w:rtl/>
        </w:rPr>
        <w:t xml:space="preserve"> באיזה מקרה מדברת המשנה ?</w:t>
      </w:r>
    </w:p>
    <w:p w:rsidR="003C5060" w:rsidRDefault="00CD465F" w:rsidP="00CD465F">
      <w:pPr>
        <w:rPr>
          <w:rFonts w:cs="Guttman David"/>
          <w:sz w:val="36"/>
          <w:szCs w:val="36"/>
          <w:rtl/>
        </w:rPr>
      </w:pPr>
      <w:r>
        <w:rPr>
          <w:rFonts w:cs="Guttman David" w:hint="cs"/>
          <w:sz w:val="36"/>
          <w:szCs w:val="36"/>
          <w:rtl/>
        </w:rPr>
        <w:t xml:space="preserve">ת. </w:t>
      </w:r>
      <w:r w:rsidR="003C5060">
        <w:rPr>
          <w:rFonts w:cs="Guttman David" w:hint="cs"/>
          <w:sz w:val="36"/>
          <w:szCs w:val="36"/>
          <w:rtl/>
        </w:rPr>
        <w:t>המשנה מדברת במקרה שישראל הפריש ללוי מעשר ראשון מהתבואה לאחר שהתמרחה, ל</w:t>
      </w:r>
      <w:r w:rsidR="00FA7BAF">
        <w:rPr>
          <w:rFonts w:cs="Guttman David" w:hint="cs"/>
          <w:sz w:val="36"/>
          <w:szCs w:val="36"/>
          <w:rtl/>
        </w:rPr>
        <w:t xml:space="preserve">פני שהפרישו ממנה תרומה הגדולה, </w:t>
      </w:r>
      <w:r w:rsidR="003C5060">
        <w:rPr>
          <w:rFonts w:cs="Guttman David" w:hint="cs"/>
          <w:sz w:val="36"/>
          <w:szCs w:val="36"/>
          <w:rtl/>
        </w:rPr>
        <w:t>לכן התר</w:t>
      </w:r>
      <w:r w:rsidR="00FA7BAF">
        <w:rPr>
          <w:rFonts w:cs="Guttman David" w:hint="cs"/>
          <w:sz w:val="36"/>
          <w:szCs w:val="36"/>
          <w:rtl/>
        </w:rPr>
        <w:t>ו</w:t>
      </w:r>
      <w:r w:rsidR="003C5060">
        <w:rPr>
          <w:rFonts w:cs="Guttman David" w:hint="cs"/>
          <w:sz w:val="36"/>
          <w:szCs w:val="36"/>
          <w:rtl/>
        </w:rPr>
        <w:t>מה שקיבל הלוי מחויבת גם בתרומת מעשר וגם בתרומה גדולה, ומדובר שהלוי לא הפריש ממנה תרומה גדולה, לכן היא אסורה, והאוכל פת מאותה תרומה, אכל פת של איסור, ואינו מצטרף לזימון.</w:t>
      </w:r>
    </w:p>
    <w:p w:rsidR="007248C8" w:rsidRPr="00FA7BAF" w:rsidRDefault="007248C8" w:rsidP="00CD465F">
      <w:pPr>
        <w:rPr>
          <w:rFonts w:cs="Guttman David"/>
          <w:b/>
          <w:bCs/>
          <w:sz w:val="36"/>
          <w:szCs w:val="36"/>
          <w:rtl/>
        </w:rPr>
      </w:pPr>
      <w:r w:rsidRPr="00FA7BAF">
        <w:rPr>
          <w:rFonts w:cs="Guttman David" w:hint="cs"/>
          <w:b/>
          <w:bCs/>
          <w:sz w:val="36"/>
          <w:szCs w:val="36"/>
          <w:rtl/>
        </w:rPr>
        <w:t>ש. כיצד צריך לפדות את המעשר שני ?</w:t>
      </w:r>
    </w:p>
    <w:p w:rsidR="007248C8" w:rsidRDefault="007248C8" w:rsidP="00CD465F">
      <w:pPr>
        <w:rPr>
          <w:rFonts w:cs="Guttman David"/>
          <w:sz w:val="36"/>
          <w:szCs w:val="36"/>
          <w:rtl/>
        </w:rPr>
      </w:pPr>
      <w:r>
        <w:rPr>
          <w:rFonts w:cs="Guttman David" w:hint="cs"/>
          <w:sz w:val="36"/>
          <w:szCs w:val="36"/>
          <w:rtl/>
        </w:rPr>
        <w:t>ת. את המעשר ראשון צריך לפדות במטבע שיש בו צורה, כלומר שמוטבעת עליו צורה המלמדת על ערכו, וכך ניתן להשתמש בו כמטבע עובר לסוחר.</w:t>
      </w:r>
    </w:p>
    <w:p w:rsidR="007248C8" w:rsidRPr="00FA7BAF" w:rsidRDefault="007248C8" w:rsidP="00CD465F">
      <w:pPr>
        <w:rPr>
          <w:rFonts w:cs="Guttman David"/>
          <w:b/>
          <w:bCs/>
          <w:sz w:val="36"/>
          <w:szCs w:val="36"/>
          <w:rtl/>
        </w:rPr>
      </w:pPr>
      <w:r w:rsidRPr="00FA7BAF">
        <w:rPr>
          <w:rFonts w:cs="Guttman David" w:hint="cs"/>
          <w:b/>
          <w:bCs/>
          <w:sz w:val="36"/>
          <w:szCs w:val="36"/>
          <w:rtl/>
        </w:rPr>
        <w:t>ש. כיצד צריך לפדות את ההקדש ?</w:t>
      </w:r>
    </w:p>
    <w:p w:rsidR="007248C8" w:rsidRDefault="007248C8" w:rsidP="00CD465F">
      <w:pPr>
        <w:rPr>
          <w:rFonts w:cs="Guttman David"/>
          <w:sz w:val="36"/>
          <w:szCs w:val="36"/>
          <w:rtl/>
        </w:rPr>
      </w:pPr>
      <w:r>
        <w:rPr>
          <w:rFonts w:cs="Guttman David" w:hint="cs"/>
          <w:sz w:val="36"/>
          <w:szCs w:val="36"/>
          <w:rtl/>
        </w:rPr>
        <w:lastRenderedPageBreak/>
        <w:t>ת. את ההקדש מותר לפדות רק במטלטלין, ואסור לפדותו בקרקע.</w:t>
      </w:r>
    </w:p>
    <w:p w:rsidR="003C5060" w:rsidRPr="00FA7BAF" w:rsidRDefault="003C5060" w:rsidP="00CD465F">
      <w:pPr>
        <w:rPr>
          <w:rFonts w:cs="Guttman David"/>
          <w:b/>
          <w:bCs/>
          <w:sz w:val="36"/>
          <w:szCs w:val="36"/>
          <w:rtl/>
        </w:rPr>
      </w:pPr>
      <w:r w:rsidRPr="00FA7BAF">
        <w:rPr>
          <w:rFonts w:cs="Guttman David" w:hint="cs"/>
          <w:b/>
          <w:bCs/>
          <w:sz w:val="36"/>
          <w:szCs w:val="36"/>
          <w:rtl/>
        </w:rPr>
        <w:t xml:space="preserve">ש. "ומעשר שני והקדש שלא נפדו" </w:t>
      </w:r>
      <w:r w:rsidRPr="00FA7BAF">
        <w:rPr>
          <w:rFonts w:cs="Guttman David"/>
          <w:b/>
          <w:bCs/>
          <w:sz w:val="36"/>
          <w:szCs w:val="36"/>
          <w:rtl/>
        </w:rPr>
        <w:t>–</w:t>
      </w:r>
      <w:r w:rsidRPr="00FA7BAF">
        <w:rPr>
          <w:rFonts w:cs="Guttman David" w:hint="cs"/>
          <w:b/>
          <w:bCs/>
          <w:sz w:val="36"/>
          <w:szCs w:val="36"/>
          <w:rtl/>
        </w:rPr>
        <w:t xml:space="preserve"> באיזה מקרה מדברת המשנה ?</w:t>
      </w:r>
    </w:p>
    <w:p w:rsidR="007248C8" w:rsidRDefault="003C5060" w:rsidP="007248C8">
      <w:pPr>
        <w:rPr>
          <w:rFonts w:cs="Guttman David"/>
          <w:sz w:val="36"/>
          <w:szCs w:val="36"/>
          <w:rtl/>
        </w:rPr>
      </w:pPr>
      <w:r>
        <w:rPr>
          <w:rFonts w:cs="Guttman David" w:hint="cs"/>
          <w:sz w:val="36"/>
          <w:szCs w:val="36"/>
          <w:rtl/>
        </w:rPr>
        <w:t>ת. המשנה מדברת במקרה שפדו את המעשר ראשון וההקדש שלא כהלכה</w:t>
      </w:r>
      <w:r w:rsidR="007248C8">
        <w:rPr>
          <w:rFonts w:cs="Guttman David" w:hint="cs"/>
          <w:sz w:val="36"/>
          <w:szCs w:val="36"/>
          <w:rtl/>
        </w:rPr>
        <w:t>, את המעשר שני פדו במטבע שאין בו צורה, ואת ההקדש פדו בקרקע, לכן הרי הם כאילו לא נפדו ואסורים באכילה, לפיכך האוכלם אינו מצטרף לזימון.</w:t>
      </w:r>
    </w:p>
    <w:p w:rsidR="00CD465F" w:rsidRPr="00FA7BAF" w:rsidRDefault="00CD465F" w:rsidP="00CD465F">
      <w:pPr>
        <w:rPr>
          <w:rFonts w:cs="Guttman David"/>
          <w:b/>
          <w:bCs/>
          <w:sz w:val="36"/>
          <w:szCs w:val="36"/>
          <w:rtl/>
        </w:rPr>
      </w:pPr>
      <w:r w:rsidRPr="00FA7BAF">
        <w:rPr>
          <w:rFonts w:cs="Guttman David" w:hint="cs"/>
          <w:b/>
          <w:bCs/>
          <w:sz w:val="36"/>
          <w:szCs w:val="36"/>
          <w:rtl/>
        </w:rPr>
        <w:t xml:space="preserve"> </w:t>
      </w:r>
      <w:r w:rsidR="007248C8" w:rsidRPr="00FA7BAF">
        <w:rPr>
          <w:rFonts w:cs="Guttman David" w:hint="cs"/>
          <w:b/>
          <w:bCs/>
          <w:sz w:val="36"/>
          <w:szCs w:val="36"/>
          <w:rtl/>
        </w:rPr>
        <w:t xml:space="preserve">ש. "והשמש שאכל פחות מכזית" </w:t>
      </w:r>
      <w:r w:rsidR="007248C8" w:rsidRPr="00FA7BAF">
        <w:rPr>
          <w:rFonts w:cs="Guttman David"/>
          <w:b/>
          <w:bCs/>
          <w:sz w:val="36"/>
          <w:szCs w:val="36"/>
          <w:rtl/>
        </w:rPr>
        <w:t>–</w:t>
      </w:r>
      <w:r w:rsidR="007248C8" w:rsidRPr="00FA7BAF">
        <w:rPr>
          <w:rFonts w:cs="Guttman David" w:hint="cs"/>
          <w:b/>
          <w:bCs/>
          <w:sz w:val="36"/>
          <w:szCs w:val="36"/>
          <w:rtl/>
        </w:rPr>
        <w:t xml:space="preserve"> מה החידוש </w:t>
      </w:r>
      <w:r w:rsidR="00FA7BAF">
        <w:rPr>
          <w:rFonts w:cs="Guttman David" w:hint="cs"/>
          <w:b/>
          <w:bCs/>
          <w:sz w:val="36"/>
          <w:szCs w:val="36"/>
          <w:rtl/>
        </w:rPr>
        <w:t xml:space="preserve">בזה </w:t>
      </w:r>
      <w:r w:rsidR="007248C8" w:rsidRPr="00FA7BAF">
        <w:rPr>
          <w:rFonts w:cs="Guttman David" w:hint="cs"/>
          <w:b/>
          <w:bCs/>
          <w:sz w:val="36"/>
          <w:szCs w:val="36"/>
          <w:rtl/>
        </w:rPr>
        <w:t>?</w:t>
      </w:r>
    </w:p>
    <w:p w:rsidR="007248C8" w:rsidRDefault="007248C8" w:rsidP="00FA7BAF">
      <w:pPr>
        <w:rPr>
          <w:rFonts w:cs="Guttman David"/>
          <w:sz w:val="36"/>
          <w:szCs w:val="36"/>
          <w:rtl/>
        </w:rPr>
      </w:pPr>
      <w:r>
        <w:rPr>
          <w:rFonts w:cs="Guttman David" w:hint="cs"/>
          <w:sz w:val="36"/>
          <w:szCs w:val="36"/>
          <w:rtl/>
        </w:rPr>
        <w:t xml:space="preserve">ת. באמת אין כל חידוש </w:t>
      </w:r>
      <w:r w:rsidR="00FA7BAF">
        <w:rPr>
          <w:rFonts w:cs="Guttman David" w:hint="cs"/>
          <w:sz w:val="36"/>
          <w:szCs w:val="36"/>
          <w:rtl/>
        </w:rPr>
        <w:t>במקרה</w:t>
      </w:r>
      <w:r>
        <w:rPr>
          <w:rFonts w:cs="Guttman David" w:hint="cs"/>
          <w:sz w:val="36"/>
          <w:szCs w:val="36"/>
          <w:rtl/>
        </w:rPr>
        <w:t xml:space="preserve"> זה, הסיבה שהמשנה כתבה את המקרה, הוא בגלל שהמשנה נקטה בסיפא את שאר המקרים המקבילים לאלו שברישא, וזה מקביל למקרה של "שמש שאכל כזית".</w:t>
      </w:r>
    </w:p>
    <w:p w:rsidR="007248C8" w:rsidRPr="00FA7BAF" w:rsidRDefault="007248C8" w:rsidP="00CD465F">
      <w:pPr>
        <w:rPr>
          <w:rFonts w:cs="Guttman David"/>
          <w:b/>
          <w:bCs/>
          <w:sz w:val="36"/>
          <w:szCs w:val="36"/>
          <w:rtl/>
        </w:rPr>
      </w:pPr>
      <w:r w:rsidRPr="00FA7BAF">
        <w:rPr>
          <w:rFonts w:cs="Guttman David" w:hint="cs"/>
          <w:b/>
          <w:bCs/>
          <w:sz w:val="36"/>
          <w:szCs w:val="36"/>
          <w:rtl/>
        </w:rPr>
        <w:t>ש. "ועובד כוכבים" -  באיזה מקרה מדברת המשנה ?</w:t>
      </w:r>
    </w:p>
    <w:p w:rsidR="007248C8" w:rsidRDefault="007248C8" w:rsidP="00CD465F">
      <w:pPr>
        <w:rPr>
          <w:rFonts w:cs="Guttman David"/>
          <w:sz w:val="36"/>
          <w:szCs w:val="36"/>
          <w:rtl/>
        </w:rPr>
      </w:pPr>
      <w:r>
        <w:rPr>
          <w:rFonts w:cs="Guttman David" w:hint="cs"/>
          <w:sz w:val="36"/>
          <w:szCs w:val="36"/>
          <w:rtl/>
        </w:rPr>
        <w:t>ת. המ</w:t>
      </w:r>
      <w:r w:rsidR="00FA7BAF">
        <w:rPr>
          <w:rFonts w:cs="Guttman David" w:hint="cs"/>
          <w:sz w:val="36"/>
          <w:szCs w:val="36"/>
          <w:rtl/>
        </w:rPr>
        <w:t>ש</w:t>
      </w:r>
      <w:r>
        <w:rPr>
          <w:rFonts w:cs="Guttman David" w:hint="cs"/>
          <w:sz w:val="36"/>
          <w:szCs w:val="36"/>
          <w:rtl/>
        </w:rPr>
        <w:t>נה מדברת בגוי שהתחיל להתגייר אך לא השלים את גירותו, היינו שכבר נימול, אך עוד לא טבל, המשנה מלמדת שכל עוד שלא טבל, נחשב גוי גמור, ואינו מצטרף לזימון.</w:t>
      </w:r>
    </w:p>
    <w:p w:rsidR="007248C8" w:rsidRPr="00FA7BAF" w:rsidRDefault="007248C8" w:rsidP="007248C8">
      <w:pPr>
        <w:jc w:val="center"/>
        <w:rPr>
          <w:rFonts w:cs="Guttman David"/>
          <w:b/>
          <w:bCs/>
          <w:sz w:val="36"/>
          <w:szCs w:val="36"/>
          <w:rtl/>
        </w:rPr>
      </w:pPr>
      <w:r w:rsidRPr="00FA7BAF">
        <w:rPr>
          <w:rFonts w:cs="Guttman David" w:hint="cs"/>
          <w:b/>
          <w:bCs/>
          <w:sz w:val="36"/>
          <w:szCs w:val="36"/>
          <w:rtl/>
        </w:rPr>
        <w:t>הלכה למעשה</w:t>
      </w:r>
    </w:p>
    <w:p w:rsidR="007248C8" w:rsidRPr="00FA7BAF" w:rsidRDefault="007248C8" w:rsidP="007248C8">
      <w:pPr>
        <w:jc w:val="center"/>
        <w:rPr>
          <w:rFonts w:cs="Guttman David"/>
          <w:b/>
          <w:bCs/>
          <w:sz w:val="36"/>
          <w:szCs w:val="36"/>
          <w:rtl/>
        </w:rPr>
      </w:pPr>
      <w:r w:rsidRPr="00FA7BAF">
        <w:rPr>
          <w:rFonts w:cs="Guttman David" w:hint="cs"/>
          <w:b/>
          <w:bCs/>
          <w:sz w:val="36"/>
          <w:szCs w:val="36"/>
          <w:rtl/>
        </w:rPr>
        <w:lastRenderedPageBreak/>
        <w:t>שלושה שאכלו פת ביחד חייבים לזמן. השמש שאכל כזית מצטרף לזימון, אע"פ שלא קבע עצמו לאכול עימהם</w:t>
      </w:r>
      <w:r w:rsidR="00771068" w:rsidRPr="00FA7BAF">
        <w:rPr>
          <w:rFonts w:cs="Guttman David" w:hint="cs"/>
          <w:b/>
          <w:bCs/>
          <w:sz w:val="36"/>
          <w:szCs w:val="36"/>
          <w:rtl/>
        </w:rPr>
        <w:t>. ויש שכתבו שבזמן הזה, מקום שלא נהגו שהשמש אוכל משולחן המסובין כזמן התלמוד, אינו מצטרף עד שיקבע עמהם.</w:t>
      </w:r>
    </w:p>
    <w:p w:rsidR="00771068" w:rsidRPr="00FA7BAF" w:rsidRDefault="00771068" w:rsidP="007248C8">
      <w:pPr>
        <w:jc w:val="center"/>
        <w:rPr>
          <w:rFonts w:cs="Guttman David"/>
          <w:b/>
          <w:bCs/>
          <w:sz w:val="36"/>
          <w:szCs w:val="36"/>
          <w:rtl/>
        </w:rPr>
      </w:pPr>
      <w:r w:rsidRPr="00FA7BAF">
        <w:rPr>
          <w:rFonts w:cs="Guttman David" w:hint="cs"/>
          <w:b/>
          <w:bCs/>
          <w:sz w:val="36"/>
          <w:szCs w:val="36"/>
          <w:rtl/>
        </w:rPr>
        <w:t>אם מאכלו של אחד מהם היה דבר אסור, אפילו רק איסור מדרבנן, אין מזמנים עליו.</w:t>
      </w:r>
    </w:p>
    <w:p w:rsidR="00771068" w:rsidRDefault="00771068" w:rsidP="007248C8">
      <w:pPr>
        <w:jc w:val="center"/>
        <w:rPr>
          <w:rFonts w:cs="Guttman David"/>
          <w:b/>
          <w:bCs/>
          <w:sz w:val="36"/>
          <w:szCs w:val="36"/>
          <w:rtl/>
        </w:rPr>
      </w:pPr>
      <w:r w:rsidRPr="00FA7BAF">
        <w:rPr>
          <w:rFonts w:cs="Guttman David" w:hint="cs"/>
          <w:b/>
          <w:bCs/>
          <w:sz w:val="36"/>
          <w:szCs w:val="36"/>
          <w:rtl/>
        </w:rPr>
        <w:t>כותי או גוי אפילו אם מלו לשם גירות, אך עדיין לא טבלו, אינם מצטרפים לזימון.</w:t>
      </w:r>
    </w:p>
    <w:p w:rsidR="00FA7BAF" w:rsidRDefault="00FA7BAF" w:rsidP="007248C8">
      <w:pPr>
        <w:jc w:val="center"/>
        <w:rPr>
          <w:rFonts w:cs="Guttman David"/>
          <w:b/>
          <w:bCs/>
          <w:sz w:val="36"/>
          <w:szCs w:val="36"/>
          <w:rtl/>
        </w:rPr>
      </w:pPr>
    </w:p>
    <w:p w:rsidR="00FA7BAF" w:rsidRDefault="00FA7BAF" w:rsidP="007248C8">
      <w:pPr>
        <w:jc w:val="center"/>
        <w:rPr>
          <w:rFonts w:cs="Guttman David"/>
          <w:b/>
          <w:bCs/>
          <w:sz w:val="36"/>
          <w:szCs w:val="36"/>
          <w:rtl/>
        </w:rPr>
      </w:pPr>
      <w:r>
        <w:rPr>
          <w:rFonts w:cs="Guttman David" w:hint="cs"/>
          <w:b/>
          <w:bCs/>
          <w:sz w:val="36"/>
          <w:szCs w:val="36"/>
          <w:rtl/>
        </w:rPr>
        <w:t>משנה ב'</w:t>
      </w:r>
    </w:p>
    <w:p w:rsidR="00D75C35" w:rsidRDefault="00FA7BAF" w:rsidP="00FA7BAF">
      <w:pPr>
        <w:rPr>
          <w:rFonts w:cs="Guttman David"/>
          <w:b/>
          <w:bCs/>
          <w:sz w:val="36"/>
          <w:szCs w:val="36"/>
          <w:rtl/>
        </w:rPr>
      </w:pPr>
      <w:r>
        <w:rPr>
          <w:rFonts w:cs="Guttman David" w:hint="cs"/>
          <w:b/>
          <w:bCs/>
          <w:sz w:val="36"/>
          <w:szCs w:val="36"/>
          <w:rtl/>
        </w:rPr>
        <w:t>ש.</w:t>
      </w:r>
      <w:r w:rsidR="00D75C35">
        <w:rPr>
          <w:rFonts w:cs="Guttman David" w:hint="cs"/>
          <w:b/>
          <w:bCs/>
          <w:sz w:val="36"/>
          <w:szCs w:val="36"/>
          <w:rtl/>
        </w:rPr>
        <w:t xml:space="preserve"> האם נשים מצטרפות לזימון ?</w:t>
      </w:r>
    </w:p>
    <w:p w:rsidR="00D75C35" w:rsidRDefault="00D75C35" w:rsidP="00FA7BAF">
      <w:pPr>
        <w:rPr>
          <w:rFonts w:cs="Guttman David"/>
          <w:sz w:val="36"/>
          <w:szCs w:val="36"/>
          <w:rtl/>
        </w:rPr>
      </w:pPr>
      <w:r>
        <w:rPr>
          <w:rFonts w:cs="Guttman David" w:hint="cs"/>
          <w:sz w:val="36"/>
          <w:szCs w:val="36"/>
          <w:rtl/>
        </w:rPr>
        <w:t>ת. נשים אינן מצטרפות לזימון עם אנשים, משום שצירוף של אנשים ונשים יש</w:t>
      </w:r>
      <w:r w:rsidR="007A1E81">
        <w:rPr>
          <w:rFonts w:cs="Guttman David" w:hint="cs"/>
          <w:sz w:val="36"/>
          <w:szCs w:val="36"/>
          <w:rtl/>
        </w:rPr>
        <w:t xml:space="preserve"> </w:t>
      </w:r>
      <w:r>
        <w:rPr>
          <w:rFonts w:cs="Guttman David" w:hint="cs"/>
          <w:sz w:val="36"/>
          <w:szCs w:val="36"/>
          <w:rtl/>
        </w:rPr>
        <w:t>בו משום פריצות.</w:t>
      </w:r>
    </w:p>
    <w:p w:rsidR="00D75C35" w:rsidRPr="007A1E81" w:rsidRDefault="00D75C35" w:rsidP="00FA7BAF">
      <w:pPr>
        <w:rPr>
          <w:rFonts w:cs="Guttman David"/>
          <w:b/>
          <w:bCs/>
          <w:sz w:val="36"/>
          <w:szCs w:val="36"/>
          <w:rtl/>
        </w:rPr>
      </w:pPr>
      <w:r w:rsidRPr="007A1E81">
        <w:rPr>
          <w:rFonts w:cs="Guttman David" w:hint="cs"/>
          <w:b/>
          <w:bCs/>
          <w:sz w:val="36"/>
          <w:szCs w:val="36"/>
          <w:rtl/>
        </w:rPr>
        <w:t>ש. באלו עבדים מדובר במשנה ?</w:t>
      </w:r>
    </w:p>
    <w:p w:rsidR="00D75C35" w:rsidRDefault="00D75C35" w:rsidP="00FA7BAF">
      <w:pPr>
        <w:rPr>
          <w:rFonts w:cs="Guttman David"/>
          <w:sz w:val="36"/>
          <w:szCs w:val="36"/>
          <w:rtl/>
        </w:rPr>
      </w:pPr>
      <w:r>
        <w:rPr>
          <w:rFonts w:cs="Guttman David" w:hint="cs"/>
          <w:sz w:val="36"/>
          <w:szCs w:val="36"/>
          <w:rtl/>
        </w:rPr>
        <w:t>ת. בעבדים כנעניים, החשודים על מעשי פריצות.</w:t>
      </w:r>
    </w:p>
    <w:p w:rsidR="00D75C35" w:rsidRPr="007A1E81" w:rsidRDefault="00D75C35" w:rsidP="00FA7BAF">
      <w:pPr>
        <w:rPr>
          <w:rFonts w:cs="Guttman David"/>
          <w:b/>
          <w:bCs/>
          <w:sz w:val="36"/>
          <w:szCs w:val="36"/>
          <w:rtl/>
        </w:rPr>
      </w:pPr>
      <w:r w:rsidRPr="007A1E81">
        <w:rPr>
          <w:rFonts w:cs="Guttman David" w:hint="cs"/>
          <w:b/>
          <w:bCs/>
          <w:sz w:val="36"/>
          <w:szCs w:val="36"/>
          <w:rtl/>
        </w:rPr>
        <w:t>ש. האם עבדים מצטרפים לזימון ?</w:t>
      </w:r>
    </w:p>
    <w:p w:rsidR="00D75C35" w:rsidRPr="00D75C35" w:rsidRDefault="00D75C35" w:rsidP="00FA7BAF">
      <w:pPr>
        <w:rPr>
          <w:rFonts w:cs="Guttman David"/>
          <w:sz w:val="36"/>
          <w:szCs w:val="36"/>
          <w:rtl/>
        </w:rPr>
      </w:pPr>
      <w:r w:rsidRPr="00D75C35">
        <w:rPr>
          <w:rFonts w:cs="Guttman David" w:hint="cs"/>
          <w:sz w:val="36"/>
          <w:szCs w:val="36"/>
          <w:rtl/>
        </w:rPr>
        <w:t>ת. עבדים אינם מצטרפים לזימון, משום שהם חשודים בפריצות.</w:t>
      </w:r>
    </w:p>
    <w:p w:rsidR="00D75C35" w:rsidRPr="007A1E81" w:rsidRDefault="00D75C35" w:rsidP="00D75C35">
      <w:pPr>
        <w:rPr>
          <w:rFonts w:cs="Guttman David"/>
          <w:b/>
          <w:bCs/>
          <w:sz w:val="36"/>
          <w:szCs w:val="36"/>
          <w:rtl/>
        </w:rPr>
      </w:pPr>
      <w:r w:rsidRPr="007A1E81">
        <w:rPr>
          <w:rFonts w:cs="Guttman David" w:hint="cs"/>
          <w:b/>
          <w:bCs/>
          <w:sz w:val="36"/>
          <w:szCs w:val="36"/>
          <w:rtl/>
        </w:rPr>
        <w:t>ש. האם נשים מצטרפות לזימון בינן לבין עצמן ?</w:t>
      </w:r>
    </w:p>
    <w:p w:rsidR="00D75C35" w:rsidRDefault="00D75C35" w:rsidP="00D75C35">
      <w:pPr>
        <w:rPr>
          <w:rFonts w:cs="Guttman David"/>
          <w:sz w:val="36"/>
          <w:szCs w:val="36"/>
          <w:rtl/>
        </w:rPr>
      </w:pPr>
      <w:r>
        <w:rPr>
          <w:rFonts w:cs="Guttman David" w:hint="cs"/>
          <w:sz w:val="36"/>
          <w:szCs w:val="36"/>
          <w:rtl/>
        </w:rPr>
        <w:t>ת. כן, שלוש נשי</w:t>
      </w:r>
      <w:r w:rsidR="007F1300">
        <w:rPr>
          <w:rFonts w:cs="Guttman David" w:hint="cs"/>
          <w:sz w:val="36"/>
          <w:szCs w:val="36"/>
          <w:rtl/>
        </w:rPr>
        <w:t>ם</w:t>
      </w:r>
      <w:r>
        <w:rPr>
          <w:rFonts w:cs="Guttman David" w:hint="cs"/>
          <w:sz w:val="36"/>
          <w:szCs w:val="36"/>
          <w:rtl/>
        </w:rPr>
        <w:t xml:space="preserve"> שאכלו ביחד יכולות לזמן לעצמן.</w:t>
      </w:r>
    </w:p>
    <w:p w:rsidR="007F1300" w:rsidRPr="007A1E81" w:rsidRDefault="00D75C35" w:rsidP="00D75C35">
      <w:pPr>
        <w:rPr>
          <w:rFonts w:cs="Guttman David"/>
          <w:b/>
          <w:bCs/>
          <w:sz w:val="36"/>
          <w:szCs w:val="36"/>
          <w:rtl/>
        </w:rPr>
      </w:pPr>
      <w:r w:rsidRPr="007A1E81">
        <w:rPr>
          <w:rFonts w:cs="Guttman David" w:hint="cs"/>
          <w:b/>
          <w:bCs/>
          <w:sz w:val="36"/>
          <w:szCs w:val="36"/>
          <w:rtl/>
        </w:rPr>
        <w:lastRenderedPageBreak/>
        <w:t>ש.</w:t>
      </w:r>
      <w:r w:rsidR="007F1300" w:rsidRPr="007A1E81">
        <w:rPr>
          <w:rFonts w:cs="Guttman David" w:hint="cs"/>
          <w:b/>
          <w:bCs/>
          <w:sz w:val="36"/>
          <w:szCs w:val="36"/>
          <w:rtl/>
        </w:rPr>
        <w:t xml:space="preserve"> האם עבדים יכולים לזמן לעצמם ?</w:t>
      </w:r>
    </w:p>
    <w:p w:rsidR="007F1300" w:rsidRDefault="007F1300" w:rsidP="00D75C35">
      <w:pPr>
        <w:rPr>
          <w:rFonts w:cs="Guttman David"/>
          <w:sz w:val="36"/>
          <w:szCs w:val="36"/>
          <w:rtl/>
        </w:rPr>
      </w:pPr>
      <w:r>
        <w:rPr>
          <w:rFonts w:cs="Guttman David" w:hint="cs"/>
          <w:sz w:val="36"/>
          <w:szCs w:val="36"/>
          <w:rtl/>
        </w:rPr>
        <w:t>ת. כן, שלושה עבדים שאכלו ביחד, יכולים לזמן לעצמם.</w:t>
      </w:r>
    </w:p>
    <w:p w:rsidR="007F1300" w:rsidRPr="007A1E81" w:rsidRDefault="007F1300" w:rsidP="00D75C35">
      <w:pPr>
        <w:rPr>
          <w:rFonts w:cs="Guttman David"/>
          <w:b/>
          <w:bCs/>
          <w:sz w:val="36"/>
          <w:szCs w:val="36"/>
          <w:rtl/>
        </w:rPr>
      </w:pPr>
      <w:r w:rsidRPr="007A1E81">
        <w:rPr>
          <w:rFonts w:cs="Guttman David" w:hint="cs"/>
          <w:b/>
          <w:bCs/>
          <w:sz w:val="36"/>
          <w:szCs w:val="36"/>
          <w:rtl/>
        </w:rPr>
        <w:t>ש. האם נשים ועבדים יכולים לזמן ביחד ?</w:t>
      </w:r>
    </w:p>
    <w:p w:rsidR="007F1300" w:rsidRDefault="007F1300" w:rsidP="00D75C35">
      <w:pPr>
        <w:rPr>
          <w:rFonts w:cs="Guttman David"/>
          <w:sz w:val="36"/>
          <w:szCs w:val="36"/>
          <w:rtl/>
        </w:rPr>
      </w:pPr>
      <w:r>
        <w:rPr>
          <w:rFonts w:cs="Guttman David" w:hint="cs"/>
          <w:sz w:val="36"/>
          <w:szCs w:val="36"/>
          <w:rtl/>
        </w:rPr>
        <w:t>ת. לא, משום פריצות.</w:t>
      </w:r>
    </w:p>
    <w:p w:rsidR="007F1300" w:rsidRPr="007A1E81" w:rsidRDefault="007F1300" w:rsidP="00D75C35">
      <w:pPr>
        <w:rPr>
          <w:rFonts w:cs="Guttman David"/>
          <w:b/>
          <w:bCs/>
          <w:sz w:val="36"/>
          <w:szCs w:val="36"/>
          <w:rtl/>
        </w:rPr>
      </w:pPr>
      <w:r w:rsidRPr="007A1E81">
        <w:rPr>
          <w:rFonts w:cs="Guttman David" w:hint="cs"/>
          <w:b/>
          <w:bCs/>
          <w:sz w:val="36"/>
          <w:szCs w:val="36"/>
          <w:rtl/>
        </w:rPr>
        <w:t>ש. האם קטן מצטרף לזימון ?</w:t>
      </w:r>
    </w:p>
    <w:p w:rsidR="007F1300" w:rsidRDefault="007F1300" w:rsidP="00D75C35">
      <w:pPr>
        <w:rPr>
          <w:rFonts w:cs="Guttman David"/>
          <w:sz w:val="36"/>
          <w:szCs w:val="36"/>
          <w:rtl/>
        </w:rPr>
      </w:pPr>
      <w:r>
        <w:rPr>
          <w:rFonts w:cs="Guttman David" w:hint="cs"/>
          <w:sz w:val="36"/>
          <w:szCs w:val="36"/>
          <w:rtl/>
        </w:rPr>
        <w:t>ת. קטן מתחת לגיל שלוש עשה אינו מצטרף לזימון, משפני שאינו בר דעת.</w:t>
      </w:r>
    </w:p>
    <w:p w:rsidR="007F1300" w:rsidRPr="007A1E81" w:rsidRDefault="007F1300" w:rsidP="00D75C35">
      <w:pPr>
        <w:rPr>
          <w:rFonts w:cs="Guttman David"/>
          <w:b/>
          <w:bCs/>
          <w:sz w:val="36"/>
          <w:szCs w:val="36"/>
          <w:rtl/>
        </w:rPr>
      </w:pPr>
      <w:r w:rsidRPr="007A1E81">
        <w:rPr>
          <w:rFonts w:cs="Guttman David" w:hint="cs"/>
          <w:b/>
          <w:bCs/>
          <w:sz w:val="36"/>
          <w:szCs w:val="36"/>
          <w:rtl/>
        </w:rPr>
        <w:t>ש. באיזה שיעור של אכילת לחם מתחייב אדם בברכת המזון ?</w:t>
      </w:r>
    </w:p>
    <w:p w:rsidR="007F1300" w:rsidRDefault="007F1300" w:rsidP="00D75C35">
      <w:pPr>
        <w:rPr>
          <w:rFonts w:cs="Guttman David"/>
          <w:sz w:val="36"/>
          <w:szCs w:val="36"/>
          <w:rtl/>
        </w:rPr>
      </w:pPr>
      <w:r>
        <w:rPr>
          <w:rFonts w:cs="Guttman David" w:hint="cs"/>
          <w:sz w:val="36"/>
          <w:szCs w:val="36"/>
          <w:rtl/>
        </w:rPr>
        <w:t>ת. מ"ח. לפי ר"מ: אם אכל שיעור כזית לחם מתחייב בברכת המזון. לפי ר' יהודה: רק אם אכל שיעור כביצה מתחייב בברכת המזון.</w:t>
      </w:r>
    </w:p>
    <w:p w:rsidR="007F1300" w:rsidRPr="007A1E81" w:rsidRDefault="007F1300" w:rsidP="007F1300">
      <w:pPr>
        <w:rPr>
          <w:rFonts w:cs="Guttman David"/>
          <w:b/>
          <w:bCs/>
          <w:sz w:val="36"/>
          <w:szCs w:val="36"/>
          <w:rtl/>
        </w:rPr>
      </w:pPr>
      <w:r w:rsidRPr="007A1E81">
        <w:rPr>
          <w:rFonts w:cs="Guttman David" w:hint="cs"/>
          <w:b/>
          <w:bCs/>
          <w:sz w:val="36"/>
          <w:szCs w:val="36"/>
          <w:rtl/>
        </w:rPr>
        <w:t>ש. מה טעמו של ר"מ ?</w:t>
      </w:r>
    </w:p>
    <w:p w:rsidR="007F1300" w:rsidRDefault="007F1300" w:rsidP="00D75C35">
      <w:pPr>
        <w:rPr>
          <w:rFonts w:cs="Guttman David"/>
          <w:sz w:val="36"/>
          <w:szCs w:val="36"/>
          <w:rtl/>
        </w:rPr>
      </w:pPr>
      <w:r>
        <w:rPr>
          <w:rFonts w:cs="Guttman David" w:hint="cs"/>
          <w:sz w:val="36"/>
          <w:szCs w:val="36"/>
          <w:rtl/>
        </w:rPr>
        <w:t xml:space="preserve">ת. ר"מ סובר: "ואכלת"- זו אכילה. "ושבעת" </w:t>
      </w:r>
      <w:r>
        <w:rPr>
          <w:rFonts w:cs="Guttman David"/>
          <w:sz w:val="36"/>
          <w:szCs w:val="36"/>
          <w:rtl/>
        </w:rPr>
        <w:t>–</w:t>
      </w:r>
      <w:r>
        <w:rPr>
          <w:rFonts w:cs="Guttman David" w:hint="cs"/>
          <w:sz w:val="36"/>
          <w:szCs w:val="36"/>
          <w:rtl/>
        </w:rPr>
        <w:t xml:space="preserve"> זו שתיה. לכן יש לברך ברכת המזון על כזית שהוא שיעור אכילה לכל דיני התורה.</w:t>
      </w:r>
    </w:p>
    <w:p w:rsidR="007F1300" w:rsidRPr="007A1E81" w:rsidRDefault="007F1300" w:rsidP="00D75C35">
      <w:pPr>
        <w:rPr>
          <w:rFonts w:cs="Guttman David"/>
          <w:b/>
          <w:bCs/>
          <w:sz w:val="36"/>
          <w:szCs w:val="36"/>
          <w:rtl/>
        </w:rPr>
      </w:pPr>
      <w:r w:rsidRPr="007A1E81">
        <w:rPr>
          <w:rFonts w:cs="Guttman David" w:hint="cs"/>
          <w:b/>
          <w:bCs/>
          <w:sz w:val="36"/>
          <w:szCs w:val="36"/>
          <w:rtl/>
        </w:rPr>
        <w:t>ש. מה טעמו של ר' יהודה ?</w:t>
      </w:r>
    </w:p>
    <w:p w:rsidR="007F1300" w:rsidRDefault="007F1300" w:rsidP="00D75C35">
      <w:pPr>
        <w:rPr>
          <w:rFonts w:cs="Guttman David"/>
          <w:sz w:val="36"/>
          <w:szCs w:val="36"/>
          <w:rtl/>
        </w:rPr>
      </w:pPr>
      <w:r>
        <w:rPr>
          <w:rFonts w:cs="Guttman David" w:hint="cs"/>
          <w:sz w:val="36"/>
          <w:szCs w:val="36"/>
          <w:rtl/>
        </w:rPr>
        <w:t xml:space="preserve">ת. ר' יהודה סובר: "ואכלת ושבעת" </w:t>
      </w:r>
      <w:r>
        <w:rPr>
          <w:rFonts w:cs="Guttman David"/>
          <w:sz w:val="36"/>
          <w:szCs w:val="36"/>
          <w:rtl/>
        </w:rPr>
        <w:t>–</w:t>
      </w:r>
      <w:r>
        <w:rPr>
          <w:rFonts w:cs="Guttman David" w:hint="cs"/>
          <w:sz w:val="36"/>
          <w:szCs w:val="36"/>
          <w:rtl/>
        </w:rPr>
        <w:t xml:space="preserve"> חיוב ברכת המזון הוא על אכילה שיש בה שביעה, דהיינו שיעור כביצה.</w:t>
      </w:r>
    </w:p>
    <w:p w:rsidR="007F1300" w:rsidRPr="007A1E81" w:rsidRDefault="007F1300" w:rsidP="00D75C35">
      <w:pPr>
        <w:rPr>
          <w:rFonts w:cs="Guttman David"/>
          <w:b/>
          <w:bCs/>
          <w:sz w:val="36"/>
          <w:szCs w:val="36"/>
          <w:rtl/>
        </w:rPr>
      </w:pPr>
      <w:r w:rsidRPr="007A1E81">
        <w:rPr>
          <w:rFonts w:cs="Guttman David" w:hint="cs"/>
          <w:b/>
          <w:bCs/>
          <w:sz w:val="36"/>
          <w:szCs w:val="36"/>
          <w:rtl/>
        </w:rPr>
        <w:t>ש. מה שיעור הלחם שאדם אוכל ומצטרף לזימון ?</w:t>
      </w:r>
    </w:p>
    <w:p w:rsidR="007F1300" w:rsidRDefault="007F1300" w:rsidP="00D75C35">
      <w:pPr>
        <w:rPr>
          <w:rFonts w:cs="Guttman David"/>
          <w:sz w:val="36"/>
          <w:szCs w:val="36"/>
          <w:rtl/>
        </w:rPr>
      </w:pPr>
      <w:r>
        <w:rPr>
          <w:rFonts w:cs="Guttman David" w:hint="cs"/>
          <w:sz w:val="36"/>
          <w:szCs w:val="36"/>
          <w:rtl/>
        </w:rPr>
        <w:lastRenderedPageBreak/>
        <w:t>ת. לפי ת"ק: כזית. לפי ר' יהודה: כביצה. מחלוקתם תלויה במחלוקת בשיעור האכילה המחייב בברכת המזון.</w:t>
      </w:r>
    </w:p>
    <w:p w:rsidR="00FA7BAF" w:rsidRPr="007A1E81" w:rsidRDefault="007F1300" w:rsidP="007F1300">
      <w:pPr>
        <w:jc w:val="center"/>
        <w:rPr>
          <w:rFonts w:cs="Guttman David"/>
          <w:b/>
          <w:bCs/>
          <w:sz w:val="36"/>
          <w:szCs w:val="36"/>
          <w:rtl/>
        </w:rPr>
      </w:pPr>
      <w:r w:rsidRPr="007A1E81">
        <w:rPr>
          <w:rFonts w:cs="Guttman David" w:hint="cs"/>
          <w:b/>
          <w:bCs/>
          <w:sz w:val="36"/>
          <w:szCs w:val="36"/>
          <w:rtl/>
        </w:rPr>
        <w:t>הלכה למעשה</w:t>
      </w:r>
    </w:p>
    <w:p w:rsidR="007A1E81" w:rsidRPr="007A1E81" w:rsidRDefault="007F1300" w:rsidP="007F1300">
      <w:pPr>
        <w:jc w:val="center"/>
        <w:rPr>
          <w:rFonts w:cs="Guttman David"/>
          <w:b/>
          <w:bCs/>
          <w:sz w:val="36"/>
          <w:szCs w:val="36"/>
          <w:rtl/>
        </w:rPr>
      </w:pPr>
      <w:r w:rsidRPr="007A1E81">
        <w:rPr>
          <w:rFonts w:cs="Guttman David" w:hint="cs"/>
          <w:b/>
          <w:bCs/>
          <w:sz w:val="36"/>
          <w:szCs w:val="36"/>
          <w:rtl/>
        </w:rPr>
        <w:t>שלוש נשים שאכלו ביחד, רשאיות לזמן אם רוצות [ובלבד שלא יזמנו בשם אם הן עשרה]. אבל לא נהגו כן, ואם אכלו [אפילו אישה אחת] ביחד עם שלושה אנשים שחייבים בזימון, אף הנשים מחויבות לזמן איתם</w:t>
      </w:r>
      <w:r w:rsidR="007A1E81" w:rsidRPr="007A1E81">
        <w:rPr>
          <w:rFonts w:cs="Guttman David" w:hint="cs"/>
          <w:b/>
          <w:bCs/>
          <w:sz w:val="36"/>
          <w:szCs w:val="36"/>
          <w:rtl/>
        </w:rPr>
        <w:t>, אבל אין אישה מצטרפת לשני אנשים לזימון.</w:t>
      </w:r>
    </w:p>
    <w:p w:rsidR="007A1E81" w:rsidRPr="007A1E81" w:rsidRDefault="007A1E81" w:rsidP="007F1300">
      <w:pPr>
        <w:jc w:val="center"/>
        <w:rPr>
          <w:rFonts w:cs="Guttman David"/>
          <w:b/>
          <w:bCs/>
          <w:sz w:val="36"/>
          <w:szCs w:val="36"/>
          <w:rtl/>
        </w:rPr>
      </w:pPr>
      <w:r w:rsidRPr="007A1E81">
        <w:rPr>
          <w:rFonts w:cs="Guttman David" w:hint="cs"/>
          <w:b/>
          <w:bCs/>
          <w:sz w:val="36"/>
          <w:szCs w:val="36"/>
          <w:rtl/>
        </w:rPr>
        <w:t>קטן היודע למי מברכים, לדעת השולחן ערוך מצטרף לזימון, ולדעת הרמ"א אינו מצטרף עד שיהיה בן יג' שנים.</w:t>
      </w:r>
    </w:p>
    <w:p w:rsidR="007A1E81" w:rsidRDefault="007A1E81" w:rsidP="007F1300">
      <w:pPr>
        <w:jc w:val="center"/>
        <w:rPr>
          <w:rFonts w:cs="Guttman David"/>
          <w:b/>
          <w:bCs/>
          <w:sz w:val="36"/>
          <w:szCs w:val="36"/>
          <w:rtl/>
        </w:rPr>
      </w:pPr>
      <w:r w:rsidRPr="007A1E81">
        <w:rPr>
          <w:rFonts w:cs="Guttman David" w:hint="cs"/>
          <w:b/>
          <w:bCs/>
          <w:sz w:val="36"/>
          <w:szCs w:val="36"/>
          <w:rtl/>
        </w:rPr>
        <w:t>מי שאכל פחות מכזית פטור מברכת המזון ואינו מצטרף לזימון.</w:t>
      </w:r>
    </w:p>
    <w:p w:rsidR="007A1E81" w:rsidRDefault="007A1E81" w:rsidP="007F1300">
      <w:pPr>
        <w:jc w:val="center"/>
        <w:rPr>
          <w:rFonts w:cs="Guttman David"/>
          <w:b/>
          <w:bCs/>
          <w:sz w:val="36"/>
          <w:szCs w:val="36"/>
          <w:rtl/>
        </w:rPr>
      </w:pPr>
    </w:p>
    <w:p w:rsidR="007A1E81" w:rsidRDefault="007A1E81" w:rsidP="007F1300">
      <w:pPr>
        <w:jc w:val="center"/>
        <w:rPr>
          <w:rFonts w:cs="Guttman David"/>
          <w:b/>
          <w:bCs/>
          <w:sz w:val="36"/>
          <w:szCs w:val="36"/>
          <w:rtl/>
        </w:rPr>
      </w:pPr>
    </w:p>
    <w:p w:rsidR="007A1E81" w:rsidRDefault="007A1E81" w:rsidP="007F1300">
      <w:pPr>
        <w:jc w:val="center"/>
        <w:rPr>
          <w:rFonts w:cs="Guttman David"/>
          <w:b/>
          <w:bCs/>
          <w:sz w:val="36"/>
          <w:szCs w:val="36"/>
          <w:rtl/>
        </w:rPr>
      </w:pPr>
      <w:r>
        <w:rPr>
          <w:rFonts w:cs="Guttman David" w:hint="cs"/>
          <w:b/>
          <w:bCs/>
          <w:sz w:val="36"/>
          <w:szCs w:val="36"/>
          <w:rtl/>
        </w:rPr>
        <w:t>משנה ג'</w:t>
      </w:r>
    </w:p>
    <w:p w:rsidR="007F0155" w:rsidRDefault="007A1E81" w:rsidP="007A1E81">
      <w:pPr>
        <w:rPr>
          <w:rFonts w:cs="Guttman David"/>
          <w:b/>
          <w:bCs/>
          <w:sz w:val="36"/>
          <w:szCs w:val="36"/>
          <w:rtl/>
        </w:rPr>
      </w:pPr>
      <w:r>
        <w:rPr>
          <w:rFonts w:cs="Guttman David" w:hint="cs"/>
          <w:b/>
          <w:bCs/>
          <w:sz w:val="36"/>
          <w:szCs w:val="36"/>
          <w:rtl/>
        </w:rPr>
        <w:t>ש.</w:t>
      </w:r>
      <w:r w:rsidR="007F0155">
        <w:rPr>
          <w:rFonts w:cs="Guttman David" w:hint="cs"/>
          <w:b/>
          <w:bCs/>
          <w:sz w:val="36"/>
          <w:szCs w:val="36"/>
          <w:rtl/>
        </w:rPr>
        <w:t xml:space="preserve"> מה הנוסח שאומר המזמן בברכת הזימון כשיש איתו עוד שני אנשים ?</w:t>
      </w:r>
    </w:p>
    <w:p w:rsidR="007F0155" w:rsidRDefault="007F0155" w:rsidP="007F0155">
      <w:pPr>
        <w:rPr>
          <w:rFonts w:cs="Guttman David"/>
          <w:b/>
          <w:bCs/>
          <w:sz w:val="36"/>
          <w:szCs w:val="36"/>
          <w:rtl/>
        </w:rPr>
      </w:pPr>
      <w:r w:rsidRPr="007F0155">
        <w:rPr>
          <w:rFonts w:cs="Guttman David" w:hint="cs"/>
          <w:sz w:val="36"/>
          <w:szCs w:val="36"/>
          <w:rtl/>
        </w:rPr>
        <w:t>ת. המזמן אומר "נברך שאכלנו משלו".</w:t>
      </w:r>
    </w:p>
    <w:p w:rsidR="007F0155" w:rsidRPr="00EF40E5" w:rsidRDefault="007F0155" w:rsidP="007F0155">
      <w:pPr>
        <w:rPr>
          <w:rFonts w:cs="Guttman David"/>
          <w:b/>
          <w:bCs/>
          <w:sz w:val="36"/>
          <w:szCs w:val="36"/>
          <w:rtl/>
        </w:rPr>
      </w:pPr>
      <w:r w:rsidRPr="00EF40E5">
        <w:rPr>
          <w:rFonts w:cs="Guttman David" w:hint="cs"/>
          <w:b/>
          <w:bCs/>
          <w:sz w:val="36"/>
          <w:szCs w:val="36"/>
          <w:rtl/>
        </w:rPr>
        <w:t>ש. מה נהגו לומר לפני הזימון ?</w:t>
      </w:r>
    </w:p>
    <w:p w:rsidR="007F0155" w:rsidRDefault="007F0155" w:rsidP="007F0155">
      <w:pPr>
        <w:rPr>
          <w:rFonts w:cs="Guttman David"/>
          <w:sz w:val="36"/>
          <w:szCs w:val="36"/>
          <w:rtl/>
        </w:rPr>
      </w:pPr>
      <w:r>
        <w:rPr>
          <w:rFonts w:cs="Guttman David" w:hint="cs"/>
          <w:sz w:val="36"/>
          <w:szCs w:val="36"/>
          <w:rtl/>
        </w:rPr>
        <w:lastRenderedPageBreak/>
        <w:t>ת. בקהילות אשכנז נהגו שהמזמן אומר "רבותי נברך", והמסובים עונים "יהי שם ה' מבורך מעתה ועד עולם". בקהילות הספרדים הקדושים נהגו שהמזמן אומר "הב לן ונבריך למלכא עילאה קדישא" והמסובים עונים "שמים".</w:t>
      </w:r>
    </w:p>
    <w:p w:rsidR="007F0155" w:rsidRPr="00EF40E5" w:rsidRDefault="007F0155" w:rsidP="007F0155">
      <w:pPr>
        <w:rPr>
          <w:rFonts w:cs="Guttman David"/>
          <w:b/>
          <w:bCs/>
          <w:sz w:val="36"/>
          <w:szCs w:val="36"/>
          <w:rtl/>
        </w:rPr>
      </w:pPr>
      <w:r w:rsidRPr="00EF40E5">
        <w:rPr>
          <w:rFonts w:cs="Guttman David" w:hint="cs"/>
          <w:b/>
          <w:bCs/>
          <w:sz w:val="36"/>
          <w:szCs w:val="36"/>
          <w:rtl/>
        </w:rPr>
        <w:t>ש. מדוע אומרים דברי הכנה לפני הזימון ?</w:t>
      </w:r>
    </w:p>
    <w:p w:rsidR="009E5837" w:rsidRDefault="007F0155" w:rsidP="009E5837">
      <w:pPr>
        <w:rPr>
          <w:rFonts w:cs="Guttman David"/>
          <w:sz w:val="36"/>
          <w:szCs w:val="36"/>
          <w:rtl/>
        </w:rPr>
      </w:pPr>
      <w:r>
        <w:rPr>
          <w:rFonts w:cs="Guttman David" w:hint="cs"/>
          <w:sz w:val="36"/>
          <w:szCs w:val="36"/>
          <w:rtl/>
        </w:rPr>
        <w:t>ת. מפני שראוי להקדים הכנה בדיבור לפני עשיית דבר שבקדושה.</w:t>
      </w:r>
    </w:p>
    <w:p w:rsidR="009E5837" w:rsidRDefault="009E5837" w:rsidP="009E5837">
      <w:pPr>
        <w:rPr>
          <w:rFonts w:cs="Guttman David"/>
          <w:b/>
          <w:bCs/>
          <w:sz w:val="36"/>
          <w:szCs w:val="36"/>
          <w:rtl/>
        </w:rPr>
      </w:pPr>
      <w:r>
        <w:rPr>
          <w:rFonts w:cs="Guttman David" w:hint="cs"/>
          <w:b/>
          <w:bCs/>
          <w:sz w:val="36"/>
          <w:szCs w:val="36"/>
          <w:rtl/>
        </w:rPr>
        <w:t>ש. מה הנוסח שאומר המזמן בברכת הזימון כשיש איתו עוד שלושה אנשים ?</w:t>
      </w:r>
    </w:p>
    <w:p w:rsidR="009E5837" w:rsidRDefault="009E5837" w:rsidP="009E5837">
      <w:pPr>
        <w:rPr>
          <w:rFonts w:cs="Guttman David"/>
          <w:sz w:val="36"/>
          <w:szCs w:val="36"/>
          <w:rtl/>
        </w:rPr>
      </w:pPr>
      <w:r>
        <w:rPr>
          <w:rFonts w:cs="Guttman David" w:hint="cs"/>
          <w:sz w:val="36"/>
          <w:szCs w:val="36"/>
          <w:rtl/>
        </w:rPr>
        <w:t>ת. "ברכו שאכלנו משלו", מפני שיש שלושה אנשים מלבדו הראויים להתחייב בזימון בפני עצמם.</w:t>
      </w:r>
    </w:p>
    <w:p w:rsidR="009E5837" w:rsidRPr="00EF40E5" w:rsidRDefault="009E5837" w:rsidP="009E5837">
      <w:pPr>
        <w:rPr>
          <w:rFonts w:cs="Guttman David"/>
          <w:b/>
          <w:bCs/>
          <w:sz w:val="36"/>
          <w:szCs w:val="36"/>
          <w:rtl/>
        </w:rPr>
      </w:pPr>
      <w:r w:rsidRPr="00EF40E5">
        <w:rPr>
          <w:rFonts w:cs="Guttman David" w:hint="cs"/>
          <w:b/>
          <w:bCs/>
          <w:sz w:val="36"/>
          <w:szCs w:val="36"/>
          <w:rtl/>
        </w:rPr>
        <w:t>ש. האם צריך לומר דווקא "ברכו" ?</w:t>
      </w:r>
    </w:p>
    <w:p w:rsidR="009E5837" w:rsidRDefault="009E5837" w:rsidP="009E5837">
      <w:pPr>
        <w:rPr>
          <w:rFonts w:cs="Guttman David"/>
          <w:sz w:val="36"/>
          <w:szCs w:val="36"/>
          <w:rtl/>
        </w:rPr>
      </w:pPr>
      <w:r>
        <w:rPr>
          <w:rFonts w:cs="Guttman David" w:hint="cs"/>
          <w:sz w:val="36"/>
          <w:szCs w:val="36"/>
          <w:rtl/>
        </w:rPr>
        <w:t xml:space="preserve">ת. לא, כוונת המשנה שיכל לומר גם "ברכו", אבל כשהם שלושה </w:t>
      </w:r>
      <w:r w:rsidR="00EF40E5">
        <w:rPr>
          <w:rFonts w:cs="Guttman David" w:hint="cs"/>
          <w:sz w:val="36"/>
          <w:szCs w:val="36"/>
          <w:rtl/>
        </w:rPr>
        <w:t xml:space="preserve">בלבד לא יאמר "ברכו" אלא "נברך". </w:t>
      </w:r>
      <w:r>
        <w:rPr>
          <w:rFonts w:cs="Guttman David" w:hint="cs"/>
          <w:sz w:val="36"/>
          <w:szCs w:val="36"/>
          <w:rtl/>
        </w:rPr>
        <w:t>ומסקנת הגמרא שיש לומר תמיד "נברך", שכן "לעולם אל יוציא אדם את עצמו מן הכלל".</w:t>
      </w:r>
    </w:p>
    <w:p w:rsidR="009E5837" w:rsidRDefault="009E5837" w:rsidP="009E5837">
      <w:pPr>
        <w:rPr>
          <w:rFonts w:cs="Guttman David"/>
          <w:b/>
          <w:bCs/>
          <w:sz w:val="36"/>
          <w:szCs w:val="36"/>
          <w:rtl/>
        </w:rPr>
      </w:pPr>
      <w:r>
        <w:rPr>
          <w:rFonts w:cs="Guttman David" w:hint="cs"/>
          <w:b/>
          <w:bCs/>
          <w:sz w:val="36"/>
          <w:szCs w:val="36"/>
          <w:rtl/>
        </w:rPr>
        <w:t>ש. מה הנוסח שאומר המזמן בברכת הזימון כשיש ביחד איתו עשרה אנשים ?</w:t>
      </w:r>
    </w:p>
    <w:p w:rsidR="009E5837" w:rsidRDefault="009E5837" w:rsidP="009E5837">
      <w:pPr>
        <w:rPr>
          <w:rFonts w:cs="Guttman David"/>
          <w:sz w:val="36"/>
          <w:szCs w:val="36"/>
          <w:rtl/>
        </w:rPr>
      </w:pPr>
      <w:r>
        <w:rPr>
          <w:rFonts w:cs="Guttman David" w:hint="cs"/>
          <w:sz w:val="36"/>
          <w:szCs w:val="36"/>
          <w:rtl/>
        </w:rPr>
        <w:t>ת. "נברך לאלוהינו". משום שהם עשרה אנשים</w:t>
      </w:r>
      <w:r w:rsidR="00EF40E5">
        <w:rPr>
          <w:rFonts w:cs="Guttman David" w:hint="cs"/>
          <w:sz w:val="36"/>
          <w:szCs w:val="36"/>
          <w:rtl/>
        </w:rPr>
        <w:t xml:space="preserve"> הם</w:t>
      </w:r>
      <w:r>
        <w:rPr>
          <w:rFonts w:cs="Guttman David" w:hint="cs"/>
          <w:sz w:val="36"/>
          <w:szCs w:val="36"/>
          <w:rtl/>
        </w:rPr>
        <w:t xml:space="preserve"> יכולים להוסיף את שם ה', אבל בפחות ממנין עשרה, אין מזכירים את ה', מפני שאין זה כבוד שמים להזכיר שמו ברבים פחות מעשרה.</w:t>
      </w:r>
    </w:p>
    <w:p w:rsidR="009E5837" w:rsidRPr="00EF40E5" w:rsidRDefault="009E5837" w:rsidP="009E5837">
      <w:pPr>
        <w:rPr>
          <w:rFonts w:cs="Guttman David"/>
          <w:b/>
          <w:bCs/>
          <w:sz w:val="36"/>
          <w:szCs w:val="36"/>
          <w:rtl/>
        </w:rPr>
      </w:pPr>
      <w:r w:rsidRPr="00EF40E5">
        <w:rPr>
          <w:rFonts w:cs="Guttman David" w:hint="cs"/>
          <w:b/>
          <w:bCs/>
          <w:sz w:val="36"/>
          <w:szCs w:val="36"/>
          <w:rtl/>
        </w:rPr>
        <w:lastRenderedPageBreak/>
        <w:t>ש. האם גם עשר נשים יכולות לומר בזימון "נברך לאלוהינו" ?</w:t>
      </w:r>
    </w:p>
    <w:p w:rsidR="009E5837" w:rsidRDefault="009E5837" w:rsidP="009E5837">
      <w:pPr>
        <w:rPr>
          <w:rFonts w:cs="Guttman David"/>
          <w:sz w:val="36"/>
          <w:szCs w:val="36"/>
          <w:rtl/>
        </w:rPr>
      </w:pPr>
      <w:r>
        <w:rPr>
          <w:rFonts w:cs="Guttman David" w:hint="cs"/>
          <w:sz w:val="36"/>
          <w:szCs w:val="36"/>
          <w:rtl/>
        </w:rPr>
        <w:t>ת. לא, משום שלמני</w:t>
      </w:r>
      <w:r w:rsidR="00EF40E5">
        <w:rPr>
          <w:rFonts w:cs="Guttman David" w:hint="cs"/>
          <w:sz w:val="36"/>
          <w:szCs w:val="36"/>
          <w:rtl/>
        </w:rPr>
        <w:t>י</w:t>
      </w:r>
      <w:r>
        <w:rPr>
          <w:rFonts w:cs="Guttman David" w:hint="cs"/>
          <w:sz w:val="36"/>
          <w:szCs w:val="36"/>
          <w:rtl/>
        </w:rPr>
        <w:t>ן עשרה לדברים שבקדושה אין מצטרפים אלא עשרה אנשים בני חורין.</w:t>
      </w:r>
    </w:p>
    <w:p w:rsidR="009E5837" w:rsidRDefault="009E5837" w:rsidP="009E5837">
      <w:pPr>
        <w:rPr>
          <w:rFonts w:cs="Guttman David"/>
          <w:b/>
          <w:bCs/>
          <w:sz w:val="36"/>
          <w:szCs w:val="36"/>
          <w:rtl/>
        </w:rPr>
      </w:pPr>
      <w:r>
        <w:rPr>
          <w:rFonts w:cs="Guttman David" w:hint="cs"/>
          <w:b/>
          <w:bCs/>
          <w:sz w:val="36"/>
          <w:szCs w:val="36"/>
          <w:rtl/>
        </w:rPr>
        <w:t>ש. מה הנוסח שאומר המזמן בברכת הזימון כשיש איתו עוד עשרה אנשים ?</w:t>
      </w:r>
    </w:p>
    <w:p w:rsidR="009E5837" w:rsidRPr="00EF40E5" w:rsidRDefault="009E5837" w:rsidP="009E5837">
      <w:pPr>
        <w:rPr>
          <w:rFonts w:cs="Guttman David"/>
          <w:sz w:val="36"/>
          <w:szCs w:val="36"/>
          <w:rtl/>
        </w:rPr>
      </w:pPr>
      <w:r w:rsidRPr="00EF40E5">
        <w:rPr>
          <w:rFonts w:cs="Guttman David" w:hint="cs"/>
          <w:sz w:val="36"/>
          <w:szCs w:val="36"/>
          <w:rtl/>
        </w:rPr>
        <w:t>ת. "ברכו לאלוהינו".</w:t>
      </w:r>
    </w:p>
    <w:p w:rsidR="009E5837" w:rsidRDefault="009E5837" w:rsidP="009E5837">
      <w:pPr>
        <w:rPr>
          <w:rFonts w:cs="Guttman David"/>
          <w:b/>
          <w:bCs/>
          <w:sz w:val="36"/>
          <w:szCs w:val="36"/>
          <w:rtl/>
        </w:rPr>
      </w:pPr>
      <w:r>
        <w:rPr>
          <w:rFonts w:cs="Guttman David" w:hint="cs"/>
          <w:b/>
          <w:bCs/>
          <w:sz w:val="36"/>
          <w:szCs w:val="36"/>
          <w:rtl/>
        </w:rPr>
        <w:t>ש. לפי ת"ק, האם יש הבדל בנוסח הזימון כשיש עשרה אנשים או יותר ?</w:t>
      </w:r>
    </w:p>
    <w:p w:rsidR="009E5837" w:rsidRPr="00EF40E5" w:rsidRDefault="009E5837" w:rsidP="00FA142B">
      <w:pPr>
        <w:rPr>
          <w:rFonts w:cs="Guttman David"/>
          <w:sz w:val="36"/>
          <w:szCs w:val="36"/>
          <w:rtl/>
        </w:rPr>
      </w:pPr>
      <w:r w:rsidRPr="00EF40E5">
        <w:rPr>
          <w:rFonts w:cs="Guttman David" w:hint="cs"/>
          <w:sz w:val="36"/>
          <w:szCs w:val="36"/>
          <w:rtl/>
        </w:rPr>
        <w:t xml:space="preserve">ת. לא, לפי ת"ק בין אם יש עשרה </w:t>
      </w:r>
      <w:r w:rsidR="00FA142B" w:rsidRPr="00EF40E5">
        <w:rPr>
          <w:rFonts w:cs="Guttman David" w:hint="cs"/>
          <w:sz w:val="36"/>
          <w:szCs w:val="36"/>
          <w:rtl/>
        </w:rPr>
        <w:t>סועד</w:t>
      </w:r>
      <w:r w:rsidRPr="00EF40E5">
        <w:rPr>
          <w:rFonts w:cs="Guttman David" w:hint="cs"/>
          <w:sz w:val="36"/>
          <w:szCs w:val="36"/>
          <w:rtl/>
        </w:rPr>
        <w:t xml:space="preserve">ים בין אם יש </w:t>
      </w:r>
      <w:r w:rsidR="00FA142B" w:rsidRPr="00EF40E5">
        <w:rPr>
          <w:rFonts w:cs="Guttman David" w:hint="cs"/>
          <w:sz w:val="36"/>
          <w:szCs w:val="36"/>
          <w:rtl/>
        </w:rPr>
        <w:t>מאה אלף סועדים, אומר "נברך לאלוהינו שאכלנו משלו".</w:t>
      </w:r>
    </w:p>
    <w:p w:rsidR="00FA142B" w:rsidRDefault="00FA142B" w:rsidP="00FA142B">
      <w:pPr>
        <w:rPr>
          <w:rFonts w:cs="Guttman David"/>
          <w:b/>
          <w:bCs/>
          <w:sz w:val="36"/>
          <w:szCs w:val="36"/>
          <w:rtl/>
        </w:rPr>
      </w:pPr>
      <w:r>
        <w:rPr>
          <w:rFonts w:cs="Guttman David" w:hint="cs"/>
          <w:b/>
          <w:bCs/>
          <w:sz w:val="36"/>
          <w:szCs w:val="36"/>
          <w:rtl/>
        </w:rPr>
        <w:t>ש. לפי ר' יוסי הגלילי, מה הנוסח שאומר המזמן בברכת הזימון כשיש איתו מאה אנשים ?</w:t>
      </w:r>
    </w:p>
    <w:p w:rsidR="00FA142B" w:rsidRPr="00EF40E5" w:rsidRDefault="00FA142B" w:rsidP="00FA142B">
      <w:pPr>
        <w:rPr>
          <w:rFonts w:cs="Guttman David"/>
          <w:sz w:val="36"/>
          <w:szCs w:val="36"/>
          <w:rtl/>
        </w:rPr>
      </w:pPr>
      <w:r w:rsidRPr="00EF40E5">
        <w:rPr>
          <w:rFonts w:cs="Guttman David" w:hint="cs"/>
          <w:sz w:val="36"/>
          <w:szCs w:val="36"/>
          <w:rtl/>
        </w:rPr>
        <w:t>ת. "נברך לה' אלוהינו".</w:t>
      </w:r>
    </w:p>
    <w:p w:rsidR="00FA142B" w:rsidRDefault="00FA142B" w:rsidP="00FA142B">
      <w:pPr>
        <w:rPr>
          <w:rFonts w:cs="Guttman David"/>
          <w:b/>
          <w:bCs/>
          <w:sz w:val="36"/>
          <w:szCs w:val="36"/>
          <w:rtl/>
        </w:rPr>
      </w:pPr>
      <w:r>
        <w:rPr>
          <w:rFonts w:cs="Guttman David" w:hint="cs"/>
          <w:b/>
          <w:bCs/>
          <w:sz w:val="36"/>
          <w:szCs w:val="36"/>
          <w:rtl/>
        </w:rPr>
        <w:t>ש. לפי ר' יוסי הגלילי, מה הנוסח שאומר המזמן בברכת הזימון כשיש מאה אנשים חוץ נוספים ממנו ?</w:t>
      </w:r>
    </w:p>
    <w:p w:rsidR="00FA142B" w:rsidRPr="00EF40E5" w:rsidRDefault="00FA142B" w:rsidP="00FA142B">
      <w:pPr>
        <w:rPr>
          <w:rFonts w:cs="Guttman David"/>
          <w:sz w:val="36"/>
          <w:szCs w:val="36"/>
          <w:rtl/>
        </w:rPr>
      </w:pPr>
      <w:r w:rsidRPr="00EF40E5">
        <w:rPr>
          <w:rFonts w:cs="Guttman David" w:hint="cs"/>
          <w:sz w:val="36"/>
          <w:szCs w:val="36"/>
          <w:rtl/>
        </w:rPr>
        <w:t>ת. "ברכו לה' אלוהינו".</w:t>
      </w:r>
    </w:p>
    <w:p w:rsidR="00FA142B" w:rsidRDefault="00FA142B" w:rsidP="00FA142B">
      <w:pPr>
        <w:rPr>
          <w:rFonts w:cs="Guttman David"/>
          <w:b/>
          <w:bCs/>
          <w:sz w:val="36"/>
          <w:szCs w:val="36"/>
          <w:rtl/>
        </w:rPr>
      </w:pPr>
      <w:r>
        <w:rPr>
          <w:rFonts w:cs="Guttman David" w:hint="cs"/>
          <w:b/>
          <w:bCs/>
          <w:sz w:val="36"/>
          <w:szCs w:val="36"/>
          <w:rtl/>
        </w:rPr>
        <w:t>ש. לפי ר' יוסי הגלילי, מה הנוסח שאומר המזמן בברכת הזימון כשיש איתו אלף אנשים ?</w:t>
      </w:r>
    </w:p>
    <w:p w:rsidR="00FA142B" w:rsidRPr="00EF40E5" w:rsidRDefault="00FA142B" w:rsidP="00FA142B">
      <w:pPr>
        <w:rPr>
          <w:rFonts w:cs="Guttman David"/>
          <w:sz w:val="36"/>
          <w:szCs w:val="36"/>
          <w:rtl/>
        </w:rPr>
      </w:pPr>
      <w:r w:rsidRPr="00EF40E5">
        <w:rPr>
          <w:rFonts w:cs="Guttman David" w:hint="cs"/>
          <w:sz w:val="36"/>
          <w:szCs w:val="36"/>
          <w:rtl/>
        </w:rPr>
        <w:t>ת. "נברך לה' אלוהינו אלוהי ישראל".</w:t>
      </w:r>
    </w:p>
    <w:p w:rsidR="00FA142B" w:rsidRDefault="00FA142B" w:rsidP="00FA142B">
      <w:pPr>
        <w:rPr>
          <w:rFonts w:cs="Guttman David"/>
          <w:b/>
          <w:bCs/>
          <w:sz w:val="36"/>
          <w:szCs w:val="36"/>
          <w:rtl/>
        </w:rPr>
      </w:pPr>
      <w:r>
        <w:rPr>
          <w:rFonts w:cs="Guttman David" w:hint="cs"/>
          <w:b/>
          <w:bCs/>
          <w:sz w:val="36"/>
          <w:szCs w:val="36"/>
          <w:rtl/>
        </w:rPr>
        <w:lastRenderedPageBreak/>
        <w:t>ש. לפי ר' יוסי הגלילי, מה הנוסח שאומר המזמן בברכת הזימון כשיש חוץ ממנו עוד אלף אנשים ?</w:t>
      </w:r>
    </w:p>
    <w:p w:rsidR="00FA142B" w:rsidRPr="00EF40E5" w:rsidRDefault="00FA142B" w:rsidP="00FA142B">
      <w:pPr>
        <w:rPr>
          <w:rFonts w:cs="Guttman David"/>
          <w:sz w:val="36"/>
          <w:szCs w:val="36"/>
          <w:rtl/>
        </w:rPr>
      </w:pPr>
      <w:r w:rsidRPr="00EF40E5">
        <w:rPr>
          <w:rFonts w:cs="Guttman David" w:hint="cs"/>
          <w:sz w:val="36"/>
          <w:szCs w:val="36"/>
          <w:rtl/>
        </w:rPr>
        <w:t>ת. "ברכו לה' אלוהינו אלוהי ישראל".</w:t>
      </w:r>
    </w:p>
    <w:p w:rsidR="00FA142B" w:rsidRDefault="00FA142B" w:rsidP="00FA142B">
      <w:pPr>
        <w:rPr>
          <w:rFonts w:cs="Guttman David"/>
          <w:b/>
          <w:bCs/>
          <w:sz w:val="36"/>
          <w:szCs w:val="36"/>
          <w:rtl/>
        </w:rPr>
      </w:pPr>
      <w:r>
        <w:rPr>
          <w:rFonts w:cs="Guttman David" w:hint="cs"/>
          <w:b/>
          <w:bCs/>
          <w:sz w:val="36"/>
          <w:szCs w:val="36"/>
          <w:rtl/>
        </w:rPr>
        <w:t>ש. כמה זה ריבוא ?</w:t>
      </w:r>
    </w:p>
    <w:p w:rsidR="00FA142B" w:rsidRPr="00EF40E5" w:rsidRDefault="00FA142B" w:rsidP="00FA142B">
      <w:pPr>
        <w:rPr>
          <w:rFonts w:cs="Guttman David"/>
          <w:sz w:val="36"/>
          <w:szCs w:val="36"/>
          <w:rtl/>
        </w:rPr>
      </w:pPr>
      <w:r w:rsidRPr="00EF40E5">
        <w:rPr>
          <w:rFonts w:cs="Guttman David" w:hint="cs"/>
          <w:sz w:val="36"/>
          <w:szCs w:val="36"/>
          <w:rtl/>
        </w:rPr>
        <w:t>ת. עשר אלף.</w:t>
      </w:r>
    </w:p>
    <w:p w:rsidR="00FA142B" w:rsidRDefault="00FA142B" w:rsidP="00FA142B">
      <w:pPr>
        <w:rPr>
          <w:rFonts w:cs="Guttman David"/>
          <w:b/>
          <w:bCs/>
          <w:sz w:val="36"/>
          <w:szCs w:val="36"/>
          <w:rtl/>
        </w:rPr>
      </w:pPr>
      <w:r>
        <w:rPr>
          <w:rFonts w:cs="Guttman David" w:hint="cs"/>
          <w:b/>
          <w:bCs/>
          <w:sz w:val="36"/>
          <w:szCs w:val="36"/>
          <w:rtl/>
        </w:rPr>
        <w:t>ש. לפי ר' יוסי הגלילי, מה הנוסח שאומר המזמן בברכת הזימון כשיש איתו עשר אלף אנשים [ריבוא] ?</w:t>
      </w:r>
    </w:p>
    <w:p w:rsidR="00FA142B" w:rsidRPr="00EF40E5" w:rsidRDefault="00FA142B" w:rsidP="00FA142B">
      <w:pPr>
        <w:rPr>
          <w:rFonts w:cs="Guttman David"/>
          <w:sz w:val="36"/>
          <w:szCs w:val="36"/>
          <w:rtl/>
        </w:rPr>
      </w:pPr>
      <w:r w:rsidRPr="00EF40E5">
        <w:rPr>
          <w:rFonts w:cs="Guttman David" w:hint="cs"/>
          <w:sz w:val="36"/>
          <w:szCs w:val="36"/>
          <w:rtl/>
        </w:rPr>
        <w:t>ת. "נברך לה' אלוהינו אלוהי ישראל אלוהי צבאות יושב הרכובים על המזון שאכלנו".</w:t>
      </w:r>
    </w:p>
    <w:p w:rsidR="00FA142B" w:rsidRDefault="00FA142B" w:rsidP="00FA142B">
      <w:pPr>
        <w:rPr>
          <w:rFonts w:cs="Guttman David"/>
          <w:b/>
          <w:bCs/>
          <w:sz w:val="36"/>
          <w:szCs w:val="36"/>
          <w:rtl/>
        </w:rPr>
      </w:pPr>
      <w:r>
        <w:rPr>
          <w:rFonts w:cs="Guttman David" w:hint="cs"/>
          <w:b/>
          <w:bCs/>
          <w:sz w:val="36"/>
          <w:szCs w:val="36"/>
          <w:rtl/>
        </w:rPr>
        <w:t>ש. לפי ר' יוסי הגלילי, מה הנוסח שאומר המזמן בברכת הזימון כשיש חוץ ממנו עשר אלף איש [ריבוא] ?</w:t>
      </w:r>
    </w:p>
    <w:p w:rsidR="00FA142B" w:rsidRPr="00EF40E5" w:rsidRDefault="00FA142B" w:rsidP="00FA142B">
      <w:pPr>
        <w:rPr>
          <w:rFonts w:cs="Guttman David"/>
          <w:sz w:val="36"/>
          <w:szCs w:val="36"/>
          <w:rtl/>
        </w:rPr>
      </w:pPr>
      <w:r w:rsidRPr="00EF40E5">
        <w:rPr>
          <w:rFonts w:cs="Guttman David" w:hint="cs"/>
          <w:sz w:val="36"/>
          <w:szCs w:val="36"/>
          <w:rtl/>
        </w:rPr>
        <w:t>ת. "ברכו לה' אלוהינו אלוהי ישראל אלוהי צבאות יושב הרכובים על המזון שאכלנו".</w:t>
      </w:r>
    </w:p>
    <w:p w:rsidR="00FA142B" w:rsidRDefault="00FA142B" w:rsidP="00FA142B">
      <w:pPr>
        <w:rPr>
          <w:rFonts w:cs="Guttman David"/>
          <w:b/>
          <w:bCs/>
          <w:sz w:val="36"/>
          <w:szCs w:val="36"/>
          <w:rtl/>
        </w:rPr>
      </w:pPr>
      <w:r>
        <w:rPr>
          <w:rFonts w:cs="Guttman David" w:hint="cs"/>
          <w:b/>
          <w:bCs/>
          <w:sz w:val="36"/>
          <w:szCs w:val="36"/>
          <w:rtl/>
        </w:rPr>
        <w:t>ש. מה הנוסח שעונים המסובים ?</w:t>
      </w:r>
    </w:p>
    <w:p w:rsidR="00FA142B" w:rsidRPr="00EF40E5" w:rsidRDefault="00FA142B" w:rsidP="00FA142B">
      <w:pPr>
        <w:rPr>
          <w:rFonts w:cs="Guttman David"/>
          <w:sz w:val="36"/>
          <w:szCs w:val="36"/>
          <w:rtl/>
        </w:rPr>
      </w:pPr>
      <w:r w:rsidRPr="00EF40E5">
        <w:rPr>
          <w:rFonts w:cs="Guttman David" w:hint="cs"/>
          <w:sz w:val="36"/>
          <w:szCs w:val="36"/>
          <w:rtl/>
        </w:rPr>
        <w:t>ת. המסובים עונים לפי הנוסח של המזמן.</w:t>
      </w:r>
    </w:p>
    <w:p w:rsidR="00FA142B" w:rsidRDefault="00FA142B" w:rsidP="00FA142B">
      <w:pPr>
        <w:rPr>
          <w:rFonts w:cs="Guttman David"/>
          <w:b/>
          <w:bCs/>
          <w:sz w:val="36"/>
          <w:szCs w:val="36"/>
          <w:rtl/>
        </w:rPr>
      </w:pPr>
      <w:r>
        <w:rPr>
          <w:rFonts w:cs="Guttman David" w:hint="cs"/>
          <w:b/>
          <w:bCs/>
          <w:sz w:val="36"/>
          <w:szCs w:val="36"/>
          <w:rtl/>
        </w:rPr>
        <w:t xml:space="preserve">ש. </w:t>
      </w:r>
      <w:r w:rsidR="009D561D">
        <w:rPr>
          <w:rFonts w:cs="Guttman David" w:hint="cs"/>
          <w:b/>
          <w:bCs/>
          <w:sz w:val="36"/>
          <w:szCs w:val="36"/>
          <w:rtl/>
        </w:rPr>
        <w:t>מה הטעם של ר' יוסי הגלילי ?</w:t>
      </w:r>
    </w:p>
    <w:p w:rsidR="009D561D" w:rsidRPr="00EF40E5" w:rsidRDefault="009D561D" w:rsidP="00FA142B">
      <w:pPr>
        <w:rPr>
          <w:rFonts w:cs="Guttman David"/>
          <w:sz w:val="36"/>
          <w:szCs w:val="36"/>
          <w:rtl/>
        </w:rPr>
      </w:pPr>
      <w:r w:rsidRPr="00EF40E5">
        <w:rPr>
          <w:rFonts w:cs="Guttman David" w:hint="cs"/>
          <w:sz w:val="36"/>
          <w:szCs w:val="36"/>
          <w:rtl/>
        </w:rPr>
        <w:t>ת. כתוב בפסוק "במקהלות ברכו אלוהים, ה' ממקור ישראל", מכאן לומד ר' יוסי שהמילה "במקהלות" מלמדת, שכל סוג של קהל צריך לברך את ה' באופן מיוחד, לפי מניינו.</w:t>
      </w:r>
    </w:p>
    <w:p w:rsidR="009D561D" w:rsidRDefault="009D561D" w:rsidP="00FA142B">
      <w:pPr>
        <w:rPr>
          <w:rFonts w:cs="Guttman David"/>
          <w:b/>
          <w:bCs/>
          <w:sz w:val="36"/>
          <w:szCs w:val="36"/>
          <w:rtl/>
        </w:rPr>
      </w:pPr>
      <w:r>
        <w:rPr>
          <w:rFonts w:cs="Guttman David" w:hint="cs"/>
          <w:b/>
          <w:bCs/>
          <w:sz w:val="36"/>
          <w:szCs w:val="36"/>
          <w:rtl/>
        </w:rPr>
        <w:lastRenderedPageBreak/>
        <w:t>ש. מה סובר ר' עקיבא ?</w:t>
      </w:r>
    </w:p>
    <w:p w:rsidR="009D561D" w:rsidRPr="00EF40E5" w:rsidRDefault="009D561D" w:rsidP="00FA142B">
      <w:pPr>
        <w:rPr>
          <w:rFonts w:cs="Guttman David"/>
          <w:sz w:val="36"/>
          <w:szCs w:val="36"/>
          <w:rtl/>
        </w:rPr>
      </w:pPr>
      <w:r w:rsidRPr="00EF40E5">
        <w:rPr>
          <w:rFonts w:cs="Guttman David" w:hint="cs"/>
          <w:sz w:val="36"/>
          <w:szCs w:val="36"/>
          <w:rtl/>
        </w:rPr>
        <w:t xml:space="preserve">ת. </w:t>
      </w:r>
      <w:r w:rsidR="002237CA" w:rsidRPr="00EF40E5">
        <w:rPr>
          <w:rFonts w:cs="Guttman David" w:hint="cs"/>
          <w:sz w:val="36"/>
          <w:szCs w:val="36"/>
          <w:rtl/>
        </w:rPr>
        <w:t>ר"ע סובר שאין הבדל במספר הסועדים, תמיד המזמ</w:t>
      </w:r>
      <w:r w:rsidR="00EF40E5" w:rsidRPr="00EF40E5">
        <w:rPr>
          <w:rFonts w:cs="Guttman David" w:hint="cs"/>
          <w:sz w:val="36"/>
          <w:szCs w:val="36"/>
          <w:rtl/>
        </w:rPr>
        <w:t>ן אומר אותו נוסח [בעשרה רק מוסיף</w:t>
      </w:r>
      <w:r w:rsidR="002237CA" w:rsidRPr="00EF40E5">
        <w:rPr>
          <w:rFonts w:cs="Guttman David" w:hint="cs"/>
          <w:sz w:val="36"/>
          <w:szCs w:val="36"/>
          <w:rtl/>
        </w:rPr>
        <w:t xml:space="preserve"> שם ה'], כמו שבבית הכנסת כשעולים לתורה אומרים "ברכו את ה'" ולא מוסיפים עוד נוסח למרות שיש הרבה מתפללים.</w:t>
      </w:r>
    </w:p>
    <w:p w:rsidR="002237CA" w:rsidRDefault="002237CA" w:rsidP="00FA142B">
      <w:pPr>
        <w:rPr>
          <w:rFonts w:cs="Guttman David"/>
          <w:b/>
          <w:bCs/>
          <w:sz w:val="36"/>
          <w:szCs w:val="36"/>
          <w:rtl/>
        </w:rPr>
      </w:pPr>
      <w:r>
        <w:rPr>
          <w:rFonts w:cs="Guttman David" w:hint="cs"/>
          <w:b/>
          <w:bCs/>
          <w:sz w:val="36"/>
          <w:szCs w:val="36"/>
          <w:rtl/>
        </w:rPr>
        <w:t>ש. מה סובר ר' ישמעאל ?</w:t>
      </w:r>
    </w:p>
    <w:p w:rsidR="002237CA" w:rsidRPr="00EF40E5" w:rsidRDefault="002237CA" w:rsidP="00FA142B">
      <w:pPr>
        <w:rPr>
          <w:rFonts w:cs="Guttman David"/>
          <w:sz w:val="36"/>
          <w:szCs w:val="36"/>
          <w:rtl/>
        </w:rPr>
      </w:pPr>
      <w:r w:rsidRPr="00EF40E5">
        <w:rPr>
          <w:rFonts w:cs="Guttman David" w:hint="cs"/>
          <w:sz w:val="36"/>
          <w:szCs w:val="36"/>
          <w:rtl/>
        </w:rPr>
        <w:t>ת. ר' ישמעאל סובר ש</w:t>
      </w:r>
      <w:r w:rsidR="00EF40E5" w:rsidRPr="00EF40E5">
        <w:rPr>
          <w:rFonts w:cs="Guttman David" w:hint="cs"/>
          <w:sz w:val="36"/>
          <w:szCs w:val="36"/>
          <w:rtl/>
        </w:rPr>
        <w:t>בבית הכנסת החזן צריך לומר "ברכו</w:t>
      </w:r>
      <w:r w:rsidRPr="00EF40E5">
        <w:rPr>
          <w:rFonts w:cs="Guttman David" w:hint="cs"/>
          <w:sz w:val="36"/>
          <w:szCs w:val="36"/>
          <w:rtl/>
        </w:rPr>
        <w:t xml:space="preserve"> את ה' המבורך" משום שראוי שגם הוא יברך את ה', לכן יש לו להוסיף ולומר "המבורך".</w:t>
      </w:r>
    </w:p>
    <w:p w:rsidR="002237CA" w:rsidRDefault="002237CA" w:rsidP="002237CA">
      <w:pPr>
        <w:jc w:val="center"/>
        <w:rPr>
          <w:rFonts w:cs="Guttman David"/>
          <w:b/>
          <w:bCs/>
          <w:sz w:val="36"/>
          <w:szCs w:val="36"/>
          <w:rtl/>
        </w:rPr>
      </w:pPr>
      <w:r>
        <w:rPr>
          <w:rFonts w:cs="Guttman David" w:hint="cs"/>
          <w:b/>
          <w:bCs/>
          <w:sz w:val="36"/>
          <w:szCs w:val="36"/>
          <w:rtl/>
        </w:rPr>
        <w:t>הלכה למעשה</w:t>
      </w:r>
    </w:p>
    <w:p w:rsidR="002237CA" w:rsidRDefault="002237CA" w:rsidP="002237CA">
      <w:pPr>
        <w:jc w:val="center"/>
        <w:rPr>
          <w:rFonts w:cs="Guttman David"/>
          <w:b/>
          <w:bCs/>
          <w:sz w:val="36"/>
          <w:szCs w:val="36"/>
          <w:rtl/>
        </w:rPr>
      </w:pPr>
      <w:r>
        <w:rPr>
          <w:rFonts w:cs="Guttman David" w:hint="cs"/>
          <w:b/>
          <w:bCs/>
          <w:sz w:val="36"/>
          <w:szCs w:val="36"/>
          <w:rtl/>
        </w:rPr>
        <w:t>לפני שמתחילים לברך, פותח המזמן ואומר "הב לן ונבריך למלכא עילאה קדישא", וה</w:t>
      </w:r>
      <w:r w:rsidR="00EF40E5">
        <w:rPr>
          <w:rFonts w:cs="Guttman David" w:hint="cs"/>
          <w:b/>
          <w:bCs/>
          <w:sz w:val="36"/>
          <w:szCs w:val="36"/>
          <w:rtl/>
        </w:rPr>
        <w:t>מסובין אומרים "שמיים".</w:t>
      </w:r>
    </w:p>
    <w:p w:rsidR="002237CA" w:rsidRDefault="002237CA" w:rsidP="002237CA">
      <w:pPr>
        <w:jc w:val="center"/>
        <w:rPr>
          <w:rFonts w:cs="Guttman David"/>
          <w:b/>
          <w:bCs/>
          <w:sz w:val="36"/>
          <w:szCs w:val="36"/>
          <w:rtl/>
        </w:rPr>
      </w:pPr>
      <w:r>
        <w:rPr>
          <w:rFonts w:cs="Guttman David" w:hint="cs"/>
          <w:b/>
          <w:bCs/>
          <w:sz w:val="36"/>
          <w:szCs w:val="36"/>
          <w:rtl/>
        </w:rPr>
        <w:t>אם היה מספר האוכלים משלושה עד תשעה אנשים, אומר המזמן "נברך שאכלנו משלו", וכולם עונים "ברוך שאכלנו משלו ובטובו חיינו", והוא חוזר ואומר "ברוך שאכלנו משלו ובטובו חיינו". ואם היו שם עשרה אנשים או יותר, אומר המזמן "נברך אלוהינו שאכלנו משלו", וגם העונים מוסיפים "אלוהינו".</w:t>
      </w:r>
    </w:p>
    <w:p w:rsidR="002237CA" w:rsidRDefault="002237CA" w:rsidP="002237CA">
      <w:pPr>
        <w:jc w:val="center"/>
        <w:rPr>
          <w:rFonts w:cs="Guttman David"/>
          <w:b/>
          <w:bCs/>
          <w:sz w:val="36"/>
          <w:szCs w:val="36"/>
          <w:rtl/>
        </w:rPr>
      </w:pPr>
      <w:r>
        <w:rPr>
          <w:rFonts w:cs="Guttman David" w:hint="cs"/>
          <w:b/>
          <w:bCs/>
          <w:sz w:val="36"/>
          <w:szCs w:val="36"/>
          <w:rtl/>
        </w:rPr>
        <w:t xml:space="preserve">בתפילת שחרית וערבית בבית הכנסת, אומר החזן "ברכו את ה' המבורך", וכולם עונים "ברוך ה' </w:t>
      </w:r>
      <w:r>
        <w:rPr>
          <w:rFonts w:cs="Guttman David" w:hint="cs"/>
          <w:b/>
          <w:bCs/>
          <w:sz w:val="36"/>
          <w:szCs w:val="36"/>
          <w:rtl/>
        </w:rPr>
        <w:lastRenderedPageBreak/>
        <w:t>המבורך לעולם ועד", וחוזר החזן ואומר "ברוך ה' המבורך לעולם ועד".</w:t>
      </w:r>
    </w:p>
    <w:p w:rsidR="00FA142B" w:rsidRDefault="00FA142B" w:rsidP="00FA142B">
      <w:pPr>
        <w:rPr>
          <w:rFonts w:cs="Guttman David"/>
          <w:b/>
          <w:bCs/>
          <w:sz w:val="36"/>
          <w:szCs w:val="36"/>
          <w:rtl/>
        </w:rPr>
      </w:pPr>
    </w:p>
    <w:p w:rsidR="00FA142B" w:rsidRDefault="00EF40E5" w:rsidP="00EF40E5">
      <w:pPr>
        <w:jc w:val="center"/>
        <w:rPr>
          <w:rFonts w:cs="Guttman David"/>
          <w:b/>
          <w:bCs/>
          <w:sz w:val="36"/>
          <w:szCs w:val="36"/>
          <w:rtl/>
        </w:rPr>
      </w:pPr>
      <w:r>
        <w:rPr>
          <w:rFonts w:cs="Guttman David" w:hint="cs"/>
          <w:b/>
          <w:bCs/>
          <w:sz w:val="36"/>
          <w:szCs w:val="36"/>
          <w:rtl/>
        </w:rPr>
        <w:t>משנה ד'</w:t>
      </w:r>
    </w:p>
    <w:p w:rsidR="00DB1702" w:rsidRDefault="00EF40E5" w:rsidP="00EF40E5">
      <w:pPr>
        <w:rPr>
          <w:rFonts w:cs="Guttman David"/>
          <w:b/>
          <w:bCs/>
          <w:sz w:val="36"/>
          <w:szCs w:val="36"/>
          <w:rtl/>
        </w:rPr>
      </w:pPr>
      <w:r>
        <w:rPr>
          <w:rFonts w:cs="Guttman David" w:hint="cs"/>
          <w:b/>
          <w:bCs/>
          <w:sz w:val="36"/>
          <w:szCs w:val="36"/>
          <w:rtl/>
        </w:rPr>
        <w:t>ש.</w:t>
      </w:r>
      <w:r w:rsidR="00DB1702">
        <w:rPr>
          <w:rFonts w:cs="Guttman David" w:hint="cs"/>
          <w:b/>
          <w:bCs/>
          <w:sz w:val="36"/>
          <w:szCs w:val="36"/>
          <w:rtl/>
        </w:rPr>
        <w:t xml:space="preserve"> "שלושה שאכלו כאחד אינן רשאים לחלק" </w:t>
      </w:r>
      <w:r w:rsidR="00DB1702">
        <w:rPr>
          <w:rFonts w:cs="Guttman David"/>
          <w:b/>
          <w:bCs/>
          <w:sz w:val="36"/>
          <w:szCs w:val="36"/>
          <w:rtl/>
        </w:rPr>
        <w:t>–</w:t>
      </w:r>
      <w:r w:rsidR="00DB1702">
        <w:rPr>
          <w:rFonts w:cs="Guttman David" w:hint="cs"/>
          <w:b/>
          <w:bCs/>
          <w:sz w:val="36"/>
          <w:szCs w:val="36"/>
          <w:rtl/>
        </w:rPr>
        <w:t xml:space="preserve"> מה המשנה באה לחדש ?</w:t>
      </w:r>
    </w:p>
    <w:p w:rsidR="00DB1702" w:rsidRPr="000A1D28" w:rsidRDefault="00DB1702" w:rsidP="00EF40E5">
      <w:pPr>
        <w:rPr>
          <w:rFonts w:cs="Guttman David"/>
          <w:sz w:val="36"/>
          <w:szCs w:val="36"/>
          <w:rtl/>
        </w:rPr>
      </w:pPr>
      <w:r w:rsidRPr="000A1D28">
        <w:rPr>
          <w:rFonts w:cs="Guttman David" w:hint="cs"/>
          <w:sz w:val="36"/>
          <w:szCs w:val="36"/>
          <w:rtl/>
        </w:rPr>
        <w:t>ת. המשנה באה לחדש שגם אם כל אחד מהם אוכל מהלחם של עצמו, ואינן אכולים ביחד מאותו לחם, עדיין הם מתחייבים בזימון וחייבים לזמן.</w:t>
      </w:r>
    </w:p>
    <w:p w:rsidR="00DB1702" w:rsidRDefault="000A1D28" w:rsidP="00EF40E5">
      <w:pPr>
        <w:rPr>
          <w:rFonts w:cs="Guttman David"/>
          <w:b/>
          <w:bCs/>
          <w:sz w:val="36"/>
          <w:szCs w:val="36"/>
          <w:rtl/>
        </w:rPr>
      </w:pPr>
      <w:r>
        <w:rPr>
          <w:rFonts w:cs="Guttman David" w:hint="cs"/>
          <w:b/>
          <w:bCs/>
          <w:sz w:val="36"/>
          <w:szCs w:val="36"/>
          <w:rtl/>
        </w:rPr>
        <w:t>ש. מה הדין</w:t>
      </w:r>
      <w:r w:rsidR="00DB1702">
        <w:rPr>
          <w:rFonts w:cs="Guttman David" w:hint="cs"/>
          <w:b/>
          <w:bCs/>
          <w:sz w:val="36"/>
          <w:szCs w:val="36"/>
          <w:rtl/>
        </w:rPr>
        <w:t xml:space="preserve"> אם אכלו שישה אנשים ביחד, האם רשאים להתחלק לשני קבוצות של שלושה אנשים ולזמן ?</w:t>
      </w:r>
    </w:p>
    <w:p w:rsidR="00DB1702" w:rsidRPr="000A1D28" w:rsidRDefault="00DB1702" w:rsidP="00EF40E5">
      <w:pPr>
        <w:rPr>
          <w:rFonts w:cs="Guttman David"/>
          <w:sz w:val="36"/>
          <w:szCs w:val="36"/>
          <w:rtl/>
        </w:rPr>
      </w:pPr>
      <w:r w:rsidRPr="000A1D28">
        <w:rPr>
          <w:rFonts w:cs="Guttman David" w:hint="cs"/>
          <w:sz w:val="36"/>
          <w:szCs w:val="36"/>
          <w:rtl/>
        </w:rPr>
        <w:t>ת. כן, משום שאצל כל אחד מהקבוצות יש זימון, אבל מ"מ מצווה מן המובחר שלא יחלקו אלא יזמנו כולם ביחד, משום "ברוב עם הדרת מלך".</w:t>
      </w:r>
    </w:p>
    <w:p w:rsidR="00DB1702" w:rsidRDefault="00DB1702" w:rsidP="00EF40E5">
      <w:pPr>
        <w:rPr>
          <w:rFonts w:cs="Guttman David"/>
          <w:b/>
          <w:bCs/>
          <w:sz w:val="36"/>
          <w:szCs w:val="36"/>
          <w:rtl/>
        </w:rPr>
      </w:pPr>
      <w:r>
        <w:rPr>
          <w:rFonts w:cs="Guttman David" w:hint="cs"/>
          <w:b/>
          <w:bCs/>
          <w:sz w:val="36"/>
          <w:szCs w:val="36"/>
          <w:rtl/>
        </w:rPr>
        <w:t>ש. מה הדין אם עשרה אכלו ביחד, האם רשאים לחלק ?</w:t>
      </w:r>
    </w:p>
    <w:p w:rsidR="00DB1702" w:rsidRDefault="00DB1702" w:rsidP="00EF40E5">
      <w:pPr>
        <w:rPr>
          <w:rFonts w:cs="Guttman David"/>
          <w:sz w:val="36"/>
          <w:szCs w:val="36"/>
          <w:rtl/>
        </w:rPr>
      </w:pPr>
      <w:r w:rsidRPr="000A1D28">
        <w:rPr>
          <w:rFonts w:cs="Guttman David" w:hint="cs"/>
          <w:sz w:val="36"/>
          <w:szCs w:val="36"/>
          <w:rtl/>
        </w:rPr>
        <w:t>ת. לא, משום שהם יבטלו את הזכרת ה' שיש בזימון של עשרה.</w:t>
      </w:r>
    </w:p>
    <w:p w:rsidR="000A1D28" w:rsidRPr="000A1D28" w:rsidRDefault="000A1D28" w:rsidP="00EF40E5">
      <w:pPr>
        <w:rPr>
          <w:rFonts w:cs="Guttman David"/>
          <w:b/>
          <w:bCs/>
          <w:sz w:val="36"/>
          <w:szCs w:val="36"/>
          <w:rtl/>
        </w:rPr>
      </w:pPr>
      <w:r w:rsidRPr="000A1D28">
        <w:rPr>
          <w:rFonts w:cs="Guttman David" w:hint="cs"/>
          <w:b/>
          <w:bCs/>
          <w:sz w:val="36"/>
          <w:szCs w:val="36"/>
          <w:rtl/>
        </w:rPr>
        <w:t>ש. מה הדין אם אכלו עשרים אנשים ביחד, האם רשאים לחלק לשני קבוצות ?</w:t>
      </w:r>
    </w:p>
    <w:p w:rsidR="000A1D28" w:rsidRPr="000A1D28" w:rsidRDefault="000A1D28" w:rsidP="00EF40E5">
      <w:pPr>
        <w:rPr>
          <w:rFonts w:cs="Guttman David"/>
          <w:sz w:val="36"/>
          <w:szCs w:val="36"/>
          <w:rtl/>
        </w:rPr>
      </w:pPr>
      <w:r>
        <w:rPr>
          <w:rFonts w:cs="Guttman David" w:hint="cs"/>
          <w:sz w:val="36"/>
          <w:szCs w:val="36"/>
          <w:rtl/>
        </w:rPr>
        <w:t>ת. כן, משום שאצל כל קבוצה יש הזכרת ה'.</w:t>
      </w:r>
    </w:p>
    <w:p w:rsidR="00EF40E5" w:rsidRDefault="00DB1702" w:rsidP="00DB1702">
      <w:pPr>
        <w:jc w:val="center"/>
        <w:rPr>
          <w:rFonts w:cs="Guttman David"/>
          <w:b/>
          <w:bCs/>
          <w:sz w:val="36"/>
          <w:szCs w:val="36"/>
          <w:rtl/>
        </w:rPr>
      </w:pPr>
      <w:r>
        <w:rPr>
          <w:rFonts w:cs="Guttman David" w:hint="cs"/>
          <w:b/>
          <w:bCs/>
          <w:sz w:val="36"/>
          <w:szCs w:val="36"/>
          <w:rtl/>
        </w:rPr>
        <w:lastRenderedPageBreak/>
        <w:t>הלכה למעשה</w:t>
      </w:r>
    </w:p>
    <w:p w:rsidR="00DB1702" w:rsidRDefault="00DB1702" w:rsidP="00DB1702">
      <w:pPr>
        <w:jc w:val="center"/>
        <w:rPr>
          <w:rFonts w:cs="Guttman David"/>
          <w:b/>
          <w:bCs/>
          <w:sz w:val="36"/>
          <w:szCs w:val="36"/>
          <w:rtl/>
        </w:rPr>
      </w:pPr>
      <w:r>
        <w:rPr>
          <w:rFonts w:cs="Guttman David" w:hint="cs"/>
          <w:b/>
          <w:bCs/>
          <w:sz w:val="36"/>
          <w:szCs w:val="36"/>
          <w:rtl/>
        </w:rPr>
        <w:t>שלושה אנשים שקבעו ל</w:t>
      </w:r>
      <w:r w:rsidR="000A1D28">
        <w:rPr>
          <w:rFonts w:cs="Guttman David" w:hint="cs"/>
          <w:b/>
          <w:bCs/>
          <w:sz w:val="36"/>
          <w:szCs w:val="36"/>
          <w:rtl/>
        </w:rPr>
        <w:t>אכול ביחד, אפילו אם רק ברכו המוצ</w:t>
      </w:r>
      <w:r>
        <w:rPr>
          <w:rFonts w:cs="Guttman David" w:hint="cs"/>
          <w:b/>
          <w:bCs/>
          <w:sz w:val="36"/>
          <w:szCs w:val="36"/>
          <w:rtl/>
        </w:rPr>
        <w:t>יא</w:t>
      </w:r>
      <w:r w:rsidR="000A1D28">
        <w:rPr>
          <w:rFonts w:cs="Guttman David" w:hint="cs"/>
          <w:b/>
          <w:bCs/>
          <w:sz w:val="36"/>
          <w:szCs w:val="36"/>
          <w:rtl/>
        </w:rPr>
        <w:t xml:space="preserve"> ולא אכלו עדיין כזית, נתחיי</w:t>
      </w:r>
      <w:r>
        <w:rPr>
          <w:rFonts w:cs="Guttman David" w:hint="cs"/>
          <w:b/>
          <w:bCs/>
          <w:sz w:val="36"/>
          <w:szCs w:val="36"/>
          <w:rtl/>
        </w:rPr>
        <w:t>בו בזימון ואינן רשאים ל</w:t>
      </w:r>
      <w:r w:rsidR="000A1D28">
        <w:rPr>
          <w:rFonts w:cs="Guttman David" w:hint="cs"/>
          <w:b/>
          <w:bCs/>
          <w:sz w:val="36"/>
          <w:szCs w:val="36"/>
          <w:rtl/>
        </w:rPr>
        <w:t>י</w:t>
      </w:r>
      <w:r>
        <w:rPr>
          <w:rFonts w:cs="Guttman David" w:hint="cs"/>
          <w:b/>
          <w:bCs/>
          <w:sz w:val="36"/>
          <w:szCs w:val="36"/>
          <w:rtl/>
        </w:rPr>
        <w:t>חלק</w:t>
      </w:r>
      <w:r w:rsidR="000A1D28">
        <w:rPr>
          <w:rFonts w:cs="Guttman David" w:hint="cs"/>
          <w:b/>
          <w:bCs/>
          <w:sz w:val="36"/>
          <w:szCs w:val="36"/>
          <w:rtl/>
        </w:rPr>
        <w:t>.</w:t>
      </w:r>
    </w:p>
    <w:p w:rsidR="000A1D28" w:rsidRDefault="000A1D28" w:rsidP="00DB1702">
      <w:pPr>
        <w:jc w:val="center"/>
        <w:rPr>
          <w:rFonts w:cs="Guttman David"/>
          <w:b/>
          <w:bCs/>
          <w:sz w:val="36"/>
          <w:szCs w:val="36"/>
          <w:rtl/>
        </w:rPr>
      </w:pPr>
      <w:r>
        <w:rPr>
          <w:rFonts w:cs="Guttman David" w:hint="cs"/>
          <w:b/>
          <w:bCs/>
          <w:sz w:val="36"/>
          <w:szCs w:val="36"/>
          <w:rtl/>
        </w:rPr>
        <w:t>אם אכלו ארבעה או חמישה אנשים ביחד, אין שלושה מהן רשאים ליחלק ולזמן לעצמם. אבל אם היו שישה, רשאים שלושה מהם ליחלק ולזמן לעצמם, כיוון שגם הנותרים יוכלו לזמן לעצמם. וכן עד עשרה. אבל אם אכלו עשרה אנשים ביחד, שוב אינם רשאים ליחלק עד שיהיו שם עשרים, כיוון שכבר נתחייבו לברך בשם.</w:t>
      </w:r>
    </w:p>
    <w:p w:rsidR="000A1D28" w:rsidRDefault="000A1D28" w:rsidP="00DB1702">
      <w:pPr>
        <w:jc w:val="center"/>
        <w:rPr>
          <w:rFonts w:cs="Guttman David"/>
          <w:b/>
          <w:bCs/>
          <w:sz w:val="36"/>
          <w:szCs w:val="36"/>
          <w:rtl/>
        </w:rPr>
      </w:pPr>
    </w:p>
    <w:p w:rsidR="000A1D28" w:rsidRDefault="000A1D28" w:rsidP="00DB1702">
      <w:pPr>
        <w:jc w:val="center"/>
        <w:rPr>
          <w:rFonts w:cs="Guttman David"/>
          <w:b/>
          <w:bCs/>
          <w:sz w:val="36"/>
          <w:szCs w:val="36"/>
          <w:rtl/>
        </w:rPr>
      </w:pPr>
      <w:r>
        <w:rPr>
          <w:rFonts w:cs="Guttman David" w:hint="cs"/>
          <w:b/>
          <w:bCs/>
          <w:sz w:val="36"/>
          <w:szCs w:val="36"/>
          <w:rtl/>
        </w:rPr>
        <w:t>משנה ה'</w:t>
      </w:r>
    </w:p>
    <w:p w:rsidR="00963D54" w:rsidRDefault="000A1D28" w:rsidP="000A1D28">
      <w:pPr>
        <w:rPr>
          <w:rFonts w:cs="Guttman David"/>
          <w:b/>
          <w:bCs/>
          <w:sz w:val="36"/>
          <w:szCs w:val="36"/>
          <w:rtl/>
        </w:rPr>
      </w:pPr>
      <w:r>
        <w:rPr>
          <w:rFonts w:cs="Guttman David" w:hint="cs"/>
          <w:b/>
          <w:bCs/>
          <w:sz w:val="36"/>
          <w:szCs w:val="36"/>
          <w:rtl/>
        </w:rPr>
        <w:t>ש.</w:t>
      </w:r>
      <w:r w:rsidR="00963D54">
        <w:rPr>
          <w:rFonts w:cs="Guttman David" w:hint="cs"/>
          <w:b/>
          <w:bCs/>
          <w:sz w:val="36"/>
          <w:szCs w:val="36"/>
          <w:rtl/>
        </w:rPr>
        <w:t xml:space="preserve"> מה הדין שתי חבורות שאוכלות בנפרד בבית אחד, האם יכולים להצטרף יחד לזימון ?</w:t>
      </w:r>
    </w:p>
    <w:p w:rsidR="00963D54" w:rsidRPr="00380362" w:rsidRDefault="00963D54" w:rsidP="00380362">
      <w:pPr>
        <w:rPr>
          <w:rFonts w:cs="Guttman David"/>
          <w:sz w:val="36"/>
          <w:szCs w:val="36"/>
          <w:rtl/>
        </w:rPr>
      </w:pPr>
      <w:r w:rsidRPr="00380362">
        <w:rPr>
          <w:rFonts w:cs="Guttman David" w:hint="cs"/>
          <w:sz w:val="36"/>
          <w:szCs w:val="36"/>
          <w:rtl/>
        </w:rPr>
        <w:t xml:space="preserve">ת. אם </w:t>
      </w:r>
      <w:r w:rsidR="00380362" w:rsidRPr="00380362">
        <w:rPr>
          <w:rFonts w:cs="Guttman David" w:hint="cs"/>
          <w:sz w:val="36"/>
          <w:szCs w:val="36"/>
          <w:rtl/>
        </w:rPr>
        <w:t>מקצת אנשי החבורה הראשונה רואים</w:t>
      </w:r>
      <w:r w:rsidRPr="00380362">
        <w:rPr>
          <w:rFonts w:cs="Guttman David" w:hint="cs"/>
          <w:sz w:val="36"/>
          <w:szCs w:val="36"/>
          <w:rtl/>
        </w:rPr>
        <w:t xml:space="preserve"> חלק מאנשי החבורה השנייה, מצטרפים לזימון יחד. אך אם הם לא רואים מקצתן אלו את אלו, אינם מצטרפים.</w:t>
      </w:r>
    </w:p>
    <w:p w:rsidR="00963D54" w:rsidRDefault="00963D54" w:rsidP="00963D54">
      <w:pPr>
        <w:rPr>
          <w:rFonts w:cs="Guttman David"/>
          <w:b/>
          <w:bCs/>
          <w:sz w:val="36"/>
          <w:szCs w:val="36"/>
          <w:rtl/>
        </w:rPr>
      </w:pPr>
      <w:r>
        <w:rPr>
          <w:rFonts w:cs="Guttman David" w:hint="cs"/>
          <w:b/>
          <w:bCs/>
          <w:sz w:val="36"/>
          <w:szCs w:val="36"/>
          <w:rtl/>
        </w:rPr>
        <w:t>ש. באיזה מקרה גם אם הם לא רואים מקצתן אלו את אלו מצטרפים לזימון ?</w:t>
      </w:r>
    </w:p>
    <w:p w:rsidR="00963D54" w:rsidRPr="00380362" w:rsidRDefault="00963D54" w:rsidP="00963D54">
      <w:pPr>
        <w:rPr>
          <w:rFonts w:cs="Guttman David"/>
          <w:sz w:val="36"/>
          <w:szCs w:val="36"/>
          <w:rtl/>
        </w:rPr>
      </w:pPr>
      <w:r w:rsidRPr="00380362">
        <w:rPr>
          <w:rFonts w:cs="Guttman David" w:hint="cs"/>
          <w:sz w:val="36"/>
          <w:szCs w:val="36"/>
          <w:rtl/>
        </w:rPr>
        <w:t>ת. במקרה שיש שמש אחד לשניהם שמשמש אותם בשעת הארוחה.</w:t>
      </w:r>
    </w:p>
    <w:p w:rsidR="00963D54" w:rsidRDefault="00963D54" w:rsidP="00963D54">
      <w:pPr>
        <w:rPr>
          <w:rFonts w:cs="Guttman David"/>
          <w:b/>
          <w:bCs/>
          <w:sz w:val="36"/>
          <w:szCs w:val="36"/>
          <w:rtl/>
        </w:rPr>
      </w:pPr>
      <w:r>
        <w:rPr>
          <w:rFonts w:cs="Guttman David" w:hint="cs"/>
          <w:b/>
          <w:bCs/>
          <w:sz w:val="36"/>
          <w:szCs w:val="36"/>
          <w:rtl/>
        </w:rPr>
        <w:t>ש. כיצד היה היין בזמן המשנה ?</w:t>
      </w:r>
    </w:p>
    <w:p w:rsidR="00963D54" w:rsidRPr="00380362" w:rsidRDefault="00380362" w:rsidP="00963D54">
      <w:pPr>
        <w:rPr>
          <w:rFonts w:cs="Guttman David"/>
          <w:sz w:val="36"/>
          <w:szCs w:val="36"/>
          <w:rtl/>
        </w:rPr>
      </w:pPr>
      <w:r w:rsidRPr="00380362">
        <w:rPr>
          <w:rFonts w:cs="Guttman David" w:hint="cs"/>
          <w:sz w:val="36"/>
          <w:szCs w:val="36"/>
          <w:rtl/>
        </w:rPr>
        <w:lastRenderedPageBreak/>
        <w:t>ת. בז</w:t>
      </w:r>
      <w:r w:rsidR="00963D54" w:rsidRPr="00380362">
        <w:rPr>
          <w:rFonts w:cs="Guttman David" w:hint="cs"/>
          <w:sz w:val="36"/>
          <w:szCs w:val="36"/>
          <w:rtl/>
        </w:rPr>
        <w:t>מן המשנה היין היה חזק מאוד, ולא היה ראוי לשתייה עד שמזגו לתוכו מים, הדרך הייתה למזוג שליש כוס מים על שלוש</w:t>
      </w:r>
      <w:r>
        <w:rPr>
          <w:rFonts w:cs="Guttman David" w:hint="cs"/>
          <w:sz w:val="36"/>
          <w:szCs w:val="36"/>
          <w:rtl/>
        </w:rPr>
        <w:t>ת</w:t>
      </w:r>
      <w:r w:rsidR="00963D54" w:rsidRPr="00380362">
        <w:rPr>
          <w:rFonts w:cs="Guttman David" w:hint="cs"/>
          <w:sz w:val="36"/>
          <w:szCs w:val="36"/>
          <w:rtl/>
        </w:rPr>
        <w:t xml:space="preserve"> רבעי כוס יין.</w:t>
      </w:r>
    </w:p>
    <w:p w:rsidR="00963D54" w:rsidRDefault="00963D54" w:rsidP="00963D54">
      <w:pPr>
        <w:rPr>
          <w:rFonts w:cs="Guttman David"/>
          <w:b/>
          <w:bCs/>
          <w:sz w:val="36"/>
          <w:szCs w:val="36"/>
          <w:rtl/>
        </w:rPr>
      </w:pPr>
      <w:r>
        <w:rPr>
          <w:rFonts w:cs="Guttman David" w:hint="cs"/>
          <w:b/>
          <w:bCs/>
          <w:sz w:val="36"/>
          <w:szCs w:val="36"/>
          <w:rtl/>
        </w:rPr>
        <w:t>ש. מה מברכים על יין שלא מזגו לתוכו מים לפי ר' אליעזר ?</w:t>
      </w:r>
    </w:p>
    <w:p w:rsidR="00963D54" w:rsidRPr="00380362" w:rsidRDefault="00963D54" w:rsidP="00963D54">
      <w:pPr>
        <w:rPr>
          <w:rFonts w:cs="Guttman David"/>
          <w:sz w:val="36"/>
          <w:szCs w:val="36"/>
          <w:rtl/>
        </w:rPr>
      </w:pPr>
      <w:r w:rsidRPr="00380362">
        <w:rPr>
          <w:rFonts w:cs="Guttman David" w:hint="cs"/>
          <w:sz w:val="36"/>
          <w:szCs w:val="36"/>
          <w:rtl/>
        </w:rPr>
        <w:t>ת. ר' אליעזר סובר שחכמים תקנו ברכה מיוחדת ליין רק כאשר מזגו לתוכו מים והוא ראוי לשתייה, אבל כל עוד שלא מזגו לתוכו מים, אין לו את החשיבות המיוחדת של יין, והרי הוא כענבים ומברכים עליו "בורא פרי העץ".</w:t>
      </w:r>
    </w:p>
    <w:p w:rsidR="00963D54" w:rsidRDefault="00963D54" w:rsidP="00963D54">
      <w:pPr>
        <w:rPr>
          <w:rFonts w:cs="Guttman David"/>
          <w:b/>
          <w:bCs/>
          <w:sz w:val="36"/>
          <w:szCs w:val="36"/>
          <w:rtl/>
        </w:rPr>
      </w:pPr>
      <w:r>
        <w:rPr>
          <w:rFonts w:cs="Guttman David" w:hint="cs"/>
          <w:b/>
          <w:bCs/>
          <w:sz w:val="36"/>
          <w:szCs w:val="36"/>
          <w:rtl/>
        </w:rPr>
        <w:t>ש. מה סוברים חכמים ?</w:t>
      </w:r>
    </w:p>
    <w:p w:rsidR="00380362" w:rsidRPr="00380362" w:rsidRDefault="00963D54" w:rsidP="00963D54">
      <w:pPr>
        <w:rPr>
          <w:rFonts w:cs="Guttman David"/>
          <w:sz w:val="36"/>
          <w:szCs w:val="36"/>
          <w:rtl/>
        </w:rPr>
      </w:pPr>
      <w:r w:rsidRPr="00380362">
        <w:rPr>
          <w:rFonts w:cs="Guttman David" w:hint="cs"/>
          <w:sz w:val="36"/>
          <w:szCs w:val="36"/>
          <w:rtl/>
        </w:rPr>
        <w:t>ת. חכמים סוברים שגם יין לא מזוג נחשב ליין, ונכון שאין הוא ראוי לשתייה, מ"מ הוא ראוי למאכל הנקרא "</w:t>
      </w:r>
      <w:r w:rsidR="00380362" w:rsidRPr="00380362">
        <w:rPr>
          <w:rFonts w:cs="Guttman David" w:hint="cs"/>
          <w:sz w:val="36"/>
          <w:szCs w:val="36"/>
          <w:rtl/>
        </w:rPr>
        <w:t>קורייטי", שהוא יין שמערבים בו מיני בשמים ותבלינים, משום כך נחשב גם יין "חי" ליין שהשתנה לשבח, וראוי לברך עליו "הגפן".</w:t>
      </w:r>
    </w:p>
    <w:p w:rsidR="00380362" w:rsidRDefault="00380362" w:rsidP="00963D54">
      <w:pPr>
        <w:rPr>
          <w:rFonts w:cs="Guttman David"/>
          <w:b/>
          <w:bCs/>
          <w:sz w:val="36"/>
          <w:szCs w:val="36"/>
          <w:rtl/>
        </w:rPr>
      </w:pPr>
      <w:r>
        <w:rPr>
          <w:rFonts w:cs="Guttman David" w:hint="cs"/>
          <w:b/>
          <w:bCs/>
          <w:sz w:val="36"/>
          <w:szCs w:val="36"/>
          <w:rtl/>
        </w:rPr>
        <w:t>ש. כדעת מי נפסקה ההלכה ?</w:t>
      </w:r>
    </w:p>
    <w:p w:rsidR="00380362" w:rsidRPr="00380362" w:rsidRDefault="00380362" w:rsidP="00963D54">
      <w:pPr>
        <w:rPr>
          <w:rFonts w:cs="Guttman David"/>
          <w:sz w:val="36"/>
          <w:szCs w:val="36"/>
          <w:rtl/>
        </w:rPr>
      </w:pPr>
      <w:r w:rsidRPr="00380362">
        <w:rPr>
          <w:rFonts w:cs="Guttman David" w:hint="cs"/>
          <w:sz w:val="36"/>
          <w:szCs w:val="36"/>
          <w:rtl/>
        </w:rPr>
        <w:t>ת. כדעת חכמים שמברכים "הגפן" גם על יין "חי", מ"מ מודים חכמים ביין של ברכת המזון שצריך להיות מזוג במים, מאחר שמברכים עליו ברכת המזון, צריך הוא להיות חשוב ומובחר.</w:t>
      </w:r>
    </w:p>
    <w:p w:rsidR="00963D54" w:rsidRDefault="00380362" w:rsidP="00380362">
      <w:pPr>
        <w:jc w:val="center"/>
        <w:rPr>
          <w:rFonts w:cs="Guttman David"/>
          <w:b/>
          <w:bCs/>
          <w:sz w:val="36"/>
          <w:szCs w:val="36"/>
          <w:rtl/>
        </w:rPr>
      </w:pPr>
      <w:r>
        <w:rPr>
          <w:rFonts w:cs="Guttman David" w:hint="cs"/>
          <w:b/>
          <w:bCs/>
          <w:sz w:val="36"/>
          <w:szCs w:val="36"/>
          <w:rtl/>
        </w:rPr>
        <w:t>הלכה למעשה</w:t>
      </w:r>
    </w:p>
    <w:p w:rsidR="00380362" w:rsidRDefault="00380362" w:rsidP="00380362">
      <w:pPr>
        <w:jc w:val="center"/>
        <w:rPr>
          <w:rFonts w:cs="Guttman David"/>
          <w:b/>
          <w:bCs/>
          <w:sz w:val="36"/>
          <w:szCs w:val="36"/>
          <w:rtl/>
        </w:rPr>
      </w:pPr>
      <w:r>
        <w:rPr>
          <w:rFonts w:cs="Guttman David" w:hint="cs"/>
          <w:b/>
          <w:bCs/>
          <w:sz w:val="36"/>
          <w:szCs w:val="36"/>
          <w:rtl/>
        </w:rPr>
        <w:t xml:space="preserve">שתי חבורות שאוכלות בבית אחד או בשתי בתים, ומקצתן רואים אלו את אלו, או שיש שמש אחד </w:t>
      </w:r>
      <w:r>
        <w:rPr>
          <w:rFonts w:cs="Guttman David" w:hint="cs"/>
          <w:b/>
          <w:bCs/>
          <w:sz w:val="36"/>
          <w:szCs w:val="36"/>
          <w:rtl/>
        </w:rPr>
        <w:lastRenderedPageBreak/>
        <w:t>שמשמש את שתיהן, מצטרפים כולם לזימון, אם נכנסו מתחילה על דעת להצטרף יחד. יש אומרים שבבית אחד מצטרפין אף אם לא נכנסו מתחילה על דעת כן.</w:t>
      </w:r>
    </w:p>
    <w:p w:rsidR="00380362" w:rsidRDefault="00380362" w:rsidP="00380362">
      <w:pPr>
        <w:jc w:val="center"/>
        <w:rPr>
          <w:rFonts w:cs="Guttman David"/>
          <w:b/>
          <w:bCs/>
          <w:sz w:val="36"/>
          <w:szCs w:val="36"/>
          <w:rtl/>
        </w:rPr>
      </w:pPr>
      <w:r>
        <w:rPr>
          <w:rFonts w:cs="Guttman David" w:hint="cs"/>
          <w:b/>
          <w:bCs/>
          <w:sz w:val="36"/>
          <w:szCs w:val="36"/>
          <w:rtl/>
        </w:rPr>
        <w:t>אם לא היה בכל חבורה כדי זימון, נחלקו הפוסקים, יש אומרים שאין מצטרפות, ויש אומ</w:t>
      </w:r>
      <w:r w:rsidR="007A15EC">
        <w:rPr>
          <w:rFonts w:cs="Guttman David" w:hint="cs"/>
          <w:b/>
          <w:bCs/>
          <w:sz w:val="36"/>
          <w:szCs w:val="36"/>
          <w:rtl/>
        </w:rPr>
        <w:t>ר</w:t>
      </w:r>
      <w:r>
        <w:rPr>
          <w:rFonts w:cs="Guttman David" w:hint="cs"/>
          <w:b/>
          <w:bCs/>
          <w:sz w:val="36"/>
          <w:szCs w:val="36"/>
          <w:rtl/>
        </w:rPr>
        <w:t>ים שגם בזה הן מצטרפות, כל שנתכוונו מתחילה להצטרף לזימון.</w:t>
      </w:r>
    </w:p>
    <w:p w:rsidR="00380362" w:rsidRDefault="00380362" w:rsidP="00380362">
      <w:pPr>
        <w:jc w:val="center"/>
        <w:rPr>
          <w:rFonts w:cs="Guttman David" w:hint="cs"/>
          <w:b/>
          <w:bCs/>
          <w:sz w:val="36"/>
          <w:szCs w:val="36"/>
          <w:rtl/>
        </w:rPr>
      </w:pPr>
      <w:r>
        <w:rPr>
          <w:rFonts w:cs="Guttman David" w:hint="cs"/>
          <w:b/>
          <w:bCs/>
          <w:sz w:val="36"/>
          <w:szCs w:val="36"/>
          <w:rtl/>
        </w:rPr>
        <w:t>בזמן הזה מברכים "הגפן" על היין כמות שהוא, ואין צריך למוזגו במים.</w:t>
      </w:r>
    </w:p>
    <w:p w:rsidR="00C15D27" w:rsidRDefault="00C15D27" w:rsidP="00380362">
      <w:pPr>
        <w:jc w:val="center"/>
        <w:rPr>
          <w:rFonts w:cs="Guttman David" w:hint="cs"/>
          <w:b/>
          <w:bCs/>
          <w:sz w:val="36"/>
          <w:szCs w:val="36"/>
          <w:rtl/>
        </w:rPr>
      </w:pPr>
    </w:p>
    <w:p w:rsidR="00C15D27" w:rsidRDefault="00C15D27" w:rsidP="00380362">
      <w:pPr>
        <w:jc w:val="center"/>
        <w:rPr>
          <w:rFonts w:cs="Guttman David" w:hint="cs"/>
          <w:b/>
          <w:bCs/>
          <w:sz w:val="36"/>
          <w:szCs w:val="36"/>
          <w:rtl/>
        </w:rPr>
      </w:pPr>
    </w:p>
    <w:p w:rsidR="00C15D27" w:rsidRDefault="00C15D27" w:rsidP="00380362">
      <w:pPr>
        <w:jc w:val="center"/>
        <w:rPr>
          <w:rFonts w:cs="Guttman David" w:hint="cs"/>
          <w:b/>
          <w:bCs/>
          <w:sz w:val="36"/>
          <w:szCs w:val="36"/>
          <w:rtl/>
        </w:rPr>
      </w:pPr>
    </w:p>
    <w:p w:rsidR="00C15D27" w:rsidRDefault="00C15D27" w:rsidP="00380362">
      <w:pPr>
        <w:jc w:val="center"/>
        <w:rPr>
          <w:rFonts w:cs="Guttman David" w:hint="cs"/>
          <w:b/>
          <w:bCs/>
          <w:sz w:val="36"/>
          <w:szCs w:val="36"/>
          <w:rtl/>
        </w:rPr>
      </w:pPr>
    </w:p>
    <w:p w:rsidR="00C15D27" w:rsidRDefault="00C15D27" w:rsidP="00380362">
      <w:pPr>
        <w:jc w:val="center"/>
        <w:rPr>
          <w:rFonts w:cs="Guttman David" w:hint="cs"/>
          <w:b/>
          <w:bCs/>
          <w:sz w:val="36"/>
          <w:szCs w:val="36"/>
          <w:rtl/>
        </w:rPr>
      </w:pPr>
    </w:p>
    <w:p w:rsidR="00C15D27" w:rsidRDefault="00C15D27" w:rsidP="00380362">
      <w:pPr>
        <w:jc w:val="center"/>
        <w:rPr>
          <w:rFonts w:cs="Guttman David" w:hint="cs"/>
          <w:b/>
          <w:bCs/>
          <w:sz w:val="36"/>
          <w:szCs w:val="36"/>
          <w:rtl/>
        </w:rPr>
      </w:pPr>
    </w:p>
    <w:p w:rsidR="00C15D27" w:rsidRDefault="00C15D27" w:rsidP="00380362">
      <w:pPr>
        <w:jc w:val="center"/>
        <w:rPr>
          <w:rFonts w:cs="Guttman David" w:hint="cs"/>
          <w:b/>
          <w:bCs/>
          <w:sz w:val="36"/>
          <w:szCs w:val="36"/>
          <w:rtl/>
        </w:rPr>
      </w:pPr>
    </w:p>
    <w:p w:rsidR="00C15D27" w:rsidRDefault="00C15D27" w:rsidP="00380362">
      <w:pPr>
        <w:jc w:val="center"/>
        <w:rPr>
          <w:rFonts w:cs="Guttman David" w:hint="cs"/>
          <w:b/>
          <w:bCs/>
          <w:sz w:val="36"/>
          <w:szCs w:val="36"/>
          <w:rtl/>
        </w:rPr>
      </w:pPr>
    </w:p>
    <w:p w:rsidR="00C15D27" w:rsidRDefault="00C15D27" w:rsidP="00380362">
      <w:pPr>
        <w:jc w:val="center"/>
        <w:rPr>
          <w:rFonts w:cs="Guttman David" w:hint="cs"/>
          <w:b/>
          <w:bCs/>
          <w:sz w:val="36"/>
          <w:szCs w:val="36"/>
          <w:rtl/>
        </w:rPr>
      </w:pPr>
    </w:p>
    <w:p w:rsidR="00C15D27" w:rsidRDefault="00C15D27" w:rsidP="00380362">
      <w:pPr>
        <w:jc w:val="center"/>
        <w:rPr>
          <w:rFonts w:cs="Guttman David"/>
          <w:b/>
          <w:bCs/>
          <w:sz w:val="36"/>
          <w:szCs w:val="36"/>
          <w:rtl/>
        </w:rPr>
      </w:pPr>
    </w:p>
    <w:p w:rsidR="00380362" w:rsidRDefault="00380362" w:rsidP="00380362">
      <w:pPr>
        <w:jc w:val="center"/>
        <w:rPr>
          <w:rFonts w:cs="Guttman David"/>
          <w:b/>
          <w:bCs/>
          <w:sz w:val="36"/>
          <w:szCs w:val="36"/>
          <w:rtl/>
        </w:rPr>
      </w:pPr>
    </w:p>
    <w:p w:rsidR="00380362" w:rsidRDefault="00380362" w:rsidP="00380362">
      <w:pPr>
        <w:jc w:val="center"/>
        <w:rPr>
          <w:rFonts w:cs="Guttman David"/>
          <w:b/>
          <w:bCs/>
          <w:sz w:val="36"/>
          <w:szCs w:val="36"/>
          <w:rtl/>
        </w:rPr>
      </w:pPr>
      <w:r>
        <w:rPr>
          <w:rFonts w:cs="Guttman David" w:hint="cs"/>
          <w:b/>
          <w:bCs/>
          <w:sz w:val="36"/>
          <w:szCs w:val="36"/>
          <w:rtl/>
        </w:rPr>
        <w:lastRenderedPageBreak/>
        <w:t>פרק ח'</w:t>
      </w:r>
    </w:p>
    <w:p w:rsidR="00380362" w:rsidRDefault="00380362" w:rsidP="00380362">
      <w:pPr>
        <w:jc w:val="center"/>
        <w:rPr>
          <w:rFonts w:cs="Guttman David"/>
          <w:b/>
          <w:bCs/>
          <w:sz w:val="36"/>
          <w:szCs w:val="36"/>
          <w:rtl/>
        </w:rPr>
      </w:pPr>
      <w:r>
        <w:rPr>
          <w:rFonts w:cs="Guttman David" w:hint="cs"/>
          <w:b/>
          <w:bCs/>
          <w:sz w:val="36"/>
          <w:szCs w:val="36"/>
          <w:rtl/>
        </w:rPr>
        <w:t>משנה א'</w:t>
      </w:r>
    </w:p>
    <w:p w:rsidR="00380362" w:rsidRDefault="00380362" w:rsidP="00380362">
      <w:pPr>
        <w:rPr>
          <w:rFonts w:cs="Guttman David"/>
          <w:b/>
          <w:bCs/>
          <w:sz w:val="36"/>
          <w:szCs w:val="36"/>
          <w:rtl/>
        </w:rPr>
      </w:pPr>
      <w:r>
        <w:rPr>
          <w:rFonts w:cs="Guttman David" w:hint="cs"/>
          <w:b/>
          <w:bCs/>
          <w:sz w:val="36"/>
          <w:szCs w:val="36"/>
          <w:rtl/>
        </w:rPr>
        <w:t>ש.</w:t>
      </w:r>
      <w:r w:rsidR="00ED2DCE">
        <w:rPr>
          <w:rFonts w:cs="Guttman David" w:hint="cs"/>
          <w:b/>
          <w:bCs/>
          <w:sz w:val="36"/>
          <w:szCs w:val="36"/>
          <w:rtl/>
        </w:rPr>
        <w:t xml:space="preserve"> </w:t>
      </w:r>
      <w:r w:rsidR="002539C6">
        <w:rPr>
          <w:rFonts w:cs="Guttman David" w:hint="cs"/>
          <w:b/>
          <w:bCs/>
          <w:sz w:val="36"/>
          <w:szCs w:val="36"/>
          <w:rtl/>
        </w:rPr>
        <w:t>כמה ברכות יש בקידוש של לילי שבת או ליל יו"ט</w:t>
      </w:r>
      <w:r>
        <w:rPr>
          <w:rFonts w:cs="Guttman David" w:hint="cs"/>
          <w:b/>
          <w:bCs/>
          <w:sz w:val="36"/>
          <w:szCs w:val="36"/>
          <w:rtl/>
        </w:rPr>
        <w:t xml:space="preserve"> </w:t>
      </w:r>
      <w:r w:rsidR="002539C6">
        <w:rPr>
          <w:rFonts w:cs="Guttman David" w:hint="cs"/>
          <w:b/>
          <w:bCs/>
          <w:sz w:val="36"/>
          <w:szCs w:val="36"/>
          <w:rtl/>
        </w:rPr>
        <w:t>?</w:t>
      </w:r>
    </w:p>
    <w:p w:rsidR="002539C6" w:rsidRPr="00221E7C" w:rsidRDefault="002539C6" w:rsidP="00380362">
      <w:pPr>
        <w:rPr>
          <w:rFonts w:cs="Guttman David"/>
          <w:sz w:val="36"/>
          <w:szCs w:val="36"/>
          <w:rtl/>
        </w:rPr>
      </w:pPr>
      <w:r w:rsidRPr="00221E7C">
        <w:rPr>
          <w:rFonts w:cs="Guttman David" w:hint="cs"/>
          <w:sz w:val="36"/>
          <w:szCs w:val="36"/>
          <w:rtl/>
        </w:rPr>
        <w:t>ת. שתי ברכות: ברכת היום וברכה על היין. ברכת היום חותמת "מקדש השבת" או ביו"ט "מקדש ישראל והזמנים". ברכת היין חותמת "בורא פרי הגפן".</w:t>
      </w:r>
    </w:p>
    <w:p w:rsidR="002539C6" w:rsidRDefault="002539C6" w:rsidP="00380362">
      <w:pPr>
        <w:rPr>
          <w:rFonts w:cs="Guttman David"/>
          <w:b/>
          <w:bCs/>
          <w:sz w:val="36"/>
          <w:szCs w:val="36"/>
          <w:rtl/>
        </w:rPr>
      </w:pPr>
      <w:r>
        <w:rPr>
          <w:rFonts w:cs="Guttman David" w:hint="cs"/>
          <w:b/>
          <w:bCs/>
          <w:sz w:val="36"/>
          <w:szCs w:val="36"/>
          <w:rtl/>
        </w:rPr>
        <w:t>ש. לפי ב"ש על מה ברכים קודם בקידוש, על היום או על היין ?</w:t>
      </w:r>
    </w:p>
    <w:p w:rsidR="002539C6" w:rsidRPr="00221E7C" w:rsidRDefault="002539C6" w:rsidP="00380362">
      <w:pPr>
        <w:rPr>
          <w:rFonts w:cs="Guttman David"/>
          <w:sz w:val="36"/>
          <w:szCs w:val="36"/>
          <w:rtl/>
        </w:rPr>
      </w:pPr>
      <w:r w:rsidRPr="00221E7C">
        <w:rPr>
          <w:rFonts w:cs="Guttman David" w:hint="cs"/>
          <w:sz w:val="36"/>
          <w:szCs w:val="36"/>
          <w:rtl/>
        </w:rPr>
        <w:t>ת. לפי ב"ש: קודם מברכים על היום "מקדש השבת"</w:t>
      </w:r>
      <w:r w:rsidR="00221E7C">
        <w:rPr>
          <w:rFonts w:cs="Guttman David" w:hint="cs"/>
          <w:sz w:val="36"/>
          <w:szCs w:val="36"/>
          <w:rtl/>
        </w:rPr>
        <w:t>,</w:t>
      </w:r>
      <w:r w:rsidRPr="00221E7C">
        <w:rPr>
          <w:rFonts w:cs="Guttman David" w:hint="cs"/>
          <w:sz w:val="36"/>
          <w:szCs w:val="36"/>
          <w:rtl/>
        </w:rPr>
        <w:t xml:space="preserve"> ואח"כ מברכים על היין "בורא פרי הגפן".</w:t>
      </w:r>
    </w:p>
    <w:p w:rsidR="002539C6" w:rsidRDefault="002539C6" w:rsidP="00380362">
      <w:pPr>
        <w:rPr>
          <w:rFonts w:cs="Guttman David"/>
          <w:b/>
          <w:bCs/>
          <w:sz w:val="36"/>
          <w:szCs w:val="36"/>
          <w:rtl/>
        </w:rPr>
      </w:pPr>
      <w:r>
        <w:rPr>
          <w:rFonts w:cs="Guttman David" w:hint="cs"/>
          <w:b/>
          <w:bCs/>
          <w:sz w:val="36"/>
          <w:szCs w:val="36"/>
          <w:rtl/>
        </w:rPr>
        <w:t>ש. מה הטעם של ב"ש ?</w:t>
      </w:r>
    </w:p>
    <w:p w:rsidR="002539C6" w:rsidRPr="00221E7C" w:rsidRDefault="002539C6" w:rsidP="002539C6">
      <w:pPr>
        <w:rPr>
          <w:rFonts w:cs="Guttman David"/>
          <w:sz w:val="36"/>
          <w:szCs w:val="36"/>
          <w:rtl/>
        </w:rPr>
      </w:pPr>
      <w:r w:rsidRPr="00221E7C">
        <w:rPr>
          <w:rFonts w:cs="Guttman David" w:hint="cs"/>
          <w:sz w:val="36"/>
          <w:szCs w:val="36"/>
          <w:rtl/>
        </w:rPr>
        <w:t>ת. א. ב"ש סוברים שקדושת היום [שבת או יו"ט] ה</w:t>
      </w:r>
      <w:r w:rsidR="00221E7C" w:rsidRPr="00221E7C">
        <w:rPr>
          <w:rFonts w:cs="Guttman David" w:hint="cs"/>
          <w:sz w:val="36"/>
          <w:szCs w:val="36"/>
          <w:rtl/>
        </w:rPr>
        <w:t>וא</w:t>
      </w:r>
      <w:r w:rsidRPr="00221E7C">
        <w:rPr>
          <w:rFonts w:cs="Guttman David" w:hint="cs"/>
          <w:sz w:val="36"/>
          <w:szCs w:val="36"/>
          <w:rtl/>
        </w:rPr>
        <w:t xml:space="preserve"> הגו</w:t>
      </w:r>
      <w:r w:rsidR="00221E7C" w:rsidRPr="00221E7C">
        <w:rPr>
          <w:rFonts w:cs="Guttman David" w:hint="cs"/>
          <w:sz w:val="36"/>
          <w:szCs w:val="36"/>
          <w:rtl/>
        </w:rPr>
        <w:t>ר</w:t>
      </w:r>
      <w:r w:rsidRPr="00221E7C">
        <w:rPr>
          <w:rFonts w:cs="Guttman David" w:hint="cs"/>
          <w:sz w:val="36"/>
          <w:szCs w:val="36"/>
          <w:rtl/>
        </w:rPr>
        <w:t>ם להביא את היין כדי לקדש עליו, וא"כ ברכת קדושת היום היא עיקרית, לכן יש להקדימה לברכת היין. ב. קדושת השבת קדמה להבאת היין, שהרי קדושת היום חלה על האדם משקבל עליו את השבת, או משהגיע הלילה, ורק לאחר מכן בא היין לשולחן, לכן יש להקדים את ברכת היום.</w:t>
      </w:r>
    </w:p>
    <w:p w:rsidR="002539C6" w:rsidRDefault="002539C6" w:rsidP="00380362">
      <w:pPr>
        <w:rPr>
          <w:rFonts w:cs="Guttman David"/>
          <w:b/>
          <w:bCs/>
          <w:sz w:val="36"/>
          <w:szCs w:val="36"/>
          <w:rtl/>
        </w:rPr>
      </w:pPr>
      <w:r>
        <w:rPr>
          <w:rFonts w:cs="Guttman David" w:hint="cs"/>
          <w:b/>
          <w:bCs/>
          <w:sz w:val="36"/>
          <w:szCs w:val="36"/>
          <w:rtl/>
        </w:rPr>
        <w:t>ש. מה סוברים בית הלל ?</w:t>
      </w:r>
    </w:p>
    <w:p w:rsidR="002539C6" w:rsidRPr="00221E7C" w:rsidRDefault="002539C6" w:rsidP="00380362">
      <w:pPr>
        <w:rPr>
          <w:rFonts w:cs="Guttman David"/>
          <w:sz w:val="36"/>
          <w:szCs w:val="36"/>
          <w:rtl/>
        </w:rPr>
      </w:pPr>
      <w:r w:rsidRPr="00221E7C">
        <w:rPr>
          <w:rFonts w:cs="Guttman David" w:hint="cs"/>
          <w:sz w:val="36"/>
          <w:szCs w:val="36"/>
          <w:rtl/>
        </w:rPr>
        <w:t>ת. ב"ה סוברים שקודם מקדש על היין</w:t>
      </w:r>
      <w:r w:rsidR="00221E7C">
        <w:rPr>
          <w:rFonts w:cs="Guttman David" w:hint="cs"/>
          <w:sz w:val="36"/>
          <w:szCs w:val="36"/>
          <w:rtl/>
        </w:rPr>
        <w:t>,</w:t>
      </w:r>
      <w:r w:rsidRPr="00221E7C">
        <w:rPr>
          <w:rFonts w:cs="Guttman David" w:hint="cs"/>
          <w:sz w:val="36"/>
          <w:szCs w:val="36"/>
          <w:rtl/>
        </w:rPr>
        <w:t xml:space="preserve"> ואח"כ מקדש על היום.</w:t>
      </w:r>
    </w:p>
    <w:p w:rsidR="002539C6" w:rsidRDefault="002539C6" w:rsidP="00380362">
      <w:pPr>
        <w:rPr>
          <w:rFonts w:cs="Guttman David"/>
          <w:b/>
          <w:bCs/>
          <w:sz w:val="36"/>
          <w:szCs w:val="36"/>
          <w:rtl/>
        </w:rPr>
      </w:pPr>
      <w:r>
        <w:rPr>
          <w:rFonts w:cs="Guttman David" w:hint="cs"/>
          <w:b/>
          <w:bCs/>
          <w:sz w:val="36"/>
          <w:szCs w:val="36"/>
          <w:rtl/>
        </w:rPr>
        <w:lastRenderedPageBreak/>
        <w:t>ש. מה הטעם של ב"ה ?</w:t>
      </w:r>
    </w:p>
    <w:p w:rsidR="00221E7C" w:rsidRPr="00221E7C" w:rsidRDefault="002539C6" w:rsidP="00380362">
      <w:pPr>
        <w:rPr>
          <w:rFonts w:cs="Guttman David"/>
          <w:sz w:val="36"/>
          <w:szCs w:val="36"/>
          <w:rtl/>
        </w:rPr>
      </w:pPr>
      <w:r w:rsidRPr="00221E7C">
        <w:rPr>
          <w:rFonts w:cs="Guttman David" w:hint="cs"/>
          <w:sz w:val="36"/>
          <w:szCs w:val="36"/>
          <w:rtl/>
        </w:rPr>
        <w:t>ת. א. ב"ה סוברים שהיין גורם לקדושה שתאמר, שאי אפשר לומר את ברכת היום בלי היין, לכן יש להקדים את ברכת היין. ב. ברכת היין תדירה יותר מברכת קידוש היום, שהרי מ</w:t>
      </w:r>
      <w:r w:rsidR="00221E7C" w:rsidRPr="00221E7C">
        <w:rPr>
          <w:rFonts w:cs="Guttman David" w:hint="cs"/>
          <w:sz w:val="36"/>
          <w:szCs w:val="36"/>
          <w:rtl/>
        </w:rPr>
        <w:t>ב</w:t>
      </w:r>
      <w:r w:rsidRPr="00221E7C">
        <w:rPr>
          <w:rFonts w:cs="Guttman David" w:hint="cs"/>
          <w:sz w:val="36"/>
          <w:szCs w:val="36"/>
          <w:rtl/>
        </w:rPr>
        <w:t>רכים על היין בקידוש של שבתות וימים טובים</w:t>
      </w:r>
      <w:r w:rsidR="00221E7C" w:rsidRPr="00221E7C">
        <w:rPr>
          <w:rFonts w:cs="Guttman David" w:hint="cs"/>
          <w:sz w:val="36"/>
          <w:szCs w:val="36"/>
          <w:rtl/>
        </w:rPr>
        <w:t>, בהבדלה, ובברכות הנישואין. ואילו ברכת קדושת היום נאמרת רק פעם אחת בכל שבת, לכן יש להקדים את ברכת היין על פי הכלל ש"תדיר ושאינו תדיר, תדיר קודם".</w:t>
      </w:r>
    </w:p>
    <w:p w:rsidR="002539C6" w:rsidRDefault="00221E7C" w:rsidP="00221E7C">
      <w:pPr>
        <w:jc w:val="center"/>
        <w:rPr>
          <w:rFonts w:cs="Guttman David"/>
          <w:b/>
          <w:bCs/>
          <w:sz w:val="36"/>
          <w:szCs w:val="36"/>
          <w:rtl/>
        </w:rPr>
      </w:pPr>
      <w:r>
        <w:rPr>
          <w:rFonts w:cs="Guttman David" w:hint="cs"/>
          <w:b/>
          <w:bCs/>
          <w:sz w:val="36"/>
          <w:szCs w:val="36"/>
          <w:rtl/>
        </w:rPr>
        <w:t>הלכה למעשה</w:t>
      </w:r>
    </w:p>
    <w:p w:rsidR="00221E7C" w:rsidRDefault="00221E7C" w:rsidP="00221E7C">
      <w:pPr>
        <w:jc w:val="center"/>
        <w:rPr>
          <w:rFonts w:cs="Guttman David"/>
          <w:b/>
          <w:bCs/>
          <w:sz w:val="36"/>
          <w:szCs w:val="36"/>
          <w:rtl/>
        </w:rPr>
      </w:pPr>
      <w:r>
        <w:rPr>
          <w:rFonts w:cs="Guttman David" w:hint="cs"/>
          <w:b/>
          <w:bCs/>
          <w:sz w:val="36"/>
          <w:szCs w:val="36"/>
          <w:rtl/>
        </w:rPr>
        <w:t>סדר הקידוש על הכוס: מברכים תחילה "בורא פרי הגפן" על היין, ואח"כ את ברכת הקידוש.</w:t>
      </w:r>
    </w:p>
    <w:p w:rsidR="00221E7C" w:rsidRDefault="00221E7C" w:rsidP="00221E7C">
      <w:pPr>
        <w:jc w:val="center"/>
        <w:rPr>
          <w:rFonts w:cs="Guttman David"/>
          <w:b/>
          <w:bCs/>
          <w:sz w:val="36"/>
          <w:szCs w:val="36"/>
          <w:rtl/>
        </w:rPr>
      </w:pPr>
    </w:p>
    <w:p w:rsidR="000A1D28" w:rsidRDefault="00221E7C" w:rsidP="00DB1702">
      <w:pPr>
        <w:jc w:val="center"/>
        <w:rPr>
          <w:rFonts w:cs="Guttman David"/>
          <w:b/>
          <w:bCs/>
          <w:sz w:val="36"/>
          <w:szCs w:val="36"/>
          <w:rtl/>
        </w:rPr>
      </w:pPr>
      <w:r>
        <w:rPr>
          <w:rFonts w:cs="Guttman David" w:hint="cs"/>
          <w:b/>
          <w:bCs/>
          <w:sz w:val="36"/>
          <w:szCs w:val="36"/>
          <w:rtl/>
        </w:rPr>
        <w:t>משנה ב'</w:t>
      </w:r>
    </w:p>
    <w:p w:rsidR="00651AC0" w:rsidRDefault="00651AC0" w:rsidP="00DB1702">
      <w:pPr>
        <w:jc w:val="center"/>
        <w:rPr>
          <w:rFonts w:cs="Guttman David"/>
          <w:b/>
          <w:bCs/>
          <w:sz w:val="36"/>
          <w:szCs w:val="36"/>
          <w:rtl/>
        </w:rPr>
      </w:pPr>
      <w:r>
        <w:rPr>
          <w:rFonts w:cs="Guttman David" w:hint="cs"/>
          <w:b/>
          <w:bCs/>
          <w:sz w:val="36"/>
          <w:szCs w:val="36"/>
          <w:rtl/>
        </w:rPr>
        <w:t xml:space="preserve">הקדמה </w:t>
      </w:r>
      <w:r>
        <w:rPr>
          <w:rFonts w:cs="Guttman David"/>
          <w:b/>
          <w:bCs/>
          <w:sz w:val="36"/>
          <w:szCs w:val="36"/>
          <w:rtl/>
        </w:rPr>
        <w:t>–</w:t>
      </w:r>
      <w:r>
        <w:rPr>
          <w:rFonts w:cs="Guttman David" w:hint="cs"/>
          <w:b/>
          <w:bCs/>
          <w:sz w:val="36"/>
          <w:szCs w:val="36"/>
          <w:rtl/>
        </w:rPr>
        <w:t xml:space="preserve"> טומאת ידיים וטומאת משקים</w:t>
      </w:r>
    </w:p>
    <w:p w:rsidR="00FE62A4" w:rsidRDefault="00221E7C" w:rsidP="00FE62A4">
      <w:pPr>
        <w:rPr>
          <w:rFonts w:cs="Guttman David"/>
          <w:b/>
          <w:bCs/>
          <w:sz w:val="36"/>
          <w:szCs w:val="36"/>
          <w:rtl/>
        </w:rPr>
      </w:pPr>
      <w:r>
        <w:rPr>
          <w:rFonts w:cs="Guttman David" w:hint="cs"/>
          <w:b/>
          <w:bCs/>
          <w:sz w:val="36"/>
          <w:szCs w:val="36"/>
          <w:rtl/>
        </w:rPr>
        <w:t>ש.</w:t>
      </w:r>
      <w:r w:rsidR="00FE62A4">
        <w:rPr>
          <w:rFonts w:cs="Guttman David" w:hint="cs"/>
          <w:b/>
          <w:bCs/>
          <w:sz w:val="36"/>
          <w:szCs w:val="36"/>
          <w:rtl/>
        </w:rPr>
        <w:t xml:space="preserve"> מהו אב הטומאה ?</w:t>
      </w:r>
    </w:p>
    <w:p w:rsidR="00FE62A4" w:rsidRPr="007818DB" w:rsidRDefault="007818DB" w:rsidP="007818DB">
      <w:pPr>
        <w:rPr>
          <w:rFonts w:cs="Guttman David"/>
          <w:sz w:val="36"/>
          <w:szCs w:val="36"/>
          <w:rtl/>
        </w:rPr>
      </w:pPr>
      <w:r w:rsidRPr="007818DB">
        <w:rPr>
          <w:rFonts w:cs="Guttman David" w:hint="cs"/>
          <w:sz w:val="36"/>
          <w:szCs w:val="36"/>
          <w:rtl/>
        </w:rPr>
        <w:t xml:space="preserve">ת. </w:t>
      </w:r>
      <w:r w:rsidR="00FE62A4" w:rsidRPr="007818DB">
        <w:rPr>
          <w:rFonts w:cs="Guttman David" w:hint="cs"/>
          <w:sz w:val="36"/>
          <w:szCs w:val="36"/>
          <w:rtl/>
        </w:rPr>
        <w:t>אב הטומאה זה שרץ, נבלה, אדם שנגע במת, ועוד.</w:t>
      </w:r>
    </w:p>
    <w:p w:rsidR="007818DB" w:rsidRDefault="007818DB" w:rsidP="007818DB">
      <w:pPr>
        <w:rPr>
          <w:rFonts w:cs="Guttman David"/>
          <w:b/>
          <w:bCs/>
          <w:sz w:val="36"/>
          <w:szCs w:val="36"/>
          <w:rtl/>
        </w:rPr>
      </w:pPr>
      <w:r>
        <w:rPr>
          <w:rFonts w:cs="Guttman David" w:hint="cs"/>
          <w:b/>
          <w:bCs/>
          <w:sz w:val="36"/>
          <w:szCs w:val="36"/>
          <w:rtl/>
        </w:rPr>
        <w:t>ש. מה מטמא אב הטומאה ?</w:t>
      </w:r>
    </w:p>
    <w:p w:rsidR="007818DB" w:rsidRPr="007818DB" w:rsidRDefault="007818DB" w:rsidP="007818DB">
      <w:pPr>
        <w:rPr>
          <w:rFonts w:cs="Guttman David"/>
          <w:sz w:val="36"/>
          <w:szCs w:val="36"/>
          <w:rtl/>
        </w:rPr>
      </w:pPr>
      <w:r w:rsidRPr="007818DB">
        <w:rPr>
          <w:rFonts w:cs="Guttman David" w:hint="cs"/>
          <w:sz w:val="36"/>
          <w:szCs w:val="36"/>
          <w:rtl/>
        </w:rPr>
        <w:t>ת. אב הטומאה מטמא אדם, כלים, אוכלים ומשקים במגעו.</w:t>
      </w:r>
    </w:p>
    <w:p w:rsidR="00FE62A4" w:rsidRDefault="007818DB" w:rsidP="00FE62A4">
      <w:pPr>
        <w:rPr>
          <w:rFonts w:cs="Guttman David"/>
          <w:b/>
          <w:bCs/>
          <w:sz w:val="36"/>
          <w:szCs w:val="36"/>
          <w:rtl/>
        </w:rPr>
      </w:pPr>
      <w:r>
        <w:rPr>
          <w:rFonts w:cs="Guttman David" w:hint="cs"/>
          <w:b/>
          <w:bCs/>
          <w:sz w:val="36"/>
          <w:szCs w:val="36"/>
          <w:rtl/>
        </w:rPr>
        <w:t>ש. מהו</w:t>
      </w:r>
      <w:r w:rsidR="00FE62A4">
        <w:rPr>
          <w:rFonts w:cs="Guttman David" w:hint="cs"/>
          <w:b/>
          <w:bCs/>
          <w:sz w:val="36"/>
          <w:szCs w:val="36"/>
          <w:rtl/>
        </w:rPr>
        <w:t xml:space="preserve"> ראשון לטומאה ?</w:t>
      </w:r>
    </w:p>
    <w:p w:rsidR="007818DB" w:rsidRPr="007818DB" w:rsidRDefault="00FE62A4" w:rsidP="007818DB">
      <w:pPr>
        <w:rPr>
          <w:rFonts w:cs="Guttman David"/>
          <w:sz w:val="36"/>
          <w:szCs w:val="36"/>
          <w:rtl/>
        </w:rPr>
      </w:pPr>
      <w:r w:rsidRPr="007818DB">
        <w:rPr>
          <w:rFonts w:cs="Guttman David" w:hint="cs"/>
          <w:sz w:val="36"/>
          <w:szCs w:val="36"/>
          <w:rtl/>
        </w:rPr>
        <w:lastRenderedPageBreak/>
        <w:t xml:space="preserve">ת. דבר שנטמא על ידי אב הטומאה נקרא ראשון </w:t>
      </w:r>
      <w:r w:rsidR="007818DB" w:rsidRPr="007818DB">
        <w:rPr>
          <w:rFonts w:cs="Guttman David" w:hint="cs"/>
          <w:sz w:val="36"/>
          <w:szCs w:val="36"/>
          <w:rtl/>
        </w:rPr>
        <w:t xml:space="preserve">לטומאה. </w:t>
      </w:r>
    </w:p>
    <w:p w:rsidR="007818DB" w:rsidRDefault="007818DB" w:rsidP="007818DB">
      <w:pPr>
        <w:rPr>
          <w:rFonts w:cs="Guttman David"/>
          <w:b/>
          <w:bCs/>
          <w:sz w:val="36"/>
          <w:szCs w:val="36"/>
          <w:rtl/>
        </w:rPr>
      </w:pPr>
      <w:r>
        <w:rPr>
          <w:rFonts w:cs="Guttman David" w:hint="cs"/>
          <w:b/>
          <w:bCs/>
          <w:sz w:val="36"/>
          <w:szCs w:val="36"/>
          <w:rtl/>
        </w:rPr>
        <w:t>ש. מה מטמא ראשון לטומאה ?</w:t>
      </w:r>
    </w:p>
    <w:p w:rsidR="00FE62A4" w:rsidRPr="007818DB" w:rsidRDefault="007818DB" w:rsidP="007818DB">
      <w:pPr>
        <w:rPr>
          <w:rFonts w:cs="Guttman David"/>
          <w:sz w:val="36"/>
          <w:szCs w:val="36"/>
          <w:rtl/>
        </w:rPr>
      </w:pPr>
      <w:r w:rsidRPr="007818DB">
        <w:rPr>
          <w:rFonts w:cs="Guttman David" w:hint="cs"/>
          <w:sz w:val="36"/>
          <w:szCs w:val="36"/>
          <w:rtl/>
        </w:rPr>
        <w:t xml:space="preserve">ת. </w:t>
      </w:r>
      <w:r w:rsidR="00FE62A4" w:rsidRPr="007818DB">
        <w:rPr>
          <w:rFonts w:cs="Guttman David" w:hint="cs"/>
          <w:sz w:val="36"/>
          <w:szCs w:val="36"/>
          <w:rtl/>
        </w:rPr>
        <w:t>מדין תורה ראשון לטומאה מטמא רק אוכלים ומשקים, אבל לא אדם וכלים.</w:t>
      </w:r>
    </w:p>
    <w:p w:rsidR="00FE62A4" w:rsidRDefault="00FE62A4" w:rsidP="00FE62A4">
      <w:pPr>
        <w:rPr>
          <w:rFonts w:cs="Guttman David"/>
          <w:b/>
          <w:bCs/>
          <w:sz w:val="36"/>
          <w:szCs w:val="36"/>
          <w:rtl/>
        </w:rPr>
      </w:pPr>
      <w:r>
        <w:rPr>
          <w:rFonts w:cs="Guttman David" w:hint="cs"/>
          <w:b/>
          <w:bCs/>
          <w:sz w:val="36"/>
          <w:szCs w:val="36"/>
          <w:rtl/>
        </w:rPr>
        <w:t>ש. מהו שני לטומאה ?</w:t>
      </w:r>
    </w:p>
    <w:p w:rsidR="00FE62A4" w:rsidRPr="007818DB" w:rsidRDefault="00FE62A4" w:rsidP="00FE62A4">
      <w:pPr>
        <w:rPr>
          <w:rFonts w:cs="Guttman David"/>
          <w:sz w:val="36"/>
          <w:szCs w:val="36"/>
          <w:rtl/>
        </w:rPr>
      </w:pPr>
      <w:r w:rsidRPr="007818DB">
        <w:rPr>
          <w:rFonts w:cs="Guttman David" w:hint="cs"/>
          <w:sz w:val="36"/>
          <w:szCs w:val="36"/>
          <w:rtl/>
        </w:rPr>
        <w:t>ת. אם נגע ראשון לטומאה באוכל, האכל נעשה טמא בשני לטומאה.</w:t>
      </w:r>
    </w:p>
    <w:p w:rsidR="00FE62A4" w:rsidRPr="007818DB" w:rsidRDefault="00FE62A4" w:rsidP="00FE62A4">
      <w:pPr>
        <w:rPr>
          <w:rFonts w:cs="Guttman David"/>
          <w:b/>
          <w:bCs/>
          <w:sz w:val="36"/>
          <w:szCs w:val="36"/>
          <w:rtl/>
        </w:rPr>
      </w:pPr>
      <w:r w:rsidRPr="007818DB">
        <w:rPr>
          <w:rFonts w:cs="Guttman David" w:hint="cs"/>
          <w:b/>
          <w:bCs/>
          <w:sz w:val="36"/>
          <w:szCs w:val="36"/>
          <w:rtl/>
        </w:rPr>
        <w:t xml:space="preserve">ש. אוכל שהוא שני לטומאה אלו </w:t>
      </w:r>
      <w:r w:rsidR="007818DB">
        <w:rPr>
          <w:rFonts w:cs="Guttman David" w:hint="cs"/>
          <w:b/>
          <w:bCs/>
          <w:sz w:val="36"/>
          <w:szCs w:val="36"/>
          <w:rtl/>
        </w:rPr>
        <w:t>א</w:t>
      </w:r>
      <w:r w:rsidRPr="007818DB">
        <w:rPr>
          <w:rFonts w:cs="Guttman David" w:hint="cs"/>
          <w:b/>
          <w:bCs/>
          <w:sz w:val="36"/>
          <w:szCs w:val="36"/>
          <w:rtl/>
        </w:rPr>
        <w:t>וכלים הוא יכל לטמא ?</w:t>
      </w:r>
    </w:p>
    <w:p w:rsidR="00FE62A4" w:rsidRPr="007818DB" w:rsidRDefault="00FE62A4" w:rsidP="00FE62A4">
      <w:pPr>
        <w:rPr>
          <w:rFonts w:cs="Guttman David"/>
          <w:sz w:val="36"/>
          <w:szCs w:val="36"/>
          <w:rtl/>
        </w:rPr>
      </w:pPr>
      <w:r w:rsidRPr="007818DB">
        <w:rPr>
          <w:rFonts w:cs="Guttman David" w:hint="cs"/>
          <w:sz w:val="36"/>
          <w:szCs w:val="36"/>
          <w:rtl/>
        </w:rPr>
        <w:t>ת. שני לטומאה יכל לטמא רק תרומה וקדשים בלבד, אבל אינו יכל לטמא חולין.</w:t>
      </w:r>
    </w:p>
    <w:p w:rsidR="00FE62A4" w:rsidRDefault="00FE62A4" w:rsidP="00FE62A4">
      <w:pPr>
        <w:rPr>
          <w:rFonts w:cs="Guttman David"/>
          <w:b/>
          <w:bCs/>
          <w:sz w:val="36"/>
          <w:szCs w:val="36"/>
          <w:rtl/>
        </w:rPr>
      </w:pPr>
      <w:r>
        <w:rPr>
          <w:rFonts w:cs="Guttman David" w:hint="cs"/>
          <w:b/>
          <w:bCs/>
          <w:sz w:val="36"/>
          <w:szCs w:val="36"/>
          <w:rtl/>
        </w:rPr>
        <w:t>ש. מהם המשקים הראויים לקבל טומאה ?</w:t>
      </w:r>
    </w:p>
    <w:p w:rsidR="00FE62A4" w:rsidRPr="00F45EDC" w:rsidRDefault="00FE62A4" w:rsidP="00FE62A4">
      <w:pPr>
        <w:rPr>
          <w:rFonts w:cs="Guttman David"/>
          <w:sz w:val="36"/>
          <w:szCs w:val="36"/>
          <w:rtl/>
        </w:rPr>
      </w:pPr>
      <w:r w:rsidRPr="00F45EDC">
        <w:rPr>
          <w:rFonts w:cs="Guttman David" w:hint="cs"/>
          <w:sz w:val="36"/>
          <w:szCs w:val="36"/>
          <w:rtl/>
        </w:rPr>
        <w:t>ת. יין, דבש דבורים, שמן זית, חלב, טל, דם, ומים. [סימן: י"ד שח"ט ד"ם].</w:t>
      </w:r>
    </w:p>
    <w:p w:rsidR="00FE62A4" w:rsidRDefault="00FE62A4" w:rsidP="00FE62A4">
      <w:pPr>
        <w:rPr>
          <w:rFonts w:cs="Guttman David"/>
          <w:b/>
          <w:bCs/>
          <w:sz w:val="36"/>
          <w:szCs w:val="36"/>
          <w:rtl/>
        </w:rPr>
      </w:pPr>
      <w:r>
        <w:rPr>
          <w:rFonts w:cs="Guttman David" w:hint="cs"/>
          <w:b/>
          <w:bCs/>
          <w:sz w:val="36"/>
          <w:szCs w:val="36"/>
          <w:rtl/>
        </w:rPr>
        <w:t>ש. האם שאר המשקים מקבלים טומאה?</w:t>
      </w:r>
    </w:p>
    <w:p w:rsidR="00FE62A4" w:rsidRPr="00F45EDC" w:rsidRDefault="00FE62A4" w:rsidP="00FE62A4">
      <w:pPr>
        <w:rPr>
          <w:rFonts w:cs="Guttman David"/>
          <w:sz w:val="36"/>
          <w:szCs w:val="36"/>
          <w:rtl/>
        </w:rPr>
      </w:pPr>
      <w:r w:rsidRPr="00F45EDC">
        <w:rPr>
          <w:rFonts w:cs="Guttman David" w:hint="cs"/>
          <w:sz w:val="36"/>
          <w:szCs w:val="36"/>
          <w:rtl/>
        </w:rPr>
        <w:t>ת. לא, שאר המשקים אינם מקבלים טומאה כלל.</w:t>
      </w:r>
    </w:p>
    <w:p w:rsidR="00FE62A4" w:rsidRDefault="00FE62A4" w:rsidP="00FE62A4">
      <w:pPr>
        <w:rPr>
          <w:rFonts w:cs="Guttman David"/>
          <w:b/>
          <w:bCs/>
          <w:sz w:val="36"/>
          <w:szCs w:val="36"/>
          <w:rtl/>
        </w:rPr>
      </w:pPr>
      <w:r>
        <w:rPr>
          <w:rFonts w:cs="Guttman David" w:hint="cs"/>
          <w:b/>
          <w:bCs/>
          <w:sz w:val="36"/>
          <w:szCs w:val="36"/>
          <w:rtl/>
        </w:rPr>
        <w:t>ש. מהתורה האם משקה חולין יכל לקבל טומאה משני לטומאה ?</w:t>
      </w:r>
    </w:p>
    <w:p w:rsidR="00FE62A4" w:rsidRPr="00F45EDC" w:rsidRDefault="00FE62A4" w:rsidP="00FE62A4">
      <w:pPr>
        <w:rPr>
          <w:rFonts w:cs="Guttman David"/>
          <w:sz w:val="36"/>
          <w:szCs w:val="36"/>
          <w:rtl/>
        </w:rPr>
      </w:pPr>
      <w:r w:rsidRPr="00F45EDC">
        <w:rPr>
          <w:rFonts w:cs="Guttman David" w:hint="cs"/>
          <w:sz w:val="36"/>
          <w:szCs w:val="36"/>
          <w:rtl/>
        </w:rPr>
        <w:t>ת. לא.</w:t>
      </w:r>
      <w:r w:rsidR="00B04FBC" w:rsidRPr="00F45EDC">
        <w:rPr>
          <w:rFonts w:cs="Guttman David" w:hint="cs"/>
          <w:sz w:val="36"/>
          <w:szCs w:val="36"/>
          <w:rtl/>
        </w:rPr>
        <w:t xml:space="preserve"> מהתורה שני לטומאה יכל לטמא רק תרומה וקדשים.</w:t>
      </w:r>
    </w:p>
    <w:p w:rsidR="00B04FBC" w:rsidRDefault="00FE62A4" w:rsidP="00FE62A4">
      <w:pPr>
        <w:rPr>
          <w:rFonts w:cs="Guttman David"/>
          <w:b/>
          <w:bCs/>
          <w:sz w:val="36"/>
          <w:szCs w:val="36"/>
          <w:rtl/>
        </w:rPr>
      </w:pPr>
      <w:r>
        <w:rPr>
          <w:rFonts w:cs="Guttman David" w:hint="cs"/>
          <w:b/>
          <w:bCs/>
          <w:sz w:val="36"/>
          <w:szCs w:val="36"/>
          <w:rtl/>
        </w:rPr>
        <w:lastRenderedPageBreak/>
        <w:t>ש.</w:t>
      </w:r>
      <w:r w:rsidR="00B04FBC">
        <w:rPr>
          <w:rFonts w:cs="Guttman David" w:hint="cs"/>
          <w:b/>
          <w:bCs/>
          <w:sz w:val="36"/>
          <w:szCs w:val="36"/>
          <w:rtl/>
        </w:rPr>
        <w:t xml:space="preserve"> מה גזרו חכמים ?</w:t>
      </w:r>
    </w:p>
    <w:p w:rsidR="00B04FBC" w:rsidRPr="00F45EDC" w:rsidRDefault="00B04FBC" w:rsidP="00FE62A4">
      <w:pPr>
        <w:rPr>
          <w:rFonts w:cs="Guttman David"/>
          <w:sz w:val="36"/>
          <w:szCs w:val="36"/>
          <w:rtl/>
        </w:rPr>
      </w:pPr>
      <w:r w:rsidRPr="00F45EDC">
        <w:rPr>
          <w:rFonts w:cs="Guttman David" w:hint="cs"/>
          <w:sz w:val="36"/>
          <w:szCs w:val="36"/>
          <w:rtl/>
        </w:rPr>
        <w:t>ת. חכמים גזרו על משקים שנגעו בראשון או בשני לטומאה, שיהיו לעולם ראשון לטומאה, לכן משקה שנגע בראשון או בשני לטומאה, נעשה ראשון לטומאה, ומטמא גם אוכלים של חולין.</w:t>
      </w:r>
    </w:p>
    <w:p w:rsidR="00B04FBC" w:rsidRDefault="00B04FBC" w:rsidP="00FE62A4">
      <w:pPr>
        <w:rPr>
          <w:rFonts w:cs="Guttman David"/>
          <w:b/>
          <w:bCs/>
          <w:sz w:val="36"/>
          <w:szCs w:val="36"/>
          <w:rtl/>
        </w:rPr>
      </w:pPr>
      <w:r>
        <w:rPr>
          <w:rFonts w:cs="Guttman David" w:hint="cs"/>
          <w:b/>
          <w:bCs/>
          <w:sz w:val="36"/>
          <w:szCs w:val="36"/>
          <w:rtl/>
        </w:rPr>
        <w:t>ש. מה עוד גזרו חכמים ?</w:t>
      </w:r>
    </w:p>
    <w:p w:rsidR="00B04FBC" w:rsidRPr="00F45EDC" w:rsidRDefault="00B04FBC" w:rsidP="00FE62A4">
      <w:pPr>
        <w:rPr>
          <w:rFonts w:cs="Guttman David"/>
          <w:sz w:val="36"/>
          <w:szCs w:val="36"/>
          <w:rtl/>
        </w:rPr>
      </w:pPr>
      <w:r w:rsidRPr="00F45EDC">
        <w:rPr>
          <w:rFonts w:cs="Guttman David" w:hint="cs"/>
          <w:sz w:val="36"/>
          <w:szCs w:val="36"/>
          <w:rtl/>
        </w:rPr>
        <w:t>ת. חכמים ג</w:t>
      </w:r>
      <w:r w:rsidR="00F45EDC" w:rsidRPr="00F45EDC">
        <w:rPr>
          <w:rFonts w:cs="Guttman David" w:hint="cs"/>
          <w:sz w:val="36"/>
          <w:szCs w:val="36"/>
          <w:rtl/>
        </w:rPr>
        <w:t>זרו גם שמשקים טמאים מטמאים כלים.</w:t>
      </w:r>
      <w:r w:rsidRPr="00F45EDC">
        <w:rPr>
          <w:rFonts w:cs="Guttman David" w:hint="cs"/>
          <w:sz w:val="36"/>
          <w:szCs w:val="36"/>
          <w:rtl/>
        </w:rPr>
        <w:t xml:space="preserve"> אע"פ שמהתורה אין כלים מקבלים טומאה אלא מאב הטומאה, חכמים גזרו שמשקים טמאים גם אם הם רק ראשונים לטומאה מטמאים כלים, ואותם כלים נעשים שניים לטומאה.</w:t>
      </w:r>
    </w:p>
    <w:p w:rsidR="00B04FBC" w:rsidRDefault="00B04FBC" w:rsidP="00FE62A4">
      <w:pPr>
        <w:rPr>
          <w:rFonts w:cs="Guttman David"/>
          <w:b/>
          <w:bCs/>
          <w:sz w:val="36"/>
          <w:szCs w:val="36"/>
          <w:rtl/>
        </w:rPr>
      </w:pPr>
      <w:r>
        <w:rPr>
          <w:rFonts w:cs="Guttman David" w:hint="cs"/>
          <w:b/>
          <w:bCs/>
          <w:sz w:val="36"/>
          <w:szCs w:val="36"/>
          <w:rtl/>
        </w:rPr>
        <w:t>ש. מה ההיכר שעשו חכמים בכלי שנטמא ממשקה שהוא ראשון לטומאה ?</w:t>
      </w:r>
    </w:p>
    <w:p w:rsidR="00B04FBC" w:rsidRPr="00F45EDC" w:rsidRDefault="00B04FBC" w:rsidP="00FE62A4">
      <w:pPr>
        <w:rPr>
          <w:rFonts w:cs="Guttman David"/>
          <w:sz w:val="36"/>
          <w:szCs w:val="36"/>
          <w:rtl/>
        </w:rPr>
      </w:pPr>
      <w:r w:rsidRPr="00F45EDC">
        <w:rPr>
          <w:rFonts w:cs="Guttman David" w:hint="cs"/>
          <w:sz w:val="36"/>
          <w:szCs w:val="36"/>
          <w:rtl/>
        </w:rPr>
        <w:t>ת. חכמים</w:t>
      </w:r>
      <w:r w:rsidR="00F45EDC" w:rsidRPr="00F45EDC">
        <w:rPr>
          <w:rFonts w:cs="Guttman David" w:hint="cs"/>
          <w:sz w:val="36"/>
          <w:szCs w:val="36"/>
          <w:rtl/>
        </w:rPr>
        <w:t xml:space="preserve"> עשו היכר כדי שלא יבואו לשרוף ת</w:t>
      </w:r>
      <w:r w:rsidRPr="00F45EDC">
        <w:rPr>
          <w:rFonts w:cs="Guttman David" w:hint="cs"/>
          <w:sz w:val="36"/>
          <w:szCs w:val="36"/>
          <w:rtl/>
        </w:rPr>
        <w:t>ר</w:t>
      </w:r>
      <w:r w:rsidR="00F45EDC" w:rsidRPr="00F45EDC">
        <w:rPr>
          <w:rFonts w:cs="Guttman David" w:hint="cs"/>
          <w:sz w:val="36"/>
          <w:szCs w:val="36"/>
          <w:rtl/>
        </w:rPr>
        <w:t>ומה וקדשים שנטמאו בטומאה דרבנן.</w:t>
      </w:r>
      <w:r w:rsidRPr="00F45EDC">
        <w:rPr>
          <w:rFonts w:cs="Guttman David" w:hint="cs"/>
          <w:sz w:val="36"/>
          <w:szCs w:val="36"/>
          <w:rtl/>
        </w:rPr>
        <w:t xml:space="preserve"> וההיכר הוא </w:t>
      </w:r>
      <w:r w:rsidRPr="00F45EDC">
        <w:rPr>
          <w:rFonts w:cs="Guttman David"/>
          <w:sz w:val="36"/>
          <w:szCs w:val="36"/>
          <w:rtl/>
        </w:rPr>
        <w:t>–</w:t>
      </w:r>
      <w:r w:rsidRPr="00F45EDC">
        <w:rPr>
          <w:rFonts w:cs="Guttman David" w:hint="cs"/>
          <w:sz w:val="36"/>
          <w:szCs w:val="36"/>
          <w:rtl/>
        </w:rPr>
        <w:t xml:space="preserve"> שאם המשקים נגעו בצידו החיצוני של הכלי, רק הצד שנגעו בו נטמא, וצידו בפנימי נשאר טהור, אולם אם המשקים נגעו בצידו הפנימי של הכלי, נטמא כולו.</w:t>
      </w:r>
    </w:p>
    <w:p w:rsidR="00B04FBC" w:rsidRDefault="00B04FBC" w:rsidP="00FE62A4">
      <w:pPr>
        <w:rPr>
          <w:rFonts w:cs="Guttman David"/>
          <w:b/>
          <w:bCs/>
          <w:sz w:val="36"/>
          <w:szCs w:val="36"/>
          <w:rtl/>
        </w:rPr>
      </w:pPr>
      <w:r>
        <w:rPr>
          <w:rFonts w:cs="Guttman David" w:hint="cs"/>
          <w:b/>
          <w:bCs/>
          <w:sz w:val="36"/>
          <w:szCs w:val="36"/>
          <w:rtl/>
        </w:rPr>
        <w:t>ש. מה תקנו חכמים לגב טומאת ידיים ?</w:t>
      </w:r>
    </w:p>
    <w:p w:rsidR="00651AC0" w:rsidRPr="00F45EDC" w:rsidRDefault="00B04FBC" w:rsidP="00FE62A4">
      <w:pPr>
        <w:rPr>
          <w:rFonts w:cs="Guttman David"/>
          <w:sz w:val="36"/>
          <w:szCs w:val="36"/>
          <w:rtl/>
        </w:rPr>
      </w:pPr>
      <w:r w:rsidRPr="00F45EDC">
        <w:rPr>
          <w:rFonts w:cs="Guttman David" w:hint="cs"/>
          <w:sz w:val="36"/>
          <w:szCs w:val="36"/>
          <w:rtl/>
        </w:rPr>
        <w:t>ת. מהתורה אדם שנגע בטומאה במקום אחד בגופו</w:t>
      </w:r>
      <w:r w:rsidR="00651AC0" w:rsidRPr="00F45EDC">
        <w:rPr>
          <w:rFonts w:cs="Guttman David" w:hint="cs"/>
          <w:sz w:val="36"/>
          <w:szCs w:val="36"/>
          <w:rtl/>
        </w:rPr>
        <w:t xml:space="preserve">, נטמא כולו. חכמים תיקנו שתהיה טומאה לידיים בפני עצמן, משום שידיים עסקניות הן ונוגעות במקומות טמאים בלי ששמים לב, וזה גנאי לאכול כך תרומה. לכן חכמים תקנו </w:t>
      </w:r>
      <w:r w:rsidR="00651AC0" w:rsidRPr="00F45EDC">
        <w:rPr>
          <w:rFonts w:cs="Guttman David" w:hint="cs"/>
          <w:sz w:val="36"/>
          <w:szCs w:val="36"/>
          <w:rtl/>
        </w:rPr>
        <w:lastRenderedPageBreak/>
        <w:t>שסתם ידיים שלא שמרן מלנגוע המקומות המטונפים, נחשבות כשני לטומאה, ופוסלות תרומה במגען. כמו"כ ידיים שנגעו בראשון לטומאה, נטמאות ונעשות שני לטומאה, ומטמאות תרומה וקדשים.</w:t>
      </w:r>
    </w:p>
    <w:p w:rsidR="00651AC0" w:rsidRDefault="00651AC0" w:rsidP="00FE62A4">
      <w:pPr>
        <w:rPr>
          <w:rFonts w:cs="Guttman David"/>
          <w:b/>
          <w:bCs/>
          <w:sz w:val="36"/>
          <w:szCs w:val="36"/>
          <w:rtl/>
        </w:rPr>
      </w:pPr>
      <w:r>
        <w:rPr>
          <w:rFonts w:cs="Guttman David" w:hint="cs"/>
          <w:b/>
          <w:bCs/>
          <w:sz w:val="36"/>
          <w:szCs w:val="36"/>
          <w:rtl/>
        </w:rPr>
        <w:t>ש. כיצד נקראות ידיים טמאות ?</w:t>
      </w:r>
    </w:p>
    <w:p w:rsidR="00651AC0" w:rsidRPr="00F45EDC" w:rsidRDefault="00651AC0" w:rsidP="00FE62A4">
      <w:pPr>
        <w:rPr>
          <w:rFonts w:cs="Guttman David"/>
          <w:sz w:val="36"/>
          <w:szCs w:val="36"/>
          <w:rtl/>
        </w:rPr>
      </w:pPr>
      <w:r w:rsidRPr="00F45EDC">
        <w:rPr>
          <w:rFonts w:cs="Guttman David" w:hint="cs"/>
          <w:sz w:val="36"/>
          <w:szCs w:val="36"/>
          <w:rtl/>
        </w:rPr>
        <w:t xml:space="preserve">ת. "ידיים מסואבות" </w:t>
      </w:r>
      <w:r w:rsidRPr="00F45EDC">
        <w:rPr>
          <w:rFonts w:cs="Guttman David"/>
          <w:sz w:val="36"/>
          <w:szCs w:val="36"/>
          <w:rtl/>
        </w:rPr>
        <w:t>–</w:t>
      </w:r>
      <w:r w:rsidRPr="00F45EDC">
        <w:rPr>
          <w:rFonts w:cs="Guttman David" w:hint="cs"/>
          <w:sz w:val="36"/>
          <w:szCs w:val="36"/>
          <w:rtl/>
        </w:rPr>
        <w:t xml:space="preserve"> מסאב הוא תרגומו הארמי של טמא.</w:t>
      </w:r>
    </w:p>
    <w:p w:rsidR="00651AC0" w:rsidRDefault="00651AC0" w:rsidP="00FE62A4">
      <w:pPr>
        <w:rPr>
          <w:rFonts w:cs="Guttman David"/>
          <w:b/>
          <w:bCs/>
          <w:sz w:val="36"/>
          <w:szCs w:val="36"/>
          <w:rtl/>
        </w:rPr>
      </w:pPr>
      <w:r>
        <w:rPr>
          <w:rFonts w:cs="Guttman David" w:hint="cs"/>
          <w:b/>
          <w:bCs/>
          <w:sz w:val="36"/>
          <w:szCs w:val="36"/>
          <w:rtl/>
        </w:rPr>
        <w:t>ש. כיצד הידיים נטהרות ?</w:t>
      </w:r>
    </w:p>
    <w:p w:rsidR="00651AC0" w:rsidRPr="00C15D27" w:rsidRDefault="00651AC0" w:rsidP="00C15D27">
      <w:pPr>
        <w:rPr>
          <w:rFonts w:cs="Guttman David"/>
          <w:sz w:val="36"/>
          <w:szCs w:val="36"/>
          <w:rtl/>
        </w:rPr>
      </w:pPr>
      <w:r w:rsidRPr="00F45EDC">
        <w:rPr>
          <w:rFonts w:cs="Guttman David" w:hint="cs"/>
          <w:sz w:val="36"/>
          <w:szCs w:val="36"/>
          <w:rtl/>
        </w:rPr>
        <w:t>ת. הידיים נטהרות מטומאתן על ידי נטילתן במים מכלי, לאחר הנטילה רשאי האדם לנגוע בתרומה כל עוד לא הסיח דעתו משמירת ידיו.</w:t>
      </w:r>
    </w:p>
    <w:p w:rsidR="00651AC0" w:rsidRDefault="00651AC0" w:rsidP="00651AC0">
      <w:pPr>
        <w:jc w:val="center"/>
        <w:rPr>
          <w:rFonts w:cs="Guttman David"/>
          <w:b/>
          <w:bCs/>
          <w:sz w:val="36"/>
          <w:szCs w:val="36"/>
          <w:rtl/>
        </w:rPr>
      </w:pPr>
      <w:r>
        <w:rPr>
          <w:rFonts w:cs="Guttman David" w:hint="cs"/>
          <w:b/>
          <w:bCs/>
          <w:sz w:val="36"/>
          <w:szCs w:val="36"/>
          <w:rtl/>
        </w:rPr>
        <w:t>הסבר המשנה</w:t>
      </w:r>
    </w:p>
    <w:p w:rsidR="001E7FD3" w:rsidRDefault="00651AC0" w:rsidP="00FE62A4">
      <w:pPr>
        <w:rPr>
          <w:rFonts w:cs="Guttman David"/>
          <w:b/>
          <w:bCs/>
          <w:sz w:val="36"/>
          <w:szCs w:val="36"/>
          <w:rtl/>
        </w:rPr>
      </w:pPr>
      <w:r>
        <w:rPr>
          <w:rFonts w:cs="Guttman David" w:hint="cs"/>
          <w:b/>
          <w:bCs/>
          <w:sz w:val="36"/>
          <w:szCs w:val="36"/>
          <w:rtl/>
        </w:rPr>
        <w:t xml:space="preserve">ש. </w:t>
      </w:r>
      <w:r w:rsidR="001E7FD3">
        <w:rPr>
          <w:rFonts w:cs="Guttman David" w:hint="cs"/>
          <w:b/>
          <w:bCs/>
          <w:sz w:val="36"/>
          <w:szCs w:val="36"/>
          <w:rtl/>
        </w:rPr>
        <w:t>מה הפירוש "מוזגין את הכוס" ?</w:t>
      </w:r>
    </w:p>
    <w:p w:rsidR="001E7FD3" w:rsidRPr="00F45EDC" w:rsidRDefault="001E7FD3" w:rsidP="00FE62A4">
      <w:pPr>
        <w:rPr>
          <w:rFonts w:cs="Guttman David"/>
          <w:sz w:val="36"/>
          <w:szCs w:val="36"/>
          <w:rtl/>
        </w:rPr>
      </w:pPr>
      <w:r w:rsidRPr="00F45EDC">
        <w:rPr>
          <w:rFonts w:cs="Guttman David" w:hint="cs"/>
          <w:sz w:val="36"/>
          <w:szCs w:val="36"/>
          <w:rtl/>
        </w:rPr>
        <w:t>ת. בזמן המשנה היין היה מאוד חזק, וכדי לשתותו היה צריך למזוג לתוכו מים, זו הכוונה מוזגים את הכוס.</w:t>
      </w:r>
    </w:p>
    <w:p w:rsidR="007E0A46" w:rsidRDefault="007E0A46" w:rsidP="00FE62A4">
      <w:pPr>
        <w:rPr>
          <w:rFonts w:cs="Guttman David"/>
          <w:b/>
          <w:bCs/>
          <w:sz w:val="36"/>
          <w:szCs w:val="36"/>
          <w:rtl/>
        </w:rPr>
      </w:pPr>
      <w:r>
        <w:rPr>
          <w:rFonts w:cs="Guttman David" w:hint="cs"/>
          <w:b/>
          <w:bCs/>
          <w:sz w:val="36"/>
          <w:szCs w:val="36"/>
          <w:rtl/>
        </w:rPr>
        <w:t>ש. לפי ב"ש האם מותר להשתמש בסעודה בכלי שאחוריו טמאים ?</w:t>
      </w:r>
    </w:p>
    <w:p w:rsidR="007E0A46" w:rsidRPr="00F45EDC" w:rsidRDefault="007E0A46" w:rsidP="00FE62A4">
      <w:pPr>
        <w:rPr>
          <w:rFonts w:cs="Guttman David"/>
          <w:sz w:val="36"/>
          <w:szCs w:val="36"/>
          <w:rtl/>
        </w:rPr>
      </w:pPr>
      <w:r w:rsidRPr="00F45EDC">
        <w:rPr>
          <w:rFonts w:cs="Guttman David" w:hint="cs"/>
          <w:sz w:val="36"/>
          <w:szCs w:val="36"/>
          <w:rtl/>
        </w:rPr>
        <w:t>ת. לא, ב"ש אסרו להשתמש בסעודה בכלי שאחוריו טמאים.</w:t>
      </w:r>
    </w:p>
    <w:p w:rsidR="007E0A46" w:rsidRDefault="007E0A46" w:rsidP="00FE62A4">
      <w:pPr>
        <w:rPr>
          <w:rFonts w:cs="Guttman David"/>
          <w:b/>
          <w:bCs/>
          <w:sz w:val="36"/>
          <w:szCs w:val="36"/>
          <w:rtl/>
        </w:rPr>
      </w:pPr>
      <w:r>
        <w:rPr>
          <w:rFonts w:cs="Guttman David" w:hint="cs"/>
          <w:b/>
          <w:bCs/>
          <w:sz w:val="36"/>
          <w:szCs w:val="36"/>
          <w:rtl/>
        </w:rPr>
        <w:t>ש. מה הטעם של ב"ש ?</w:t>
      </w:r>
    </w:p>
    <w:p w:rsidR="007E0A46" w:rsidRPr="00F45EDC" w:rsidRDefault="007E0A46" w:rsidP="00FE62A4">
      <w:pPr>
        <w:rPr>
          <w:rFonts w:cs="Guttman David"/>
          <w:sz w:val="36"/>
          <w:szCs w:val="36"/>
          <w:rtl/>
        </w:rPr>
      </w:pPr>
      <w:r w:rsidRPr="00F45EDC">
        <w:rPr>
          <w:rFonts w:cs="Guttman David" w:hint="cs"/>
          <w:sz w:val="36"/>
          <w:szCs w:val="36"/>
          <w:rtl/>
        </w:rPr>
        <w:t xml:space="preserve">ת. </w:t>
      </w:r>
      <w:r w:rsidR="009D1D7A" w:rsidRPr="00F45EDC">
        <w:rPr>
          <w:rFonts w:cs="Guttman David" w:hint="cs"/>
          <w:sz w:val="36"/>
          <w:szCs w:val="36"/>
          <w:rtl/>
        </w:rPr>
        <w:t xml:space="preserve">לפי ב"ש יש לחשוש שמא יינתזו טיפות מהיין שבתוך הכלי לאחורי הכלי, ואז היין יקבל טומאה מהכלי, ולפי </w:t>
      </w:r>
      <w:r w:rsidR="009D1D7A" w:rsidRPr="00F45EDC">
        <w:rPr>
          <w:rFonts w:cs="Guttman David" w:hint="cs"/>
          <w:sz w:val="36"/>
          <w:szCs w:val="36"/>
          <w:rtl/>
        </w:rPr>
        <w:lastRenderedPageBreak/>
        <w:t xml:space="preserve">גזירת חכמים היין יהיה ראשון לטומאה, וכשיבוא לשתות מהכוס, יגעו ידיו בטיפות הטמאות ויטמאו [שהרי ראשון לטומאה מטמא את הידיים], ונמצא שאוכל את שאר הסעודה בידיים טמאות. לכן סוברים ב"ש שאין להשתמש בשעת הסעודה, בכלי שתוכו טהור ואחוריו טמאים.  </w:t>
      </w:r>
    </w:p>
    <w:p w:rsidR="007E0A46" w:rsidRDefault="001E7FD3" w:rsidP="00FE62A4">
      <w:pPr>
        <w:rPr>
          <w:rFonts w:cs="Guttman David"/>
          <w:b/>
          <w:bCs/>
          <w:sz w:val="36"/>
          <w:szCs w:val="36"/>
          <w:rtl/>
        </w:rPr>
      </w:pPr>
      <w:r>
        <w:rPr>
          <w:rFonts w:cs="Guttman David" w:hint="cs"/>
          <w:b/>
          <w:bCs/>
          <w:sz w:val="36"/>
          <w:szCs w:val="36"/>
          <w:rtl/>
        </w:rPr>
        <w:t xml:space="preserve">ש. </w:t>
      </w:r>
      <w:r w:rsidR="007E0A46">
        <w:rPr>
          <w:rFonts w:cs="Guttman David" w:hint="cs"/>
          <w:b/>
          <w:bCs/>
          <w:sz w:val="36"/>
          <w:szCs w:val="36"/>
          <w:rtl/>
        </w:rPr>
        <w:t xml:space="preserve">"ב"ש אומרים נוטלין ידיים ואח"כ מוזגין את הכוס" </w:t>
      </w:r>
      <w:r w:rsidR="007E0A46">
        <w:rPr>
          <w:rFonts w:cs="Guttman David"/>
          <w:b/>
          <w:bCs/>
          <w:sz w:val="36"/>
          <w:szCs w:val="36"/>
          <w:rtl/>
        </w:rPr>
        <w:t>–</w:t>
      </w:r>
      <w:r w:rsidR="007E0A46">
        <w:rPr>
          <w:rFonts w:cs="Guttman David" w:hint="cs"/>
          <w:b/>
          <w:bCs/>
          <w:sz w:val="36"/>
          <w:szCs w:val="36"/>
          <w:rtl/>
        </w:rPr>
        <w:t xml:space="preserve"> הסבר !</w:t>
      </w:r>
    </w:p>
    <w:p w:rsidR="007E0A46" w:rsidRPr="00F45EDC" w:rsidRDefault="007E0A46" w:rsidP="00FE62A4">
      <w:pPr>
        <w:rPr>
          <w:rFonts w:cs="Guttman David"/>
          <w:sz w:val="36"/>
          <w:szCs w:val="36"/>
          <w:rtl/>
        </w:rPr>
      </w:pPr>
      <w:r w:rsidRPr="00F45EDC">
        <w:rPr>
          <w:rFonts w:cs="Guttman David" w:hint="cs"/>
          <w:sz w:val="36"/>
          <w:szCs w:val="36"/>
          <w:rtl/>
        </w:rPr>
        <w:t>ת. לפי ב"ש: אדם שרוצה לשתות יין לפני הסעודה, נוטל ידיו לסעודה, מוזג את הכוס, מברך עליו ושותהו, ואח"כ מברך על הלחם ואוכלו.</w:t>
      </w:r>
    </w:p>
    <w:p w:rsidR="009D1D7A" w:rsidRDefault="007E0A46" w:rsidP="00FE62A4">
      <w:pPr>
        <w:rPr>
          <w:rFonts w:cs="Guttman David"/>
          <w:b/>
          <w:bCs/>
          <w:sz w:val="36"/>
          <w:szCs w:val="36"/>
          <w:rtl/>
        </w:rPr>
      </w:pPr>
      <w:r>
        <w:rPr>
          <w:rFonts w:cs="Guttman David" w:hint="cs"/>
          <w:b/>
          <w:bCs/>
          <w:sz w:val="36"/>
          <w:szCs w:val="36"/>
          <w:rtl/>
        </w:rPr>
        <w:t>ש.</w:t>
      </w:r>
      <w:r w:rsidR="009D1D7A">
        <w:rPr>
          <w:rFonts w:cs="Guttman David" w:hint="cs"/>
          <w:b/>
          <w:bCs/>
          <w:sz w:val="36"/>
          <w:szCs w:val="36"/>
          <w:rtl/>
        </w:rPr>
        <w:t xml:space="preserve"> מה הטעם של ב"ש ?</w:t>
      </w:r>
    </w:p>
    <w:p w:rsidR="005A4525" w:rsidRPr="00F45EDC" w:rsidRDefault="009D1D7A" w:rsidP="00FE62A4">
      <w:pPr>
        <w:rPr>
          <w:rFonts w:cs="Guttman David"/>
          <w:sz w:val="36"/>
          <w:szCs w:val="36"/>
          <w:rtl/>
        </w:rPr>
      </w:pPr>
      <w:r w:rsidRPr="00F45EDC">
        <w:rPr>
          <w:rFonts w:cs="Guttman David" w:hint="cs"/>
          <w:sz w:val="36"/>
          <w:szCs w:val="36"/>
          <w:rtl/>
        </w:rPr>
        <w:t>ת. ב"ש סובר</w:t>
      </w:r>
      <w:r w:rsidR="005A4525" w:rsidRPr="00F45EDC">
        <w:rPr>
          <w:rFonts w:cs="Guttman David" w:hint="cs"/>
          <w:sz w:val="36"/>
          <w:szCs w:val="36"/>
          <w:rtl/>
        </w:rPr>
        <w:t>י</w:t>
      </w:r>
      <w:r w:rsidRPr="00F45EDC">
        <w:rPr>
          <w:rFonts w:cs="Guttman David" w:hint="cs"/>
          <w:sz w:val="36"/>
          <w:szCs w:val="36"/>
          <w:rtl/>
        </w:rPr>
        <w:t>ם שאם ימזוג את הכוס בעוד ידיו טמאות, יש לחשוש שמא יישפך מן המשקה לאחורי הכוס, ויטמא מחמת הידיים הטמאות, ויחזור ויטמא את אחורי הכוס, ונמצא משתמש בסעודה בכלי שאחוריו טמאים</w:t>
      </w:r>
      <w:r w:rsidR="005A4525" w:rsidRPr="00F45EDC">
        <w:rPr>
          <w:rFonts w:cs="Guttman David" w:hint="cs"/>
          <w:sz w:val="36"/>
          <w:szCs w:val="36"/>
          <w:rtl/>
        </w:rPr>
        <w:t>.</w:t>
      </w:r>
    </w:p>
    <w:p w:rsidR="005A4525" w:rsidRDefault="005A4525" w:rsidP="00FE62A4">
      <w:pPr>
        <w:rPr>
          <w:rFonts w:cs="Guttman David"/>
          <w:b/>
          <w:bCs/>
          <w:sz w:val="36"/>
          <w:szCs w:val="36"/>
          <w:rtl/>
        </w:rPr>
      </w:pPr>
      <w:r>
        <w:rPr>
          <w:rFonts w:cs="Guttman David" w:hint="cs"/>
          <w:b/>
          <w:bCs/>
          <w:sz w:val="36"/>
          <w:szCs w:val="36"/>
          <w:rtl/>
        </w:rPr>
        <w:t>ש. לפי ב"ה האם מותר לשתות בסעודה מכלי שאחוריו טמאים ?</w:t>
      </w:r>
    </w:p>
    <w:p w:rsidR="005A4525" w:rsidRPr="00F45EDC" w:rsidRDefault="005A4525" w:rsidP="00FE62A4">
      <w:pPr>
        <w:rPr>
          <w:rFonts w:cs="Guttman David"/>
          <w:sz w:val="36"/>
          <w:szCs w:val="36"/>
          <w:rtl/>
        </w:rPr>
      </w:pPr>
      <w:r w:rsidRPr="00F45EDC">
        <w:rPr>
          <w:rFonts w:cs="Guttman David" w:hint="cs"/>
          <w:sz w:val="36"/>
          <w:szCs w:val="36"/>
          <w:rtl/>
        </w:rPr>
        <w:t>ת. לפי ב"ה מותר לשתות מכלי שאחוריו טמאים.</w:t>
      </w:r>
    </w:p>
    <w:p w:rsidR="005A4525" w:rsidRDefault="005A4525" w:rsidP="00FE62A4">
      <w:pPr>
        <w:rPr>
          <w:rFonts w:cs="Guttman David"/>
          <w:b/>
          <w:bCs/>
          <w:sz w:val="36"/>
          <w:szCs w:val="36"/>
          <w:rtl/>
        </w:rPr>
      </w:pPr>
      <w:r>
        <w:rPr>
          <w:rFonts w:cs="Guttman David" w:hint="cs"/>
          <w:b/>
          <w:bCs/>
          <w:sz w:val="36"/>
          <w:szCs w:val="36"/>
          <w:rtl/>
        </w:rPr>
        <w:t>ש. מה הטעם של ב"ה ?</w:t>
      </w:r>
    </w:p>
    <w:p w:rsidR="005A4525" w:rsidRPr="00F45EDC" w:rsidRDefault="005A4525" w:rsidP="00FE62A4">
      <w:pPr>
        <w:rPr>
          <w:rFonts w:cs="Guttman David"/>
          <w:sz w:val="36"/>
          <w:szCs w:val="36"/>
          <w:rtl/>
        </w:rPr>
      </w:pPr>
      <w:r w:rsidRPr="00F45EDC">
        <w:rPr>
          <w:rFonts w:cs="Guttman David" w:hint="cs"/>
          <w:sz w:val="36"/>
          <w:szCs w:val="36"/>
          <w:rtl/>
        </w:rPr>
        <w:t>ת. לפי ב"ה אין זה מצוי שיינתזו טיפות מתוך הכוס לאחורי הכוס, לכן אין חשש שהידים ייטמאו בנגיעתם באחורי הכלי, שהרי אחורי הכלי הם רק שני לטומאה, שאין בכוחו לטמא את הידיים.</w:t>
      </w:r>
    </w:p>
    <w:p w:rsidR="005A4525" w:rsidRDefault="005A4525" w:rsidP="00FE62A4">
      <w:pPr>
        <w:rPr>
          <w:rFonts w:cs="Guttman David"/>
          <w:b/>
          <w:bCs/>
          <w:sz w:val="36"/>
          <w:szCs w:val="36"/>
          <w:rtl/>
        </w:rPr>
      </w:pPr>
      <w:r>
        <w:rPr>
          <w:rFonts w:cs="Guttman David" w:hint="cs"/>
          <w:b/>
          <w:bCs/>
          <w:sz w:val="36"/>
          <w:szCs w:val="36"/>
          <w:rtl/>
        </w:rPr>
        <w:lastRenderedPageBreak/>
        <w:t xml:space="preserve">ש. "וב"ה אומרים מוזגין את הכוס ואח"כ נוטלין לידים" </w:t>
      </w:r>
      <w:r>
        <w:rPr>
          <w:rFonts w:cs="Guttman David"/>
          <w:b/>
          <w:bCs/>
          <w:sz w:val="36"/>
          <w:szCs w:val="36"/>
          <w:rtl/>
        </w:rPr>
        <w:t>–</w:t>
      </w:r>
      <w:r>
        <w:rPr>
          <w:rFonts w:cs="Guttman David" w:hint="cs"/>
          <w:b/>
          <w:bCs/>
          <w:sz w:val="36"/>
          <w:szCs w:val="36"/>
          <w:rtl/>
        </w:rPr>
        <w:t xml:space="preserve"> הסבר !</w:t>
      </w:r>
    </w:p>
    <w:p w:rsidR="007818DB" w:rsidRPr="00F45EDC" w:rsidRDefault="005A4525" w:rsidP="00F45EDC">
      <w:pPr>
        <w:rPr>
          <w:rFonts w:cs="Guttman David"/>
          <w:sz w:val="36"/>
          <w:szCs w:val="36"/>
          <w:rtl/>
        </w:rPr>
      </w:pPr>
      <w:r w:rsidRPr="00F45EDC">
        <w:rPr>
          <w:rFonts w:cs="Guttman David" w:hint="cs"/>
          <w:sz w:val="36"/>
          <w:szCs w:val="36"/>
          <w:rtl/>
        </w:rPr>
        <w:t xml:space="preserve">ת. </w:t>
      </w:r>
      <w:r w:rsidR="007818DB" w:rsidRPr="00F45EDC">
        <w:rPr>
          <w:rFonts w:cs="Guttman David" w:hint="cs"/>
          <w:sz w:val="36"/>
          <w:szCs w:val="36"/>
          <w:rtl/>
        </w:rPr>
        <w:t xml:space="preserve">ב"ה סוברים שאדם שרוצה לשתות יין לפני הסעודה, קודם ימזוג את הכוס, ישתה את היין ללא נטילה, אח"כ </w:t>
      </w:r>
      <w:r w:rsidR="00F45EDC">
        <w:rPr>
          <w:rFonts w:cs="Guttman David" w:hint="cs"/>
          <w:sz w:val="36"/>
          <w:szCs w:val="36"/>
          <w:rtl/>
        </w:rPr>
        <w:t>ייטול</w:t>
      </w:r>
      <w:r w:rsidR="007818DB" w:rsidRPr="00F45EDC">
        <w:rPr>
          <w:rFonts w:cs="Guttman David" w:hint="cs"/>
          <w:sz w:val="36"/>
          <w:szCs w:val="36"/>
          <w:rtl/>
        </w:rPr>
        <w:t xml:space="preserve"> ידיו, </w:t>
      </w:r>
      <w:r w:rsidR="00F45EDC">
        <w:rPr>
          <w:rFonts w:cs="Guttman David" w:hint="cs"/>
          <w:sz w:val="36"/>
          <w:szCs w:val="36"/>
          <w:rtl/>
        </w:rPr>
        <w:t>י</w:t>
      </w:r>
      <w:r w:rsidR="007818DB" w:rsidRPr="00F45EDC">
        <w:rPr>
          <w:rFonts w:cs="Guttman David" w:hint="cs"/>
          <w:sz w:val="36"/>
          <w:szCs w:val="36"/>
          <w:rtl/>
        </w:rPr>
        <w:t>ברך על הלחם ו</w:t>
      </w:r>
      <w:r w:rsidR="00F45EDC">
        <w:rPr>
          <w:rFonts w:cs="Guttman David" w:hint="cs"/>
          <w:sz w:val="36"/>
          <w:szCs w:val="36"/>
          <w:rtl/>
        </w:rPr>
        <w:t>י</w:t>
      </w:r>
      <w:r w:rsidR="007818DB" w:rsidRPr="00F45EDC">
        <w:rPr>
          <w:rFonts w:cs="Guttman David" w:hint="cs"/>
          <w:sz w:val="36"/>
          <w:szCs w:val="36"/>
          <w:rtl/>
        </w:rPr>
        <w:t>אכלו.</w:t>
      </w:r>
    </w:p>
    <w:p w:rsidR="007818DB" w:rsidRDefault="007818DB" w:rsidP="007818DB">
      <w:pPr>
        <w:rPr>
          <w:rFonts w:cs="Guttman David"/>
          <w:b/>
          <w:bCs/>
          <w:sz w:val="36"/>
          <w:szCs w:val="36"/>
          <w:rtl/>
        </w:rPr>
      </w:pPr>
      <w:r>
        <w:rPr>
          <w:rFonts w:cs="Guttman David" w:hint="cs"/>
          <w:b/>
          <w:bCs/>
          <w:sz w:val="36"/>
          <w:szCs w:val="36"/>
          <w:rtl/>
        </w:rPr>
        <w:t>ש. מה הטעם של ב"ה ?</w:t>
      </w:r>
    </w:p>
    <w:p w:rsidR="007818DB" w:rsidRPr="00F45EDC" w:rsidRDefault="007818DB" w:rsidP="007818DB">
      <w:pPr>
        <w:rPr>
          <w:rFonts w:cs="Guttman David"/>
          <w:sz w:val="36"/>
          <w:szCs w:val="36"/>
          <w:rtl/>
        </w:rPr>
      </w:pPr>
      <w:r w:rsidRPr="00F45EDC">
        <w:rPr>
          <w:rFonts w:cs="Guttman David" w:hint="cs"/>
          <w:sz w:val="36"/>
          <w:szCs w:val="36"/>
          <w:rtl/>
        </w:rPr>
        <w:t xml:space="preserve">ת. ב"ה סוברים שמאחר ומותר להשתמש בכלי שאחוריו </w:t>
      </w:r>
      <w:r w:rsidR="00F45EDC" w:rsidRPr="00F45EDC">
        <w:rPr>
          <w:rFonts w:cs="Guttman David" w:hint="cs"/>
          <w:sz w:val="36"/>
          <w:szCs w:val="36"/>
          <w:rtl/>
        </w:rPr>
        <w:t>ט</w:t>
      </w:r>
      <w:r w:rsidRPr="00F45EDC">
        <w:rPr>
          <w:rFonts w:cs="Guttman David" w:hint="cs"/>
          <w:sz w:val="36"/>
          <w:szCs w:val="36"/>
          <w:rtl/>
        </w:rPr>
        <w:t>מאים, יש לחשוש שאם יטול ידיו לפני מזיגת הכוס, ולא ינגבן היטב, ייטמאו המים שעל ידו מחמת אחורי הכוס, ויחזרו ויטמאו את הידיים.</w:t>
      </w:r>
    </w:p>
    <w:p w:rsidR="007818DB" w:rsidRDefault="007818DB" w:rsidP="007818DB">
      <w:pPr>
        <w:rPr>
          <w:rFonts w:cs="Guttman David"/>
          <w:b/>
          <w:bCs/>
          <w:sz w:val="36"/>
          <w:szCs w:val="36"/>
          <w:rtl/>
        </w:rPr>
      </w:pPr>
      <w:r>
        <w:rPr>
          <w:rFonts w:cs="Guttman David" w:hint="cs"/>
          <w:b/>
          <w:bCs/>
          <w:sz w:val="36"/>
          <w:szCs w:val="36"/>
          <w:rtl/>
        </w:rPr>
        <w:t>ש. איזה עוד טעם מובא בברייתא ?</w:t>
      </w:r>
    </w:p>
    <w:p w:rsidR="007818DB" w:rsidRPr="00F45EDC" w:rsidRDefault="007818DB" w:rsidP="007818DB">
      <w:pPr>
        <w:rPr>
          <w:rFonts w:cs="Guttman David"/>
          <w:sz w:val="36"/>
          <w:szCs w:val="36"/>
          <w:rtl/>
        </w:rPr>
      </w:pPr>
      <w:r w:rsidRPr="00F45EDC">
        <w:rPr>
          <w:rFonts w:cs="Guttman David" w:hint="cs"/>
          <w:sz w:val="36"/>
          <w:szCs w:val="36"/>
          <w:rtl/>
        </w:rPr>
        <w:t>ת. ב"ה טוענים שאסור להפסיק בין נטילת ידיים לברכת המוציא, לכן אם יטול ידיו לפני מזיגת הכוס, המזיגה של היין והברכה על היין נחשבים הפסק בין הנטילה לברכת המוציא. וזה יותר חמור מאשר החשש שמא יינתזו טיפות יין לאחורי הכלי.</w:t>
      </w:r>
    </w:p>
    <w:p w:rsidR="007818DB" w:rsidRDefault="007818DB" w:rsidP="007818DB">
      <w:pPr>
        <w:jc w:val="center"/>
        <w:rPr>
          <w:rFonts w:cs="Guttman David"/>
          <w:b/>
          <w:bCs/>
          <w:sz w:val="36"/>
          <w:szCs w:val="36"/>
          <w:rtl/>
        </w:rPr>
      </w:pPr>
      <w:r>
        <w:rPr>
          <w:rFonts w:cs="Guttman David" w:hint="cs"/>
          <w:b/>
          <w:bCs/>
          <w:sz w:val="36"/>
          <w:szCs w:val="36"/>
          <w:rtl/>
        </w:rPr>
        <w:t>הלכה למעשה</w:t>
      </w:r>
    </w:p>
    <w:p w:rsidR="007818DB" w:rsidRDefault="007818DB" w:rsidP="007818DB">
      <w:pPr>
        <w:jc w:val="center"/>
        <w:rPr>
          <w:rFonts w:cs="Guttman David"/>
          <w:b/>
          <w:bCs/>
          <w:sz w:val="36"/>
          <w:szCs w:val="36"/>
          <w:rtl/>
        </w:rPr>
      </w:pPr>
      <w:r>
        <w:rPr>
          <w:rFonts w:cs="Guttman David" w:hint="cs"/>
          <w:b/>
          <w:bCs/>
          <w:sz w:val="36"/>
          <w:szCs w:val="36"/>
          <w:rtl/>
        </w:rPr>
        <w:t>מקדשין על היין תחילה, ואח"כ נוטלים ידיים לאכול פת.</w:t>
      </w:r>
    </w:p>
    <w:p w:rsidR="007818DB" w:rsidRDefault="007818DB" w:rsidP="007818DB">
      <w:pPr>
        <w:jc w:val="center"/>
        <w:rPr>
          <w:rFonts w:cs="Guttman David"/>
          <w:b/>
          <w:bCs/>
          <w:sz w:val="36"/>
          <w:szCs w:val="36"/>
          <w:rtl/>
        </w:rPr>
      </w:pPr>
    </w:p>
    <w:p w:rsidR="007818DB" w:rsidRDefault="007818DB" w:rsidP="007818DB">
      <w:pPr>
        <w:jc w:val="center"/>
        <w:rPr>
          <w:rFonts w:cs="Guttman David"/>
          <w:b/>
          <w:bCs/>
          <w:sz w:val="36"/>
          <w:szCs w:val="36"/>
          <w:rtl/>
        </w:rPr>
      </w:pPr>
      <w:r>
        <w:rPr>
          <w:rFonts w:cs="Guttman David" w:hint="cs"/>
          <w:b/>
          <w:bCs/>
          <w:sz w:val="36"/>
          <w:szCs w:val="36"/>
          <w:rtl/>
        </w:rPr>
        <w:t>משנה ג'</w:t>
      </w:r>
    </w:p>
    <w:p w:rsidR="007E5276" w:rsidRDefault="007818DB" w:rsidP="007818DB">
      <w:pPr>
        <w:rPr>
          <w:rFonts w:cs="Guttman David"/>
          <w:b/>
          <w:bCs/>
          <w:sz w:val="36"/>
          <w:szCs w:val="36"/>
          <w:rtl/>
        </w:rPr>
      </w:pPr>
      <w:r>
        <w:rPr>
          <w:rFonts w:cs="Guttman David" w:hint="cs"/>
          <w:b/>
          <w:bCs/>
          <w:sz w:val="36"/>
          <w:szCs w:val="36"/>
          <w:rtl/>
        </w:rPr>
        <w:lastRenderedPageBreak/>
        <w:t>ש.</w:t>
      </w:r>
      <w:r w:rsidR="007E5276">
        <w:rPr>
          <w:rFonts w:cs="Guttman David" w:hint="cs"/>
          <w:b/>
          <w:bCs/>
          <w:sz w:val="36"/>
          <w:szCs w:val="36"/>
          <w:rtl/>
        </w:rPr>
        <w:t xml:space="preserve"> כיצד המשנה קוראת למגבת שהיו מנגבים בה ידיים לאחר הנטילה ?</w:t>
      </w:r>
    </w:p>
    <w:p w:rsidR="007E5276" w:rsidRPr="000A1F01" w:rsidRDefault="000A1F01" w:rsidP="007818DB">
      <w:pPr>
        <w:rPr>
          <w:rFonts w:cs="Guttman David"/>
          <w:sz w:val="36"/>
          <w:szCs w:val="36"/>
          <w:rtl/>
        </w:rPr>
      </w:pPr>
      <w:r>
        <w:rPr>
          <w:rFonts w:cs="Guttman David" w:hint="cs"/>
          <w:sz w:val="36"/>
          <w:szCs w:val="36"/>
          <w:rtl/>
        </w:rPr>
        <w:t>ת.</w:t>
      </w:r>
      <w:r w:rsidR="007E5276" w:rsidRPr="000A1F01">
        <w:rPr>
          <w:rFonts w:cs="Guttman David" w:hint="cs"/>
          <w:sz w:val="36"/>
          <w:szCs w:val="36"/>
          <w:rtl/>
        </w:rPr>
        <w:t xml:space="preserve"> "מפה".</w:t>
      </w:r>
    </w:p>
    <w:p w:rsidR="007E5276" w:rsidRDefault="007E5276" w:rsidP="007818DB">
      <w:pPr>
        <w:rPr>
          <w:rFonts w:cs="Guttman David"/>
          <w:b/>
          <w:bCs/>
          <w:sz w:val="36"/>
          <w:szCs w:val="36"/>
          <w:rtl/>
        </w:rPr>
      </w:pPr>
      <w:r>
        <w:rPr>
          <w:rFonts w:cs="Guttman David" w:hint="cs"/>
          <w:b/>
          <w:bCs/>
          <w:sz w:val="36"/>
          <w:szCs w:val="36"/>
          <w:rtl/>
        </w:rPr>
        <w:t>ש. מה היו נוהגים לעשות עם המפה לאחר שהיו מנגבים בה ידיים אחרי הנטילה ?</w:t>
      </w:r>
    </w:p>
    <w:p w:rsidR="007E5276" w:rsidRPr="000A1F01" w:rsidRDefault="007E5276" w:rsidP="007818DB">
      <w:pPr>
        <w:rPr>
          <w:rFonts w:cs="Guttman David"/>
          <w:sz w:val="36"/>
          <w:szCs w:val="36"/>
          <w:rtl/>
        </w:rPr>
      </w:pPr>
      <w:r w:rsidRPr="000A1F01">
        <w:rPr>
          <w:rFonts w:cs="Guttman David" w:hint="cs"/>
          <w:sz w:val="36"/>
          <w:szCs w:val="36"/>
          <w:rtl/>
        </w:rPr>
        <w:t>ת. בזמן המשנה היו לוקחים את המפה, מניחים אותה על השולחן שתשמש אותם במשך הסעודה לקינוח הידיים מהלכלוך שנדבק בהם.</w:t>
      </w:r>
    </w:p>
    <w:p w:rsidR="007E5276" w:rsidRDefault="000A1F01" w:rsidP="007818DB">
      <w:pPr>
        <w:rPr>
          <w:rFonts w:cs="Guttman David"/>
          <w:b/>
          <w:bCs/>
          <w:sz w:val="36"/>
          <w:szCs w:val="36"/>
          <w:rtl/>
        </w:rPr>
      </w:pPr>
      <w:r>
        <w:rPr>
          <w:rFonts w:cs="Guttman David" w:hint="cs"/>
          <w:b/>
          <w:bCs/>
          <w:sz w:val="36"/>
          <w:szCs w:val="36"/>
          <w:rtl/>
        </w:rPr>
        <w:t>ש. איזו</w:t>
      </w:r>
      <w:r w:rsidR="007E5276">
        <w:rPr>
          <w:rFonts w:cs="Guttman David" w:hint="cs"/>
          <w:b/>
          <w:bCs/>
          <w:sz w:val="36"/>
          <w:szCs w:val="36"/>
          <w:rtl/>
        </w:rPr>
        <w:t xml:space="preserve"> טומאה יכולה להיות מהמפה ?</w:t>
      </w:r>
    </w:p>
    <w:p w:rsidR="007E5276" w:rsidRPr="000A1F01" w:rsidRDefault="007E5276" w:rsidP="007818DB">
      <w:pPr>
        <w:rPr>
          <w:rFonts w:cs="Guttman David"/>
          <w:sz w:val="36"/>
          <w:szCs w:val="36"/>
          <w:rtl/>
        </w:rPr>
      </w:pPr>
      <w:r w:rsidRPr="000A1F01">
        <w:rPr>
          <w:rFonts w:cs="Guttman David" w:hint="cs"/>
          <w:sz w:val="36"/>
          <w:szCs w:val="36"/>
          <w:rtl/>
        </w:rPr>
        <w:t>ת. מפה זו עלולה להיות כ"כ רטובה ממי הנטילה, עד כדי שתהיה לרטיבות זו תורת "משקה". ואם תיגע המפה בראשון או בשני לטומאה, ייעשו המים שבה ראשון לטומאה, וכאשר יקנח את ידיו במפה, הידיים ייטמאו מהמים שבה, וכן המים שבמפה עלולים לטמא את האוכלים שבסעודה.</w:t>
      </w:r>
    </w:p>
    <w:p w:rsidR="007E5276" w:rsidRDefault="007E5276" w:rsidP="007818DB">
      <w:pPr>
        <w:rPr>
          <w:rFonts w:cs="Guttman David"/>
          <w:b/>
          <w:bCs/>
          <w:sz w:val="36"/>
          <w:szCs w:val="36"/>
          <w:rtl/>
        </w:rPr>
      </w:pPr>
      <w:r>
        <w:rPr>
          <w:rFonts w:cs="Guttman David" w:hint="cs"/>
          <w:b/>
          <w:bCs/>
          <w:sz w:val="36"/>
          <w:szCs w:val="36"/>
          <w:rtl/>
        </w:rPr>
        <w:t>ש. שולחן שנגע באב הטומאה ונעשה ראשון לטומאה, האם מותר להשתמש בו לסעודה ?</w:t>
      </w:r>
    </w:p>
    <w:p w:rsidR="007E5276" w:rsidRPr="000A1F01" w:rsidRDefault="007E5276" w:rsidP="007818DB">
      <w:pPr>
        <w:rPr>
          <w:rFonts w:cs="Guttman David"/>
          <w:sz w:val="36"/>
          <w:szCs w:val="36"/>
          <w:rtl/>
        </w:rPr>
      </w:pPr>
      <w:r w:rsidRPr="000A1F01">
        <w:rPr>
          <w:rFonts w:cs="Guttman David" w:hint="cs"/>
          <w:sz w:val="36"/>
          <w:szCs w:val="36"/>
          <w:rtl/>
        </w:rPr>
        <w:t>ת. לכו"ע אסור להשתמש בשולחן שהוא ראשון לטומאה, שהרי הוא מטמא את האוכלים המונחים עליו.</w:t>
      </w:r>
    </w:p>
    <w:p w:rsidR="007E5276" w:rsidRDefault="007E5276" w:rsidP="007818DB">
      <w:pPr>
        <w:rPr>
          <w:rFonts w:cs="Guttman David"/>
          <w:b/>
          <w:bCs/>
          <w:sz w:val="36"/>
          <w:szCs w:val="36"/>
          <w:rtl/>
        </w:rPr>
      </w:pPr>
      <w:r>
        <w:rPr>
          <w:rFonts w:cs="Guttman David" w:hint="cs"/>
          <w:b/>
          <w:bCs/>
          <w:sz w:val="36"/>
          <w:szCs w:val="36"/>
          <w:rtl/>
        </w:rPr>
        <w:t>ש. כיצד שולחן יכל להיות שני לטומאה ?</w:t>
      </w:r>
    </w:p>
    <w:p w:rsidR="003D540A" w:rsidRPr="000A1F01" w:rsidRDefault="007E5276" w:rsidP="007818DB">
      <w:pPr>
        <w:rPr>
          <w:rFonts w:cs="Guttman David"/>
          <w:sz w:val="36"/>
          <w:szCs w:val="36"/>
          <w:rtl/>
        </w:rPr>
      </w:pPr>
      <w:r w:rsidRPr="000A1F01">
        <w:rPr>
          <w:rFonts w:cs="Guttman David" w:hint="cs"/>
          <w:sz w:val="36"/>
          <w:szCs w:val="36"/>
          <w:rtl/>
        </w:rPr>
        <w:t>ת. אם נגעו בשולחן משקים טמאים</w:t>
      </w:r>
      <w:r w:rsidR="003D540A" w:rsidRPr="000A1F01">
        <w:rPr>
          <w:rFonts w:cs="Guttman David" w:hint="cs"/>
          <w:sz w:val="36"/>
          <w:szCs w:val="36"/>
          <w:rtl/>
        </w:rPr>
        <w:t>, שמטמאים כלים מדרבנן, ועושים אותם שני לטומאה.</w:t>
      </w:r>
    </w:p>
    <w:p w:rsidR="003D540A" w:rsidRDefault="003D540A" w:rsidP="007818DB">
      <w:pPr>
        <w:rPr>
          <w:rFonts w:cs="Guttman David"/>
          <w:b/>
          <w:bCs/>
          <w:sz w:val="36"/>
          <w:szCs w:val="36"/>
          <w:rtl/>
        </w:rPr>
      </w:pPr>
      <w:r>
        <w:rPr>
          <w:rFonts w:cs="Guttman David" w:hint="cs"/>
          <w:b/>
          <w:bCs/>
          <w:sz w:val="36"/>
          <w:szCs w:val="36"/>
          <w:rtl/>
        </w:rPr>
        <w:lastRenderedPageBreak/>
        <w:t>ש. שולחן שהוא שני לטומאה, אלו מאכלים הוא יכל לטמא ?</w:t>
      </w:r>
    </w:p>
    <w:p w:rsidR="003D540A" w:rsidRPr="000A1F01" w:rsidRDefault="003D540A" w:rsidP="007818DB">
      <w:pPr>
        <w:rPr>
          <w:rFonts w:cs="Guttman David"/>
          <w:sz w:val="36"/>
          <w:szCs w:val="36"/>
          <w:rtl/>
        </w:rPr>
      </w:pPr>
      <w:r w:rsidRPr="000A1F01">
        <w:rPr>
          <w:rFonts w:cs="Guttman David" w:hint="cs"/>
          <w:sz w:val="36"/>
          <w:szCs w:val="36"/>
          <w:rtl/>
        </w:rPr>
        <w:t>ת. שולחן שהוא שני לטומאה אינו</w:t>
      </w:r>
      <w:r w:rsidR="000A1F01" w:rsidRPr="000A1F01">
        <w:rPr>
          <w:rFonts w:cs="Guttman David" w:hint="cs"/>
          <w:sz w:val="36"/>
          <w:szCs w:val="36"/>
          <w:rtl/>
        </w:rPr>
        <w:t xml:space="preserve"> יכל לטמא מאכלים שהם חולין, אך </w:t>
      </w:r>
      <w:r w:rsidRPr="000A1F01">
        <w:rPr>
          <w:rFonts w:cs="Guttman David" w:hint="cs"/>
          <w:sz w:val="36"/>
          <w:szCs w:val="36"/>
          <w:rtl/>
        </w:rPr>
        <w:t xml:space="preserve">מטמא </w:t>
      </w:r>
      <w:r w:rsidR="000A1F01">
        <w:rPr>
          <w:rFonts w:cs="Guttman David" w:hint="cs"/>
          <w:sz w:val="36"/>
          <w:szCs w:val="36"/>
          <w:rtl/>
        </w:rPr>
        <w:t xml:space="preserve">הוא </w:t>
      </w:r>
      <w:r w:rsidRPr="000A1F01">
        <w:rPr>
          <w:rFonts w:cs="Guttman David" w:hint="cs"/>
          <w:sz w:val="36"/>
          <w:szCs w:val="36"/>
          <w:rtl/>
        </w:rPr>
        <w:t>מאכלים שהם תרומה.</w:t>
      </w:r>
    </w:p>
    <w:p w:rsidR="003D540A" w:rsidRDefault="003D540A" w:rsidP="007818DB">
      <w:pPr>
        <w:rPr>
          <w:rFonts w:cs="Guttman David"/>
          <w:b/>
          <w:bCs/>
          <w:sz w:val="36"/>
          <w:szCs w:val="36"/>
          <w:rtl/>
        </w:rPr>
      </w:pPr>
      <w:r>
        <w:rPr>
          <w:rFonts w:cs="Guttman David" w:hint="cs"/>
          <w:b/>
          <w:bCs/>
          <w:sz w:val="36"/>
          <w:szCs w:val="36"/>
          <w:rtl/>
        </w:rPr>
        <w:t>ש. האם מותר לאכול מאכלים חולין בשולחן שטמא בטומאה שנייה לפי ב"ש ?</w:t>
      </w:r>
    </w:p>
    <w:p w:rsidR="003D540A" w:rsidRPr="000A1F01" w:rsidRDefault="003D540A" w:rsidP="007818DB">
      <w:pPr>
        <w:rPr>
          <w:rFonts w:cs="Guttman David"/>
          <w:sz w:val="36"/>
          <w:szCs w:val="36"/>
          <w:rtl/>
        </w:rPr>
      </w:pPr>
      <w:r w:rsidRPr="000A1F01">
        <w:rPr>
          <w:rFonts w:cs="Guttman David" w:hint="cs"/>
          <w:sz w:val="36"/>
          <w:szCs w:val="36"/>
          <w:rtl/>
        </w:rPr>
        <w:t xml:space="preserve">ת. לפי ב"ש אסור לאכול שום מאכל על שולחן שהוא טמא בטומאה שנייה, </w:t>
      </w:r>
      <w:r w:rsidR="000A1F01" w:rsidRPr="000A1F01">
        <w:rPr>
          <w:rFonts w:cs="Guttman David" w:hint="cs"/>
          <w:sz w:val="36"/>
          <w:szCs w:val="36"/>
          <w:rtl/>
        </w:rPr>
        <w:t>גזירה משום אוכלים תרומה, כדי של</w:t>
      </w:r>
      <w:r w:rsidRPr="000A1F01">
        <w:rPr>
          <w:rFonts w:cs="Guttman David" w:hint="cs"/>
          <w:sz w:val="36"/>
          <w:szCs w:val="36"/>
          <w:rtl/>
        </w:rPr>
        <w:t>א יבואו כוהנים להשתמש בשולחן שני, גזרו חכמים שלא להשתמש כלל בשולחן שני לטומאה, גם לאוכלי חולין.</w:t>
      </w:r>
    </w:p>
    <w:p w:rsidR="003D540A" w:rsidRDefault="003D540A" w:rsidP="007818DB">
      <w:pPr>
        <w:rPr>
          <w:rFonts w:cs="Guttman David"/>
          <w:b/>
          <w:bCs/>
          <w:sz w:val="36"/>
          <w:szCs w:val="36"/>
          <w:rtl/>
        </w:rPr>
      </w:pPr>
      <w:r>
        <w:rPr>
          <w:rFonts w:cs="Guttman David" w:hint="cs"/>
          <w:b/>
          <w:bCs/>
          <w:sz w:val="36"/>
          <w:szCs w:val="36"/>
          <w:rtl/>
        </w:rPr>
        <w:t>ש. לפי ב"ש היכן יניח את המפה לאחר שניגב בה את ידיו לאחר הנטילה ?</w:t>
      </w:r>
    </w:p>
    <w:p w:rsidR="003D540A" w:rsidRPr="000A1F01" w:rsidRDefault="003D540A" w:rsidP="007818DB">
      <w:pPr>
        <w:rPr>
          <w:rFonts w:cs="Guttman David"/>
          <w:sz w:val="36"/>
          <w:szCs w:val="36"/>
          <w:rtl/>
        </w:rPr>
      </w:pPr>
      <w:r w:rsidRPr="000A1F01">
        <w:rPr>
          <w:rFonts w:cs="Guttman David" w:hint="cs"/>
          <w:sz w:val="36"/>
          <w:szCs w:val="36"/>
          <w:rtl/>
        </w:rPr>
        <w:t>ת. לפי ב"ש יניח את המפה על השולחן, משום שלדעתם אסור להשתמש בשולחן טמא, לכן אין חשש להניח את המפה על גבי השולחן.</w:t>
      </w:r>
    </w:p>
    <w:p w:rsidR="003D540A" w:rsidRDefault="003D540A" w:rsidP="007818DB">
      <w:pPr>
        <w:rPr>
          <w:rFonts w:cs="Guttman David"/>
          <w:b/>
          <w:bCs/>
          <w:sz w:val="36"/>
          <w:szCs w:val="36"/>
          <w:rtl/>
        </w:rPr>
      </w:pPr>
      <w:r>
        <w:rPr>
          <w:rFonts w:cs="Guttman David" w:hint="cs"/>
          <w:b/>
          <w:bCs/>
          <w:sz w:val="36"/>
          <w:szCs w:val="36"/>
          <w:rtl/>
        </w:rPr>
        <w:t>ש. מה זה כסת ?</w:t>
      </w:r>
    </w:p>
    <w:p w:rsidR="003D540A" w:rsidRPr="000A1F01" w:rsidRDefault="003D540A" w:rsidP="007818DB">
      <w:pPr>
        <w:rPr>
          <w:rFonts w:cs="Guttman David"/>
          <w:sz w:val="36"/>
          <w:szCs w:val="36"/>
          <w:rtl/>
        </w:rPr>
      </w:pPr>
      <w:r w:rsidRPr="000A1F01">
        <w:rPr>
          <w:rFonts w:cs="Guttman David" w:hint="cs"/>
          <w:sz w:val="36"/>
          <w:szCs w:val="36"/>
          <w:rtl/>
        </w:rPr>
        <w:t xml:space="preserve">ת. כיסא. </w:t>
      </w:r>
    </w:p>
    <w:p w:rsidR="003D540A" w:rsidRDefault="003D540A" w:rsidP="007818DB">
      <w:pPr>
        <w:rPr>
          <w:rFonts w:cs="Guttman David"/>
          <w:b/>
          <w:bCs/>
          <w:sz w:val="36"/>
          <w:szCs w:val="36"/>
          <w:rtl/>
        </w:rPr>
      </w:pPr>
      <w:r>
        <w:rPr>
          <w:rFonts w:cs="Guttman David" w:hint="cs"/>
          <w:b/>
          <w:bCs/>
          <w:sz w:val="36"/>
          <w:szCs w:val="36"/>
          <w:rtl/>
        </w:rPr>
        <w:t>ש. לפי ב"ש האם יכל להניח את המפה על הכיסא ?</w:t>
      </w:r>
    </w:p>
    <w:p w:rsidR="009B015D" w:rsidRPr="000A1F01" w:rsidRDefault="003D540A" w:rsidP="007818DB">
      <w:pPr>
        <w:rPr>
          <w:rFonts w:cs="Guttman David"/>
          <w:sz w:val="36"/>
          <w:szCs w:val="36"/>
          <w:rtl/>
        </w:rPr>
      </w:pPr>
      <w:r w:rsidRPr="000A1F01">
        <w:rPr>
          <w:rFonts w:cs="Guttman David" w:hint="cs"/>
          <w:sz w:val="36"/>
          <w:szCs w:val="36"/>
          <w:rtl/>
        </w:rPr>
        <w:t xml:space="preserve">ת. לא, משום שיש לחשוש שמא הכסא הוא טמא, שהרי אין איסור לשבת על כיסא טמא, מאחר שאינו מטמא </w:t>
      </w:r>
      <w:r w:rsidRPr="000A1F01">
        <w:rPr>
          <w:rFonts w:cs="Guttman David" w:hint="cs"/>
          <w:sz w:val="36"/>
          <w:szCs w:val="36"/>
          <w:rtl/>
        </w:rPr>
        <w:lastRenderedPageBreak/>
        <w:t>את האדם שיושב עליו, ואם המפה תהיה רטובה</w:t>
      </w:r>
      <w:r w:rsidR="009B015D" w:rsidRPr="000A1F01">
        <w:rPr>
          <w:rFonts w:cs="Guttman David" w:hint="cs"/>
          <w:sz w:val="36"/>
          <w:szCs w:val="36"/>
          <w:rtl/>
        </w:rPr>
        <w:t>, יטמא הכיסא את המים שבמפה, והמים יהיו ראשון לטומאה, וכשיקנח ידיו במפה במשך הסעודה, יחזור המשקה ויטמא את ידיו, ונמצא אוכל בידיים טמאות.</w:t>
      </w:r>
    </w:p>
    <w:p w:rsidR="009B015D" w:rsidRDefault="009B015D" w:rsidP="007818DB">
      <w:pPr>
        <w:rPr>
          <w:rFonts w:cs="Guttman David"/>
          <w:b/>
          <w:bCs/>
          <w:sz w:val="36"/>
          <w:szCs w:val="36"/>
          <w:rtl/>
        </w:rPr>
      </w:pPr>
      <w:r>
        <w:rPr>
          <w:rFonts w:cs="Guttman David" w:hint="cs"/>
          <w:b/>
          <w:bCs/>
          <w:sz w:val="36"/>
          <w:szCs w:val="36"/>
          <w:rtl/>
        </w:rPr>
        <w:t>ש. לפי ב"ה האם מותר לאכול על שולחן שהוא שני לטומאה ?</w:t>
      </w:r>
    </w:p>
    <w:p w:rsidR="000A1F01" w:rsidRPr="000A1F01" w:rsidRDefault="009B015D" w:rsidP="007818DB">
      <w:pPr>
        <w:rPr>
          <w:rFonts w:cs="Guttman David"/>
          <w:sz w:val="36"/>
          <w:szCs w:val="36"/>
          <w:rtl/>
        </w:rPr>
      </w:pPr>
      <w:r w:rsidRPr="000A1F01">
        <w:rPr>
          <w:rFonts w:cs="Guttman David" w:hint="cs"/>
          <w:sz w:val="36"/>
          <w:szCs w:val="36"/>
          <w:rtl/>
        </w:rPr>
        <w:t>ת. כן, שהרי שולחן זה אינו מטמא חולין, ולא גזרו משום אוכלי תרומה, מפני שאוכלי תרומה זה</w:t>
      </w:r>
      <w:r w:rsidR="000A1F01" w:rsidRPr="000A1F01">
        <w:rPr>
          <w:rFonts w:cs="Guttman David" w:hint="cs"/>
          <w:sz w:val="36"/>
          <w:szCs w:val="36"/>
          <w:rtl/>
        </w:rPr>
        <w:t>ירים בקדושת התרומה, ומקפידים לא לאכול בשו</w:t>
      </w:r>
      <w:r w:rsidR="000A1F01">
        <w:rPr>
          <w:rFonts w:cs="Guttman David" w:hint="cs"/>
          <w:sz w:val="36"/>
          <w:szCs w:val="36"/>
          <w:rtl/>
        </w:rPr>
        <w:t>ל</w:t>
      </w:r>
      <w:r w:rsidR="000A1F01" w:rsidRPr="000A1F01">
        <w:rPr>
          <w:rFonts w:cs="Guttman David" w:hint="cs"/>
          <w:sz w:val="36"/>
          <w:szCs w:val="36"/>
          <w:rtl/>
        </w:rPr>
        <w:t>חן שהוא שני לטומאה.</w:t>
      </w:r>
    </w:p>
    <w:p w:rsidR="000A1F01" w:rsidRDefault="000A1F01" w:rsidP="007818DB">
      <w:pPr>
        <w:rPr>
          <w:rFonts w:cs="Guttman David"/>
          <w:b/>
          <w:bCs/>
          <w:sz w:val="36"/>
          <w:szCs w:val="36"/>
          <w:rtl/>
        </w:rPr>
      </w:pPr>
      <w:r>
        <w:rPr>
          <w:rFonts w:cs="Guttman David" w:hint="cs"/>
          <w:b/>
          <w:bCs/>
          <w:sz w:val="36"/>
          <w:szCs w:val="36"/>
          <w:rtl/>
        </w:rPr>
        <w:t>ש. לפי ב"ה האם יניח את המפה על השולחן ?</w:t>
      </w:r>
    </w:p>
    <w:p w:rsidR="000A1F01" w:rsidRPr="00D14D6D" w:rsidRDefault="000A1F01" w:rsidP="007818DB">
      <w:pPr>
        <w:rPr>
          <w:rFonts w:cs="Guttman David"/>
          <w:sz w:val="36"/>
          <w:szCs w:val="36"/>
          <w:rtl/>
        </w:rPr>
      </w:pPr>
      <w:r w:rsidRPr="00D14D6D">
        <w:rPr>
          <w:rFonts w:cs="Guttman David" w:hint="cs"/>
          <w:sz w:val="36"/>
          <w:szCs w:val="36"/>
          <w:rtl/>
        </w:rPr>
        <w:t xml:space="preserve">ת. לא, משום שיש חשש שהשולחן הוא שני לטומאה, </w:t>
      </w:r>
      <w:r w:rsidR="00D14D6D" w:rsidRPr="00D14D6D">
        <w:rPr>
          <w:rFonts w:cs="Guttman David" w:hint="cs"/>
          <w:sz w:val="36"/>
          <w:szCs w:val="36"/>
          <w:rtl/>
        </w:rPr>
        <w:t xml:space="preserve">ואז </w:t>
      </w:r>
      <w:r w:rsidRPr="00D14D6D">
        <w:rPr>
          <w:rFonts w:cs="Guttman David" w:hint="cs"/>
          <w:sz w:val="36"/>
          <w:szCs w:val="36"/>
          <w:rtl/>
        </w:rPr>
        <w:t>הוא יטמא את המשקה שבמפה ויעשהו ראשון לטומאה, ולאחר מכן עלול משקה זה לטמא את האוכל שעל השולחן.</w:t>
      </w:r>
    </w:p>
    <w:p w:rsidR="000A1F01" w:rsidRDefault="000A1F01" w:rsidP="007818DB">
      <w:pPr>
        <w:rPr>
          <w:rFonts w:cs="Guttman David"/>
          <w:b/>
          <w:bCs/>
          <w:sz w:val="36"/>
          <w:szCs w:val="36"/>
          <w:rtl/>
        </w:rPr>
      </w:pPr>
      <w:r>
        <w:rPr>
          <w:rFonts w:cs="Guttman David" w:hint="cs"/>
          <w:b/>
          <w:bCs/>
          <w:sz w:val="36"/>
          <w:szCs w:val="36"/>
          <w:rtl/>
        </w:rPr>
        <w:t>ש. לפי ב"ה היכן יניח את המפה לאחר שמנגב בה ידיו ?</w:t>
      </w:r>
    </w:p>
    <w:p w:rsidR="000A1F01" w:rsidRPr="00D14D6D" w:rsidRDefault="000A1F01" w:rsidP="007818DB">
      <w:pPr>
        <w:rPr>
          <w:rFonts w:cs="Guttman David"/>
          <w:sz w:val="36"/>
          <w:szCs w:val="36"/>
          <w:rtl/>
        </w:rPr>
      </w:pPr>
      <w:r w:rsidRPr="00D14D6D">
        <w:rPr>
          <w:rFonts w:cs="Guttman David" w:hint="cs"/>
          <w:sz w:val="36"/>
          <w:szCs w:val="36"/>
          <w:rtl/>
        </w:rPr>
        <w:t>ת. יניחה על הכיסא, שבכך אין חשש שיטמא האוכל שבסעודה, שהרי אין מניחים אוכל על הכיסא.</w:t>
      </w:r>
    </w:p>
    <w:p w:rsidR="000A1F01" w:rsidRDefault="000A1F01" w:rsidP="007818DB">
      <w:pPr>
        <w:rPr>
          <w:rFonts w:cs="Guttman David"/>
          <w:b/>
          <w:bCs/>
          <w:sz w:val="36"/>
          <w:szCs w:val="36"/>
          <w:rtl/>
        </w:rPr>
      </w:pPr>
      <w:r>
        <w:rPr>
          <w:rFonts w:cs="Guttman David" w:hint="cs"/>
          <w:b/>
          <w:bCs/>
          <w:sz w:val="36"/>
          <w:szCs w:val="36"/>
          <w:rtl/>
        </w:rPr>
        <w:t>ש. מדוע לפי ב"ה יניח את המפה על הכיסא, הרי יש חשש שהכיסא יטמא את המשקה שבמפה, ויחזור לטמא את הידיים ?</w:t>
      </w:r>
    </w:p>
    <w:p w:rsidR="000A1F01" w:rsidRDefault="000A1F01" w:rsidP="007818DB">
      <w:pPr>
        <w:rPr>
          <w:rFonts w:cs="Guttman David"/>
          <w:sz w:val="36"/>
          <w:szCs w:val="36"/>
          <w:rtl/>
        </w:rPr>
      </w:pPr>
      <w:r w:rsidRPr="00D14D6D">
        <w:rPr>
          <w:rFonts w:cs="Guttman David" w:hint="cs"/>
          <w:sz w:val="36"/>
          <w:szCs w:val="36"/>
          <w:rtl/>
        </w:rPr>
        <w:lastRenderedPageBreak/>
        <w:t>ת. עדיין ב"ה סוברים שעדיף להניח את המפה על הכיסא ולא על השולחן, משום שטומאת ידיים זה גזירת חכמים, ואילו טומאת אוכלים עיקרה מהתורה.</w:t>
      </w:r>
    </w:p>
    <w:p w:rsidR="00D14D6D" w:rsidRPr="00D14D6D" w:rsidRDefault="00D14D6D" w:rsidP="007818DB">
      <w:pPr>
        <w:rPr>
          <w:rFonts w:cs="Guttman David"/>
          <w:sz w:val="36"/>
          <w:szCs w:val="36"/>
          <w:rtl/>
        </w:rPr>
      </w:pPr>
    </w:p>
    <w:p w:rsidR="000A1F01" w:rsidRDefault="000A1F01" w:rsidP="000A1F01">
      <w:pPr>
        <w:jc w:val="center"/>
        <w:rPr>
          <w:rFonts w:cs="Guttman David"/>
          <w:b/>
          <w:bCs/>
          <w:sz w:val="36"/>
          <w:szCs w:val="36"/>
          <w:rtl/>
        </w:rPr>
      </w:pPr>
      <w:r>
        <w:rPr>
          <w:rFonts w:cs="Guttman David" w:hint="cs"/>
          <w:b/>
          <w:bCs/>
          <w:sz w:val="36"/>
          <w:szCs w:val="36"/>
          <w:rtl/>
        </w:rPr>
        <w:t>משנה ד'</w:t>
      </w:r>
    </w:p>
    <w:p w:rsidR="000E511E" w:rsidRDefault="000A1F01" w:rsidP="000A1F01">
      <w:pPr>
        <w:rPr>
          <w:rFonts w:cs="Guttman David"/>
          <w:b/>
          <w:bCs/>
          <w:sz w:val="36"/>
          <w:szCs w:val="36"/>
          <w:rtl/>
        </w:rPr>
      </w:pPr>
      <w:r>
        <w:rPr>
          <w:rFonts w:cs="Guttman David" w:hint="cs"/>
          <w:b/>
          <w:bCs/>
          <w:sz w:val="36"/>
          <w:szCs w:val="36"/>
          <w:rtl/>
        </w:rPr>
        <w:t>ש.</w:t>
      </w:r>
      <w:r w:rsidR="000E511E">
        <w:rPr>
          <w:rFonts w:cs="Guttman David" w:hint="cs"/>
          <w:b/>
          <w:bCs/>
          <w:sz w:val="36"/>
          <w:szCs w:val="36"/>
          <w:rtl/>
        </w:rPr>
        <w:t xml:space="preserve"> מהם מים אחרונים ?</w:t>
      </w:r>
    </w:p>
    <w:p w:rsidR="000E511E" w:rsidRPr="00227B90" w:rsidRDefault="000E511E" w:rsidP="000A1F01">
      <w:pPr>
        <w:rPr>
          <w:rFonts w:cs="Guttman David"/>
          <w:sz w:val="36"/>
          <w:szCs w:val="36"/>
          <w:rtl/>
        </w:rPr>
      </w:pPr>
      <w:r w:rsidRPr="00227B90">
        <w:rPr>
          <w:rFonts w:cs="Guttman David" w:hint="cs"/>
          <w:sz w:val="36"/>
          <w:szCs w:val="36"/>
          <w:rtl/>
        </w:rPr>
        <w:t>ת. חכמים תקנו ליטול ידיים לאחר הסעודה, לפי ברכת המזון. נטילה זו נקראת "מים אחרונים", שהם אחרונים לנטילה הראשונה שתקנו חכמים לפני הסעודה.</w:t>
      </w:r>
    </w:p>
    <w:p w:rsidR="000E511E" w:rsidRDefault="000E511E" w:rsidP="000E511E">
      <w:pPr>
        <w:rPr>
          <w:rFonts w:cs="Guttman David"/>
          <w:b/>
          <w:bCs/>
          <w:sz w:val="36"/>
          <w:szCs w:val="36"/>
          <w:rtl/>
        </w:rPr>
      </w:pPr>
      <w:r>
        <w:rPr>
          <w:rFonts w:cs="Guttman David" w:hint="cs"/>
          <w:b/>
          <w:bCs/>
          <w:sz w:val="36"/>
          <w:szCs w:val="36"/>
          <w:rtl/>
        </w:rPr>
        <w:t>ש. מדוע חכמים תקנו "מים אחרונים" ?</w:t>
      </w:r>
    </w:p>
    <w:p w:rsidR="00470756" w:rsidRPr="00227B90" w:rsidRDefault="00470756" w:rsidP="000A1F01">
      <w:pPr>
        <w:rPr>
          <w:rFonts w:cs="Guttman David"/>
          <w:sz w:val="36"/>
          <w:szCs w:val="36"/>
          <w:rtl/>
        </w:rPr>
      </w:pPr>
      <w:r w:rsidRPr="00227B90">
        <w:rPr>
          <w:rFonts w:cs="Guttman David" w:hint="cs"/>
          <w:sz w:val="36"/>
          <w:szCs w:val="36"/>
          <w:rtl/>
        </w:rPr>
        <w:t>ת. משום שהידיים מזוהמות מ</w:t>
      </w:r>
      <w:r w:rsidR="000E511E" w:rsidRPr="00227B90">
        <w:rPr>
          <w:rFonts w:cs="Guttman David" w:hint="cs"/>
          <w:sz w:val="36"/>
          <w:szCs w:val="36"/>
          <w:rtl/>
        </w:rPr>
        <w:t>האכילה</w:t>
      </w:r>
      <w:r w:rsidRPr="00227B90">
        <w:rPr>
          <w:rFonts w:cs="Guttman David" w:hint="cs"/>
          <w:sz w:val="36"/>
          <w:szCs w:val="36"/>
          <w:rtl/>
        </w:rPr>
        <w:t>, וגנאי הוא לברך ברכת המזון בידיים מזוהמות</w:t>
      </w:r>
      <w:r w:rsidR="00227B90" w:rsidRPr="00227B90">
        <w:rPr>
          <w:rFonts w:cs="Guttman David" w:hint="cs"/>
          <w:sz w:val="36"/>
          <w:szCs w:val="36"/>
          <w:rtl/>
        </w:rPr>
        <w:t>.</w:t>
      </w:r>
      <w:r w:rsidRPr="00227B90">
        <w:rPr>
          <w:rFonts w:cs="Guttman David" w:hint="cs"/>
          <w:sz w:val="36"/>
          <w:szCs w:val="36"/>
          <w:rtl/>
        </w:rPr>
        <w:t xml:space="preserve"> לכן תקנו חכמים לרחוץ את הידיים לאחר הסעודה. ועוד: חכמים חששו מ</w:t>
      </w:r>
      <w:r w:rsidR="00227B90" w:rsidRPr="00227B90">
        <w:rPr>
          <w:rFonts w:cs="Guttman David" w:hint="cs"/>
          <w:sz w:val="36"/>
          <w:szCs w:val="36"/>
          <w:rtl/>
        </w:rPr>
        <w:t>-</w:t>
      </w:r>
      <w:r w:rsidRPr="00227B90">
        <w:rPr>
          <w:rFonts w:cs="Guttman David" w:hint="cs"/>
          <w:sz w:val="36"/>
          <w:szCs w:val="36"/>
          <w:rtl/>
        </w:rPr>
        <w:t>'מלח סדומית'</w:t>
      </w:r>
      <w:r w:rsidR="00227B90" w:rsidRPr="00227B90">
        <w:rPr>
          <w:rFonts w:cs="Guttman David" w:hint="cs"/>
          <w:sz w:val="36"/>
          <w:szCs w:val="36"/>
          <w:rtl/>
        </w:rPr>
        <w:t>,</w:t>
      </w:r>
      <w:r w:rsidRPr="00227B90">
        <w:rPr>
          <w:rFonts w:cs="Guttman David" w:hint="cs"/>
          <w:sz w:val="36"/>
          <w:szCs w:val="36"/>
          <w:rtl/>
        </w:rPr>
        <w:t xml:space="preserve"> שהוא מלח שמסמא את העיניים אם נוגעים בו בעיניי</w:t>
      </w:r>
      <w:r w:rsidR="00227B90" w:rsidRPr="00227B90">
        <w:rPr>
          <w:rFonts w:cs="Guttman David" w:hint="cs"/>
          <w:sz w:val="36"/>
          <w:szCs w:val="36"/>
          <w:rtl/>
        </w:rPr>
        <w:t>ם</w:t>
      </w:r>
      <w:r w:rsidRPr="00227B90">
        <w:rPr>
          <w:rFonts w:cs="Guttman David" w:hint="cs"/>
          <w:sz w:val="36"/>
          <w:szCs w:val="36"/>
          <w:rtl/>
        </w:rPr>
        <w:t>, לכן תקנו לרחוץ את הידיים לאחר הסעודה.</w:t>
      </w:r>
    </w:p>
    <w:p w:rsidR="00470756" w:rsidRDefault="00470756" w:rsidP="00470756">
      <w:pPr>
        <w:rPr>
          <w:rFonts w:cs="Guttman David"/>
          <w:b/>
          <w:bCs/>
          <w:sz w:val="36"/>
          <w:szCs w:val="36"/>
          <w:rtl/>
        </w:rPr>
      </w:pPr>
      <w:r>
        <w:rPr>
          <w:rFonts w:cs="Guttman David" w:hint="cs"/>
          <w:b/>
          <w:bCs/>
          <w:sz w:val="36"/>
          <w:szCs w:val="36"/>
          <w:rtl/>
        </w:rPr>
        <w:t>ש. מדוע חכמים החמירו במים אחרונים יותר מהנטילה שלפני הסעודה ?</w:t>
      </w:r>
    </w:p>
    <w:p w:rsidR="00470756" w:rsidRPr="00227B90" w:rsidRDefault="00470756" w:rsidP="00470756">
      <w:pPr>
        <w:rPr>
          <w:rFonts w:cs="Guttman David"/>
          <w:sz w:val="36"/>
          <w:szCs w:val="36"/>
          <w:rtl/>
        </w:rPr>
      </w:pPr>
      <w:r w:rsidRPr="00227B90">
        <w:rPr>
          <w:rFonts w:cs="Guttman David" w:hint="cs"/>
          <w:sz w:val="36"/>
          <w:szCs w:val="36"/>
          <w:rtl/>
        </w:rPr>
        <w:t>ת. חכמים החמירו במים אחרונים ואמרו "מים אחרונים חובה", לעומת מים ראשונים שהם מצווה. משום הסכנה של מלח סדומית.</w:t>
      </w:r>
    </w:p>
    <w:p w:rsidR="00227B90" w:rsidRDefault="00227B90" w:rsidP="00227B90">
      <w:pPr>
        <w:rPr>
          <w:rFonts w:cs="Guttman David"/>
          <w:b/>
          <w:bCs/>
          <w:sz w:val="36"/>
          <w:szCs w:val="36"/>
          <w:rtl/>
        </w:rPr>
      </w:pPr>
      <w:r>
        <w:rPr>
          <w:rFonts w:cs="Guttman David" w:hint="cs"/>
          <w:b/>
          <w:bCs/>
          <w:sz w:val="36"/>
          <w:szCs w:val="36"/>
          <w:rtl/>
        </w:rPr>
        <w:t>ש. לפי ב"ש האם מותר להשתמש בסעודה בשמש עם הארץ שאינו בקיא בהלכות הסעודה ?</w:t>
      </w:r>
    </w:p>
    <w:p w:rsidR="00227B90" w:rsidRPr="00227B90" w:rsidRDefault="00227B90" w:rsidP="00227B90">
      <w:pPr>
        <w:rPr>
          <w:rFonts w:cs="Guttman David"/>
          <w:sz w:val="36"/>
          <w:szCs w:val="36"/>
          <w:rtl/>
        </w:rPr>
      </w:pPr>
      <w:r w:rsidRPr="00227B90">
        <w:rPr>
          <w:rFonts w:cs="Guttman David" w:hint="cs"/>
          <w:sz w:val="36"/>
          <w:szCs w:val="36"/>
          <w:rtl/>
        </w:rPr>
        <w:lastRenderedPageBreak/>
        <w:t>ת. מותר.</w:t>
      </w:r>
    </w:p>
    <w:p w:rsidR="00227B90" w:rsidRDefault="00227B90" w:rsidP="00227B90">
      <w:pPr>
        <w:rPr>
          <w:rFonts w:cs="Guttman David"/>
          <w:b/>
          <w:bCs/>
          <w:sz w:val="36"/>
          <w:szCs w:val="36"/>
          <w:rtl/>
        </w:rPr>
      </w:pPr>
      <w:r>
        <w:rPr>
          <w:rFonts w:cs="Guttman David" w:hint="cs"/>
          <w:b/>
          <w:bCs/>
          <w:sz w:val="36"/>
          <w:szCs w:val="36"/>
          <w:rtl/>
        </w:rPr>
        <w:t>ש. מה הדין לפי ב"ה ?</w:t>
      </w:r>
    </w:p>
    <w:p w:rsidR="00227B90" w:rsidRPr="00227B90" w:rsidRDefault="00227B90" w:rsidP="00227B90">
      <w:pPr>
        <w:rPr>
          <w:rFonts w:cs="Guttman David"/>
          <w:sz w:val="36"/>
          <w:szCs w:val="36"/>
          <w:rtl/>
        </w:rPr>
      </w:pPr>
      <w:r w:rsidRPr="00227B90">
        <w:rPr>
          <w:rFonts w:cs="Guttman David" w:hint="cs"/>
          <w:sz w:val="36"/>
          <w:szCs w:val="36"/>
          <w:rtl/>
        </w:rPr>
        <w:t>ת. לפי ב"ה אסור להשתמש בשמש עם הארץ.</w:t>
      </w:r>
    </w:p>
    <w:p w:rsidR="00470756" w:rsidRDefault="00470756" w:rsidP="00470756">
      <w:pPr>
        <w:rPr>
          <w:rFonts w:cs="Guttman David"/>
          <w:b/>
          <w:bCs/>
          <w:sz w:val="36"/>
          <w:szCs w:val="36"/>
          <w:rtl/>
        </w:rPr>
      </w:pPr>
      <w:r>
        <w:rPr>
          <w:rFonts w:cs="Guttman David" w:hint="cs"/>
          <w:b/>
          <w:bCs/>
          <w:sz w:val="36"/>
          <w:szCs w:val="36"/>
          <w:rtl/>
        </w:rPr>
        <w:t xml:space="preserve">ש. "ב"ש אומרים מכבדין את הבית ואח"כ נוטלין לידים" </w:t>
      </w:r>
      <w:r>
        <w:rPr>
          <w:rFonts w:cs="Guttman David"/>
          <w:b/>
          <w:bCs/>
          <w:sz w:val="36"/>
          <w:szCs w:val="36"/>
          <w:rtl/>
        </w:rPr>
        <w:t>–</w:t>
      </w:r>
      <w:r>
        <w:rPr>
          <w:rFonts w:cs="Guttman David" w:hint="cs"/>
          <w:b/>
          <w:bCs/>
          <w:sz w:val="36"/>
          <w:szCs w:val="36"/>
          <w:rtl/>
        </w:rPr>
        <w:t xml:space="preserve"> הסבר !</w:t>
      </w:r>
    </w:p>
    <w:p w:rsidR="00470756" w:rsidRPr="00227B90" w:rsidRDefault="00470756" w:rsidP="00470756">
      <w:pPr>
        <w:rPr>
          <w:rFonts w:cs="Guttman David"/>
          <w:sz w:val="36"/>
          <w:szCs w:val="36"/>
          <w:rtl/>
        </w:rPr>
      </w:pPr>
      <w:r w:rsidRPr="00227B90">
        <w:rPr>
          <w:rFonts w:cs="Guttman David" w:hint="cs"/>
          <w:sz w:val="36"/>
          <w:szCs w:val="36"/>
          <w:rtl/>
        </w:rPr>
        <w:t>ת. ב"ש סוברים שקודם צריך לנקות את מקום האכילה משיירי האוכל, ורק אח"כ לעשות מים אחרונים.</w:t>
      </w:r>
    </w:p>
    <w:p w:rsidR="00470756" w:rsidRDefault="00470756" w:rsidP="00470756">
      <w:pPr>
        <w:rPr>
          <w:rFonts w:cs="Guttman David"/>
          <w:b/>
          <w:bCs/>
          <w:sz w:val="36"/>
          <w:szCs w:val="36"/>
          <w:rtl/>
        </w:rPr>
      </w:pPr>
      <w:r>
        <w:rPr>
          <w:rFonts w:cs="Guttman David" w:hint="cs"/>
          <w:b/>
          <w:bCs/>
          <w:sz w:val="36"/>
          <w:szCs w:val="36"/>
          <w:rtl/>
        </w:rPr>
        <w:t>ש. מה הטעם של ב"ש ?</w:t>
      </w:r>
    </w:p>
    <w:p w:rsidR="00470756" w:rsidRPr="00227B90" w:rsidRDefault="00470756" w:rsidP="00470756">
      <w:pPr>
        <w:rPr>
          <w:rFonts w:cs="Guttman David"/>
          <w:sz w:val="36"/>
          <w:szCs w:val="36"/>
          <w:rtl/>
        </w:rPr>
      </w:pPr>
      <w:r w:rsidRPr="00227B90">
        <w:rPr>
          <w:rFonts w:cs="Guttman David" w:hint="cs"/>
          <w:sz w:val="36"/>
          <w:szCs w:val="36"/>
          <w:rtl/>
        </w:rPr>
        <w:t>ת. ב"ש סוברים שאם יעשה קודם מי</w:t>
      </w:r>
      <w:r w:rsidR="00227B90" w:rsidRPr="00227B90">
        <w:rPr>
          <w:rFonts w:cs="Guttman David" w:hint="cs"/>
          <w:sz w:val="36"/>
          <w:szCs w:val="36"/>
          <w:rtl/>
        </w:rPr>
        <w:t>ם</w:t>
      </w:r>
      <w:r w:rsidRPr="00227B90">
        <w:rPr>
          <w:rFonts w:cs="Guttman David" w:hint="cs"/>
          <w:sz w:val="36"/>
          <w:szCs w:val="36"/>
          <w:rtl/>
        </w:rPr>
        <w:t xml:space="preserve"> אחרונים, יש חשש שהמים בכלי יינתזו על האוכל ויפסידו אותו.</w:t>
      </w:r>
      <w:r w:rsidR="00227B90" w:rsidRPr="00227B90">
        <w:rPr>
          <w:rFonts w:cs="Guttman David" w:hint="cs"/>
          <w:sz w:val="36"/>
          <w:szCs w:val="36"/>
          <w:rtl/>
        </w:rPr>
        <w:t xml:space="preserve"> שהרי לפי ב"ש מותר להשתמש בשמש עם הארץ, ויתכן שישארו פירורים גדולים של לחם על השולחן וייפסדו.</w:t>
      </w:r>
    </w:p>
    <w:p w:rsidR="00470756" w:rsidRDefault="00470756" w:rsidP="00470756">
      <w:pPr>
        <w:rPr>
          <w:rFonts w:cs="Guttman David"/>
          <w:b/>
          <w:bCs/>
          <w:sz w:val="36"/>
          <w:szCs w:val="36"/>
          <w:rtl/>
        </w:rPr>
      </w:pPr>
      <w:r>
        <w:rPr>
          <w:rFonts w:cs="Guttman David" w:hint="cs"/>
          <w:b/>
          <w:bCs/>
          <w:sz w:val="36"/>
          <w:szCs w:val="36"/>
          <w:rtl/>
        </w:rPr>
        <w:t>ש. מה סוברים ב"ה ?</w:t>
      </w:r>
    </w:p>
    <w:p w:rsidR="00470756" w:rsidRPr="00227B90" w:rsidRDefault="00470756" w:rsidP="00470756">
      <w:pPr>
        <w:rPr>
          <w:rFonts w:cs="Guttman David"/>
          <w:sz w:val="36"/>
          <w:szCs w:val="36"/>
          <w:rtl/>
        </w:rPr>
      </w:pPr>
      <w:r w:rsidRPr="00227B90">
        <w:rPr>
          <w:rFonts w:cs="Guttman David" w:hint="cs"/>
          <w:sz w:val="36"/>
          <w:szCs w:val="36"/>
          <w:rtl/>
        </w:rPr>
        <w:t>ת. ב"ה סוברים שאפשר לעשות מים אחרונים לפני שמנקים את שאריות האוכל, משום שהשמש מפנה את פירורי הפת שיש בהם כזית,</w:t>
      </w:r>
      <w:r w:rsidR="00227B90" w:rsidRPr="00227B90">
        <w:rPr>
          <w:rFonts w:cs="Guttman David" w:hint="cs"/>
          <w:sz w:val="36"/>
          <w:szCs w:val="36"/>
          <w:rtl/>
        </w:rPr>
        <w:t xml:space="preserve"> שהרי לפי ב"ה מותר להשתמש רק עם שמש ת"ח שיודע את הלכות הסעודה, וממילא יודע שצריך לפנות את הפירורים הגדולים,</w:t>
      </w:r>
      <w:r w:rsidRPr="00227B90">
        <w:rPr>
          <w:rFonts w:cs="Guttman David" w:hint="cs"/>
          <w:sz w:val="36"/>
          <w:szCs w:val="36"/>
          <w:rtl/>
        </w:rPr>
        <w:t xml:space="preserve"> ולכן אין חשש שייפסדו</w:t>
      </w:r>
      <w:r w:rsidR="00227B90" w:rsidRPr="00227B90">
        <w:rPr>
          <w:rFonts w:cs="Guttman David" w:hint="cs"/>
          <w:sz w:val="36"/>
          <w:szCs w:val="36"/>
          <w:rtl/>
        </w:rPr>
        <w:t>.</w:t>
      </w:r>
      <w:r w:rsidRPr="00227B90">
        <w:rPr>
          <w:rFonts w:cs="Guttman David" w:hint="cs"/>
          <w:sz w:val="36"/>
          <w:szCs w:val="36"/>
          <w:rtl/>
        </w:rPr>
        <w:t xml:space="preserve"> </w:t>
      </w:r>
      <w:r w:rsidR="00227B90" w:rsidRPr="00227B90">
        <w:rPr>
          <w:rFonts w:cs="Guttman David" w:hint="cs"/>
          <w:sz w:val="36"/>
          <w:szCs w:val="36"/>
          <w:rtl/>
        </w:rPr>
        <w:t>ו</w:t>
      </w:r>
      <w:r w:rsidRPr="00227B90">
        <w:rPr>
          <w:rFonts w:cs="Guttman David" w:hint="cs"/>
          <w:sz w:val="36"/>
          <w:szCs w:val="36"/>
          <w:rtl/>
        </w:rPr>
        <w:t>לגבי הפירורים הקטנים, אין בעיה להפסיד אות</w:t>
      </w:r>
      <w:r w:rsidR="00227B90" w:rsidRPr="00227B90">
        <w:rPr>
          <w:rFonts w:cs="Guttman David" w:hint="cs"/>
          <w:sz w:val="36"/>
          <w:szCs w:val="36"/>
          <w:rtl/>
        </w:rPr>
        <w:t>ם</w:t>
      </w:r>
      <w:r w:rsidRPr="00227B90">
        <w:rPr>
          <w:rFonts w:cs="Guttman David" w:hint="cs"/>
          <w:sz w:val="36"/>
          <w:szCs w:val="36"/>
          <w:rtl/>
        </w:rPr>
        <w:t>.</w:t>
      </w:r>
    </w:p>
    <w:p w:rsidR="00227B90" w:rsidRDefault="00227B90" w:rsidP="00227B90">
      <w:pPr>
        <w:jc w:val="center"/>
        <w:rPr>
          <w:rFonts w:cs="Guttman David"/>
          <w:b/>
          <w:bCs/>
          <w:sz w:val="36"/>
          <w:szCs w:val="36"/>
          <w:rtl/>
        </w:rPr>
      </w:pPr>
      <w:r>
        <w:rPr>
          <w:rFonts w:cs="Guttman David" w:hint="cs"/>
          <w:b/>
          <w:bCs/>
          <w:sz w:val="36"/>
          <w:szCs w:val="36"/>
          <w:rtl/>
        </w:rPr>
        <w:t>הלכה למעשה</w:t>
      </w:r>
    </w:p>
    <w:p w:rsidR="00227B90" w:rsidRDefault="00227B90" w:rsidP="00227B90">
      <w:pPr>
        <w:jc w:val="center"/>
        <w:rPr>
          <w:rFonts w:cs="Guttman David"/>
          <w:b/>
          <w:bCs/>
          <w:sz w:val="36"/>
          <w:szCs w:val="36"/>
          <w:rtl/>
        </w:rPr>
      </w:pPr>
      <w:r>
        <w:rPr>
          <w:rFonts w:cs="Guttman David" w:hint="cs"/>
          <w:b/>
          <w:bCs/>
          <w:sz w:val="36"/>
          <w:szCs w:val="36"/>
          <w:rtl/>
        </w:rPr>
        <w:lastRenderedPageBreak/>
        <w:t>אין נוטלים ידיים למים אחרונים מעל השולחן, אא"כ ניקוהו מפירורי הפת שעליו, כדי שלא ימאסו הפירורים במי הנטילה, אבל ישאיר קצת לחם עד אחר ברכת המזון.</w:t>
      </w:r>
    </w:p>
    <w:p w:rsidR="00B66FFB" w:rsidRDefault="00B66FFB" w:rsidP="00227B90">
      <w:pPr>
        <w:jc w:val="center"/>
        <w:rPr>
          <w:rFonts w:cs="Guttman David"/>
          <w:b/>
          <w:bCs/>
          <w:sz w:val="36"/>
          <w:szCs w:val="36"/>
          <w:rtl/>
        </w:rPr>
      </w:pPr>
    </w:p>
    <w:p w:rsidR="00B66FFB" w:rsidRDefault="00B66FFB" w:rsidP="00227B90">
      <w:pPr>
        <w:jc w:val="center"/>
        <w:rPr>
          <w:rFonts w:cs="Guttman David"/>
          <w:b/>
          <w:bCs/>
          <w:sz w:val="36"/>
          <w:szCs w:val="36"/>
          <w:rtl/>
        </w:rPr>
      </w:pPr>
      <w:r>
        <w:rPr>
          <w:rFonts w:cs="Guttman David" w:hint="cs"/>
          <w:b/>
          <w:bCs/>
          <w:sz w:val="36"/>
          <w:szCs w:val="36"/>
          <w:rtl/>
        </w:rPr>
        <w:t>משנה ה'</w:t>
      </w:r>
    </w:p>
    <w:p w:rsidR="00B66FFB" w:rsidRDefault="00B66FFB" w:rsidP="00DE1B45">
      <w:pPr>
        <w:rPr>
          <w:rFonts w:cs="Guttman David"/>
          <w:b/>
          <w:bCs/>
          <w:sz w:val="36"/>
          <w:szCs w:val="36"/>
          <w:rtl/>
        </w:rPr>
      </w:pPr>
      <w:r>
        <w:rPr>
          <w:rFonts w:cs="Guttman David" w:hint="cs"/>
          <w:b/>
          <w:bCs/>
          <w:sz w:val="36"/>
          <w:szCs w:val="36"/>
          <w:rtl/>
        </w:rPr>
        <w:t xml:space="preserve">ש. מה </w:t>
      </w:r>
      <w:r w:rsidR="00DE1B45">
        <w:rPr>
          <w:rFonts w:cs="Guttman David" w:hint="cs"/>
          <w:b/>
          <w:bCs/>
          <w:sz w:val="36"/>
          <w:szCs w:val="36"/>
          <w:rtl/>
        </w:rPr>
        <w:t>נהגו לעשות ב</w:t>
      </w:r>
      <w:r>
        <w:rPr>
          <w:rFonts w:cs="Guttman David" w:hint="cs"/>
          <w:b/>
          <w:bCs/>
          <w:sz w:val="36"/>
          <w:szCs w:val="36"/>
          <w:rtl/>
        </w:rPr>
        <w:t>ברכת המזון ?</w:t>
      </w:r>
    </w:p>
    <w:p w:rsidR="00DE1B45" w:rsidRDefault="00DE1B45" w:rsidP="00DE1B45">
      <w:pPr>
        <w:rPr>
          <w:rFonts w:cs="Guttman David"/>
          <w:sz w:val="36"/>
          <w:szCs w:val="36"/>
          <w:rtl/>
        </w:rPr>
      </w:pPr>
      <w:r>
        <w:rPr>
          <w:rFonts w:cs="Guttman David" w:hint="cs"/>
          <w:sz w:val="36"/>
          <w:szCs w:val="36"/>
          <w:rtl/>
        </w:rPr>
        <w:t>ת. ב</w:t>
      </w:r>
      <w:r w:rsidR="00B66FFB" w:rsidRPr="00DE1B45">
        <w:rPr>
          <w:rFonts w:cs="Guttman David" w:hint="cs"/>
          <w:sz w:val="36"/>
          <w:szCs w:val="36"/>
          <w:rtl/>
        </w:rPr>
        <w:t>ברכ</w:t>
      </w:r>
      <w:r>
        <w:rPr>
          <w:rFonts w:cs="Guttman David" w:hint="cs"/>
          <w:sz w:val="36"/>
          <w:szCs w:val="36"/>
          <w:rtl/>
        </w:rPr>
        <w:t>ת המזון נהגו למזוג יין בכוס, ולקדש עליה לאחר ברכת המזון.</w:t>
      </w:r>
      <w:r w:rsidRPr="00DE1B45">
        <w:rPr>
          <w:rFonts w:cs="Guttman David" w:hint="cs"/>
          <w:sz w:val="36"/>
          <w:szCs w:val="36"/>
          <w:rtl/>
        </w:rPr>
        <w:t xml:space="preserve"> </w:t>
      </w:r>
    </w:p>
    <w:p w:rsidR="00B66FFB" w:rsidRPr="00DE1B45" w:rsidRDefault="00B66FFB" w:rsidP="00DE1B45">
      <w:pPr>
        <w:rPr>
          <w:rFonts w:cs="Guttman David"/>
          <w:sz w:val="36"/>
          <w:szCs w:val="36"/>
          <w:rtl/>
        </w:rPr>
      </w:pPr>
      <w:r>
        <w:rPr>
          <w:rFonts w:cs="Guttman David" w:hint="cs"/>
          <w:b/>
          <w:bCs/>
          <w:sz w:val="36"/>
          <w:szCs w:val="36"/>
          <w:rtl/>
        </w:rPr>
        <w:t>ש. באיזה מקרה עוסקת המשנה ?</w:t>
      </w:r>
    </w:p>
    <w:p w:rsidR="00B66FFB" w:rsidRPr="00DE1B45" w:rsidRDefault="00B66FFB" w:rsidP="00B66FFB">
      <w:pPr>
        <w:rPr>
          <w:rFonts w:cs="Guttman David"/>
          <w:sz w:val="36"/>
          <w:szCs w:val="36"/>
          <w:rtl/>
        </w:rPr>
      </w:pPr>
      <w:r w:rsidRPr="00DE1B45">
        <w:rPr>
          <w:rFonts w:cs="Guttman David" w:hint="cs"/>
          <w:sz w:val="36"/>
          <w:szCs w:val="36"/>
          <w:rtl/>
        </w:rPr>
        <w:t xml:space="preserve">ת. במקרה שאדם אכל סעודה שלישית בשבת, ונמשכה סעודתו עד מוצאי שבת, ולאחר הסעודה הוא מברך ברכת המזון וברכת ההבדלה על אותה כוס יין. </w:t>
      </w:r>
    </w:p>
    <w:p w:rsidR="00B66FFB" w:rsidRDefault="00DE1B45" w:rsidP="00B66FFB">
      <w:pPr>
        <w:rPr>
          <w:rFonts w:cs="Guttman David"/>
          <w:b/>
          <w:bCs/>
          <w:sz w:val="36"/>
          <w:szCs w:val="36"/>
          <w:rtl/>
        </w:rPr>
      </w:pPr>
      <w:r>
        <w:rPr>
          <w:rFonts w:cs="Guttman David" w:hint="cs"/>
          <w:b/>
          <w:bCs/>
          <w:sz w:val="36"/>
          <w:szCs w:val="36"/>
          <w:rtl/>
        </w:rPr>
        <w:t xml:space="preserve">ש. </w:t>
      </w:r>
      <w:r w:rsidR="00B66FFB">
        <w:rPr>
          <w:rFonts w:cs="Guttman David" w:hint="cs"/>
          <w:b/>
          <w:bCs/>
          <w:sz w:val="36"/>
          <w:szCs w:val="36"/>
          <w:rtl/>
        </w:rPr>
        <w:t>מה</w:t>
      </w:r>
      <w:r>
        <w:rPr>
          <w:rFonts w:cs="Guttman David" w:hint="cs"/>
          <w:b/>
          <w:bCs/>
          <w:sz w:val="36"/>
          <w:szCs w:val="36"/>
          <w:rtl/>
        </w:rPr>
        <w:t>י</w:t>
      </w:r>
      <w:r w:rsidR="00B66FFB">
        <w:rPr>
          <w:rFonts w:cs="Guttman David" w:hint="cs"/>
          <w:b/>
          <w:bCs/>
          <w:sz w:val="36"/>
          <w:szCs w:val="36"/>
          <w:rtl/>
        </w:rPr>
        <w:t xml:space="preserve"> כמות </w:t>
      </w:r>
      <w:r>
        <w:rPr>
          <w:rFonts w:cs="Guttman David" w:hint="cs"/>
          <w:b/>
          <w:bCs/>
          <w:sz w:val="36"/>
          <w:szCs w:val="36"/>
          <w:rtl/>
        </w:rPr>
        <w:t>ה</w:t>
      </w:r>
      <w:r w:rsidR="00B66FFB">
        <w:rPr>
          <w:rFonts w:cs="Guttman David" w:hint="cs"/>
          <w:b/>
          <w:bCs/>
          <w:sz w:val="36"/>
          <w:szCs w:val="36"/>
          <w:rtl/>
        </w:rPr>
        <w:t xml:space="preserve">יין </w:t>
      </w:r>
      <w:r>
        <w:rPr>
          <w:rFonts w:cs="Guttman David" w:hint="cs"/>
          <w:b/>
          <w:bCs/>
          <w:sz w:val="36"/>
          <w:szCs w:val="36"/>
          <w:rtl/>
        </w:rPr>
        <w:t>ש</w:t>
      </w:r>
      <w:r w:rsidR="00B66FFB">
        <w:rPr>
          <w:rFonts w:cs="Guttman David" w:hint="cs"/>
          <w:b/>
          <w:bCs/>
          <w:sz w:val="36"/>
          <w:szCs w:val="36"/>
          <w:rtl/>
        </w:rPr>
        <w:t>יש לאדם במקרה בה עוסקת המשנה ?</w:t>
      </w:r>
    </w:p>
    <w:p w:rsidR="00B66FFB" w:rsidRPr="00DE1B45" w:rsidRDefault="00B66FFB" w:rsidP="00B66FFB">
      <w:pPr>
        <w:rPr>
          <w:rFonts w:cs="Guttman David"/>
          <w:sz w:val="36"/>
          <w:szCs w:val="36"/>
          <w:rtl/>
        </w:rPr>
      </w:pPr>
      <w:r w:rsidRPr="00DE1B45">
        <w:rPr>
          <w:rFonts w:cs="Guttman David" w:hint="cs"/>
          <w:sz w:val="36"/>
          <w:szCs w:val="36"/>
          <w:rtl/>
        </w:rPr>
        <w:t>ת. המשנה עוסקת במקרה שיש לאדם כמות של כוס יין אחת, גם לברכת המזון וגם להבדלה.</w:t>
      </w:r>
    </w:p>
    <w:p w:rsidR="00B66FFB" w:rsidRDefault="00B66FFB" w:rsidP="00B66FFB">
      <w:pPr>
        <w:rPr>
          <w:rFonts w:cs="Guttman David"/>
          <w:b/>
          <w:bCs/>
          <w:sz w:val="36"/>
          <w:szCs w:val="36"/>
          <w:rtl/>
        </w:rPr>
      </w:pPr>
      <w:r>
        <w:rPr>
          <w:rFonts w:cs="Guttman David" w:hint="cs"/>
          <w:b/>
          <w:bCs/>
          <w:sz w:val="36"/>
          <w:szCs w:val="36"/>
          <w:rtl/>
        </w:rPr>
        <w:t>ש. אדם שיש לו הרבה יין, האם מותר לו לברך על אותו כוס יין גם לברכת המזון וגם להבדלה ?</w:t>
      </w:r>
    </w:p>
    <w:p w:rsidR="00B66FFB" w:rsidRPr="00DE1B45" w:rsidRDefault="00B66FFB" w:rsidP="00B66FFB">
      <w:pPr>
        <w:rPr>
          <w:rFonts w:cs="Guttman David"/>
          <w:sz w:val="36"/>
          <w:szCs w:val="36"/>
          <w:rtl/>
        </w:rPr>
      </w:pPr>
      <w:r w:rsidRPr="00DE1B45">
        <w:rPr>
          <w:rFonts w:cs="Guttman David" w:hint="cs"/>
          <w:sz w:val="36"/>
          <w:szCs w:val="36"/>
          <w:rtl/>
        </w:rPr>
        <w:t xml:space="preserve">ת. לא, מפני "שאין עושין מצוות חבילות חבילות", כלומר, לא עושים כמה מצוות על אותו דבר, מפני שנראה כאילו המצוות </w:t>
      </w:r>
      <w:r w:rsidR="00DE1B45" w:rsidRPr="00DE1B45">
        <w:rPr>
          <w:rFonts w:cs="Guttman David" w:hint="cs"/>
          <w:sz w:val="36"/>
          <w:szCs w:val="36"/>
          <w:rtl/>
        </w:rPr>
        <w:t>הן משא עליו, והוא ממהר לפרוק אות</w:t>
      </w:r>
      <w:r w:rsidRPr="00DE1B45">
        <w:rPr>
          <w:rFonts w:cs="Guttman David" w:hint="cs"/>
          <w:sz w:val="36"/>
          <w:szCs w:val="36"/>
          <w:rtl/>
        </w:rPr>
        <w:t>ן מעליו.</w:t>
      </w:r>
    </w:p>
    <w:p w:rsidR="00B66FFB" w:rsidRDefault="00B66FFB" w:rsidP="00227B90">
      <w:pPr>
        <w:rPr>
          <w:rFonts w:cs="Guttman David"/>
          <w:b/>
          <w:bCs/>
          <w:sz w:val="36"/>
          <w:szCs w:val="36"/>
          <w:rtl/>
        </w:rPr>
      </w:pPr>
      <w:r>
        <w:rPr>
          <w:rFonts w:cs="Guttman David" w:hint="cs"/>
          <w:b/>
          <w:bCs/>
          <w:sz w:val="36"/>
          <w:szCs w:val="36"/>
          <w:rtl/>
        </w:rPr>
        <w:lastRenderedPageBreak/>
        <w:t>ש. מה הדין במקרה של המשנה, על מה יברך קודם ?</w:t>
      </w:r>
    </w:p>
    <w:p w:rsidR="00B66FFB" w:rsidRPr="00DE1B45" w:rsidRDefault="00B66FFB" w:rsidP="00227B90">
      <w:pPr>
        <w:rPr>
          <w:rFonts w:cs="Guttman David"/>
          <w:sz w:val="36"/>
          <w:szCs w:val="36"/>
          <w:rtl/>
        </w:rPr>
      </w:pPr>
      <w:r w:rsidRPr="00DE1B45">
        <w:rPr>
          <w:rFonts w:cs="Guttman David" w:hint="cs"/>
          <w:sz w:val="36"/>
          <w:szCs w:val="36"/>
          <w:rtl/>
        </w:rPr>
        <w:t>ת. לכו"ע יברך קודם על הנר, משום שנהנה מהנר ישר כשמביא אותו דלוק</w:t>
      </w:r>
      <w:r w:rsidR="00DE1B45">
        <w:rPr>
          <w:rFonts w:cs="Guttman David" w:hint="cs"/>
          <w:sz w:val="36"/>
          <w:szCs w:val="36"/>
          <w:rtl/>
        </w:rPr>
        <w:t xml:space="preserve"> לפניו</w:t>
      </w:r>
      <w:r w:rsidRPr="00DE1B45">
        <w:rPr>
          <w:rFonts w:cs="Guttman David" w:hint="cs"/>
          <w:sz w:val="36"/>
          <w:szCs w:val="36"/>
          <w:rtl/>
        </w:rPr>
        <w:t>.</w:t>
      </w:r>
    </w:p>
    <w:p w:rsidR="00B66FFB" w:rsidRDefault="00B66FFB" w:rsidP="00227B90">
      <w:pPr>
        <w:rPr>
          <w:rFonts w:cs="Guttman David"/>
          <w:b/>
          <w:bCs/>
          <w:sz w:val="36"/>
          <w:szCs w:val="36"/>
          <w:rtl/>
        </w:rPr>
      </w:pPr>
      <w:r>
        <w:rPr>
          <w:rFonts w:cs="Guttman David" w:hint="cs"/>
          <w:b/>
          <w:bCs/>
          <w:sz w:val="36"/>
          <w:szCs w:val="36"/>
          <w:rtl/>
        </w:rPr>
        <w:t>ש. מה יברך בסוף ?</w:t>
      </w:r>
    </w:p>
    <w:p w:rsidR="007E30FA" w:rsidRPr="00DE1B45" w:rsidRDefault="00B66FFB" w:rsidP="00227B90">
      <w:pPr>
        <w:rPr>
          <w:rFonts w:cs="Guttman David"/>
          <w:sz w:val="36"/>
          <w:szCs w:val="36"/>
          <w:rtl/>
        </w:rPr>
      </w:pPr>
      <w:r w:rsidRPr="00DE1B45">
        <w:rPr>
          <w:rFonts w:cs="Guttman David" w:hint="cs"/>
          <w:sz w:val="36"/>
          <w:szCs w:val="36"/>
          <w:rtl/>
        </w:rPr>
        <w:t>ת. לכו"ע יברך את ברכת הה</w:t>
      </w:r>
      <w:r w:rsidR="00DE1B45" w:rsidRPr="00DE1B45">
        <w:rPr>
          <w:rFonts w:cs="Guttman David" w:hint="cs"/>
          <w:sz w:val="36"/>
          <w:szCs w:val="36"/>
          <w:rtl/>
        </w:rPr>
        <w:t>ב</w:t>
      </w:r>
      <w:r w:rsidRPr="00DE1B45">
        <w:rPr>
          <w:rFonts w:cs="Guttman David" w:hint="cs"/>
          <w:sz w:val="36"/>
          <w:szCs w:val="36"/>
          <w:rtl/>
        </w:rPr>
        <w:t xml:space="preserve">דלה בסוף הברכות, כדי להראות </w:t>
      </w:r>
      <w:r w:rsidR="00DE1B45" w:rsidRPr="00DE1B45">
        <w:rPr>
          <w:rFonts w:cs="Guttman David" w:hint="cs"/>
          <w:sz w:val="36"/>
          <w:szCs w:val="36"/>
          <w:rtl/>
        </w:rPr>
        <w:t>שהשבת היא לא מס</w:t>
      </w:r>
      <w:r w:rsidR="007E30FA" w:rsidRPr="00DE1B45">
        <w:rPr>
          <w:rFonts w:cs="Guttman David" w:hint="cs"/>
          <w:sz w:val="36"/>
          <w:szCs w:val="36"/>
          <w:rtl/>
        </w:rPr>
        <w:t>ע עליו, ואינו ממהר לצאת ממנה.</w:t>
      </w:r>
    </w:p>
    <w:p w:rsidR="007E30FA" w:rsidRDefault="007E30FA" w:rsidP="00227B90">
      <w:pPr>
        <w:rPr>
          <w:rFonts w:cs="Guttman David"/>
          <w:b/>
          <w:bCs/>
          <w:sz w:val="36"/>
          <w:szCs w:val="36"/>
          <w:rtl/>
        </w:rPr>
      </w:pPr>
      <w:r>
        <w:rPr>
          <w:rFonts w:cs="Guttman David" w:hint="cs"/>
          <w:b/>
          <w:bCs/>
          <w:sz w:val="36"/>
          <w:szCs w:val="36"/>
          <w:rtl/>
        </w:rPr>
        <w:t>ש. לפי ב"ש מה יברך לאחר ברכת האש ?</w:t>
      </w:r>
    </w:p>
    <w:p w:rsidR="007E30FA" w:rsidRPr="00DE1B45" w:rsidRDefault="007E30FA" w:rsidP="00227B90">
      <w:pPr>
        <w:rPr>
          <w:rFonts w:cs="Guttman David"/>
          <w:sz w:val="36"/>
          <w:szCs w:val="36"/>
          <w:rtl/>
        </w:rPr>
      </w:pPr>
      <w:r w:rsidRPr="00DE1B45">
        <w:rPr>
          <w:rFonts w:cs="Guttman David" w:hint="cs"/>
          <w:sz w:val="36"/>
          <w:szCs w:val="36"/>
          <w:rtl/>
        </w:rPr>
        <w:t>ת. לפי ב"ש לאחר ברכת האש יברך את ברכת המזון</w:t>
      </w:r>
      <w:r w:rsidR="00DE1B45" w:rsidRPr="00DE1B45">
        <w:rPr>
          <w:rFonts w:cs="Guttman David" w:hint="cs"/>
          <w:sz w:val="36"/>
          <w:szCs w:val="36"/>
          <w:rtl/>
        </w:rPr>
        <w:t>,</w:t>
      </w:r>
      <w:r w:rsidRPr="00DE1B45">
        <w:rPr>
          <w:rFonts w:cs="Guttman David" w:hint="cs"/>
          <w:sz w:val="36"/>
          <w:szCs w:val="36"/>
          <w:rtl/>
        </w:rPr>
        <w:t xml:space="preserve"> ואח"כ את ברכת הבשמים.</w:t>
      </w:r>
    </w:p>
    <w:p w:rsidR="007E30FA" w:rsidRDefault="007E30FA" w:rsidP="00227B90">
      <w:pPr>
        <w:rPr>
          <w:rFonts w:cs="Guttman David"/>
          <w:b/>
          <w:bCs/>
          <w:sz w:val="36"/>
          <w:szCs w:val="36"/>
          <w:rtl/>
        </w:rPr>
      </w:pPr>
      <w:r>
        <w:rPr>
          <w:rFonts w:cs="Guttman David" w:hint="cs"/>
          <w:b/>
          <w:bCs/>
          <w:sz w:val="36"/>
          <w:szCs w:val="36"/>
          <w:rtl/>
        </w:rPr>
        <w:t xml:space="preserve">ש. מה </w:t>
      </w:r>
      <w:r w:rsidR="00DE1B45">
        <w:rPr>
          <w:rFonts w:cs="Guttman David" w:hint="cs"/>
          <w:b/>
          <w:bCs/>
          <w:sz w:val="36"/>
          <w:szCs w:val="36"/>
          <w:rtl/>
        </w:rPr>
        <w:t>ה</w:t>
      </w:r>
      <w:r>
        <w:rPr>
          <w:rFonts w:cs="Guttman David" w:hint="cs"/>
          <w:b/>
          <w:bCs/>
          <w:sz w:val="36"/>
          <w:szCs w:val="36"/>
          <w:rtl/>
        </w:rPr>
        <w:t>טעם של ב"ש ?</w:t>
      </w:r>
    </w:p>
    <w:p w:rsidR="007E30FA" w:rsidRPr="00DE1B45" w:rsidRDefault="007E30FA" w:rsidP="00227B90">
      <w:pPr>
        <w:rPr>
          <w:rFonts w:cs="Guttman David"/>
          <w:sz w:val="36"/>
          <w:szCs w:val="36"/>
          <w:rtl/>
        </w:rPr>
      </w:pPr>
      <w:r w:rsidRPr="00DE1B45">
        <w:rPr>
          <w:rFonts w:cs="Guttman David" w:hint="cs"/>
          <w:sz w:val="36"/>
          <w:szCs w:val="36"/>
          <w:rtl/>
        </w:rPr>
        <w:t>ת. ב"ש סוברים שמא</w:t>
      </w:r>
      <w:r w:rsidR="00DE1B45" w:rsidRPr="00DE1B45">
        <w:rPr>
          <w:rFonts w:cs="Guttman David" w:hint="cs"/>
          <w:sz w:val="36"/>
          <w:szCs w:val="36"/>
          <w:rtl/>
        </w:rPr>
        <w:t>חר וכבר אכל, התחייב בברכת המזון.</w:t>
      </w:r>
      <w:r w:rsidRPr="00DE1B45">
        <w:rPr>
          <w:rFonts w:cs="Guttman David" w:hint="cs"/>
          <w:sz w:val="36"/>
          <w:szCs w:val="36"/>
          <w:rtl/>
        </w:rPr>
        <w:t xml:space="preserve"> מה שאין כן בשמים, אינו חייב בברכתם, אלא אם רוצה להריחם חייב לברך, לכן יקדים קודם לברך ברכת המזון.</w:t>
      </w:r>
    </w:p>
    <w:p w:rsidR="007E30FA" w:rsidRDefault="007E30FA" w:rsidP="00227B90">
      <w:pPr>
        <w:rPr>
          <w:rFonts w:cs="Guttman David"/>
          <w:b/>
          <w:bCs/>
          <w:sz w:val="36"/>
          <w:szCs w:val="36"/>
          <w:rtl/>
        </w:rPr>
      </w:pPr>
      <w:r>
        <w:rPr>
          <w:rFonts w:cs="Guttman David" w:hint="cs"/>
          <w:b/>
          <w:bCs/>
          <w:sz w:val="36"/>
          <w:szCs w:val="36"/>
          <w:rtl/>
        </w:rPr>
        <w:t>ש. מדוע תקנו לברך על האש במוצאי שבת ?</w:t>
      </w:r>
    </w:p>
    <w:p w:rsidR="007E30FA" w:rsidRPr="00DE1B45" w:rsidRDefault="007E30FA" w:rsidP="00227B90">
      <w:pPr>
        <w:rPr>
          <w:rFonts w:cs="Guttman David"/>
          <w:sz w:val="36"/>
          <w:szCs w:val="36"/>
          <w:rtl/>
        </w:rPr>
      </w:pPr>
      <w:r w:rsidRPr="00DE1B45">
        <w:rPr>
          <w:rFonts w:cs="Guttman David" w:hint="cs"/>
          <w:sz w:val="36"/>
          <w:szCs w:val="36"/>
          <w:rtl/>
        </w:rPr>
        <w:t xml:space="preserve">ת. משום שבמוצאי שבת נבראה האש הראשונה. הקב"ה נתן דעת לאדם הראשון, והוא שפשף שתי אבנים שיצאו מהן אש. זכר לזה אנו מברכים על האש בכל מוצאי שבת בהבדלה. </w:t>
      </w:r>
    </w:p>
    <w:p w:rsidR="007E30FA" w:rsidRDefault="007E30FA" w:rsidP="00227B90">
      <w:pPr>
        <w:rPr>
          <w:rFonts w:cs="Guttman David"/>
          <w:b/>
          <w:bCs/>
          <w:sz w:val="36"/>
          <w:szCs w:val="36"/>
          <w:rtl/>
        </w:rPr>
      </w:pPr>
      <w:r>
        <w:rPr>
          <w:rFonts w:cs="Guttman David" w:hint="cs"/>
          <w:b/>
          <w:bCs/>
          <w:sz w:val="36"/>
          <w:szCs w:val="36"/>
          <w:rtl/>
        </w:rPr>
        <w:t>ש. מדוע תקנו לברך על הבשמים במוצאי שבת ?</w:t>
      </w:r>
    </w:p>
    <w:p w:rsidR="007E30FA" w:rsidRPr="00DE1B45" w:rsidRDefault="007E30FA" w:rsidP="007E30FA">
      <w:pPr>
        <w:rPr>
          <w:rFonts w:cs="Guttman David"/>
          <w:sz w:val="36"/>
          <w:szCs w:val="36"/>
          <w:rtl/>
        </w:rPr>
      </w:pPr>
      <w:r w:rsidRPr="00DE1B45">
        <w:rPr>
          <w:rFonts w:cs="Guttman David" w:hint="cs"/>
          <w:sz w:val="36"/>
          <w:szCs w:val="36"/>
          <w:rtl/>
        </w:rPr>
        <w:lastRenderedPageBreak/>
        <w:t>ת. משום שבמוצאי שבת יוצאת הנשמה היתירה שהייתה עימנו בשבת, וכדי להשיב את הנפש, תקנו להריח בשמים.</w:t>
      </w:r>
    </w:p>
    <w:p w:rsidR="007E30FA" w:rsidRDefault="007E30FA" w:rsidP="007E30FA">
      <w:pPr>
        <w:rPr>
          <w:rFonts w:cs="Guttman David"/>
          <w:b/>
          <w:bCs/>
          <w:sz w:val="36"/>
          <w:szCs w:val="36"/>
          <w:rtl/>
        </w:rPr>
      </w:pPr>
      <w:r>
        <w:rPr>
          <w:rFonts w:cs="Guttman David" w:hint="cs"/>
          <w:b/>
          <w:bCs/>
          <w:sz w:val="36"/>
          <w:szCs w:val="36"/>
          <w:rtl/>
        </w:rPr>
        <w:t>ש. לפי ב"ש מה יברך לאחר ברכת האש ?</w:t>
      </w:r>
    </w:p>
    <w:p w:rsidR="007E30FA" w:rsidRPr="00DE1B45" w:rsidRDefault="007E30FA" w:rsidP="00227B90">
      <w:pPr>
        <w:rPr>
          <w:rFonts w:cs="Guttman David"/>
          <w:sz w:val="36"/>
          <w:szCs w:val="36"/>
          <w:rtl/>
        </w:rPr>
      </w:pPr>
      <w:r w:rsidRPr="00DE1B45">
        <w:rPr>
          <w:rFonts w:cs="Guttman David" w:hint="cs"/>
          <w:sz w:val="36"/>
          <w:szCs w:val="36"/>
          <w:rtl/>
        </w:rPr>
        <w:t>ת. ב"ה סוברים שלאחר ברכת האש יברך על הבשמים, ואח"כ יברך ברכת המזון.</w:t>
      </w:r>
    </w:p>
    <w:p w:rsidR="007E30FA" w:rsidRDefault="007E30FA" w:rsidP="00227B90">
      <w:pPr>
        <w:rPr>
          <w:rFonts w:cs="Guttman David"/>
          <w:b/>
          <w:bCs/>
          <w:sz w:val="36"/>
          <w:szCs w:val="36"/>
          <w:rtl/>
        </w:rPr>
      </w:pPr>
      <w:r>
        <w:rPr>
          <w:rFonts w:cs="Guttman David" w:hint="cs"/>
          <w:b/>
          <w:bCs/>
          <w:sz w:val="36"/>
          <w:szCs w:val="36"/>
          <w:rtl/>
        </w:rPr>
        <w:t>ש. מה טעמם של ב"ה ?</w:t>
      </w:r>
    </w:p>
    <w:p w:rsidR="00FB6673" w:rsidRPr="00DE1B45" w:rsidRDefault="007E30FA" w:rsidP="00227B90">
      <w:pPr>
        <w:rPr>
          <w:rFonts w:cs="Guttman David"/>
          <w:sz w:val="36"/>
          <w:szCs w:val="36"/>
          <w:rtl/>
        </w:rPr>
      </w:pPr>
      <w:r w:rsidRPr="00DE1B45">
        <w:rPr>
          <w:rFonts w:cs="Guttman David" w:hint="cs"/>
          <w:sz w:val="36"/>
          <w:szCs w:val="36"/>
          <w:rtl/>
        </w:rPr>
        <w:t>ת. ב"ה סוברים שברכת הנר וברכת הבשמים שייכות למוצאי שבת והן עניין אחד, לכן יש להסמיכן זו לזו.</w:t>
      </w:r>
      <w:r w:rsidR="00FB6673" w:rsidRPr="00DE1B45">
        <w:rPr>
          <w:rFonts w:cs="Guttman David" w:hint="cs"/>
          <w:sz w:val="36"/>
          <w:szCs w:val="36"/>
          <w:rtl/>
        </w:rPr>
        <w:t xml:space="preserve"> ומאחר שבברכות אלו לא נזכר ענין יציאת השבת, אין הקדמתן מורה על היות השבת עלינו כמשא, לכן יש לאומרן לפני ברכת המזון.</w:t>
      </w:r>
    </w:p>
    <w:p w:rsidR="00FB6673" w:rsidRDefault="00FB6673" w:rsidP="00227B90">
      <w:pPr>
        <w:rPr>
          <w:rFonts w:cs="Guttman David"/>
          <w:b/>
          <w:bCs/>
          <w:sz w:val="36"/>
          <w:szCs w:val="36"/>
          <w:rtl/>
        </w:rPr>
      </w:pPr>
      <w:r>
        <w:rPr>
          <w:rFonts w:cs="Guttman David" w:hint="cs"/>
          <w:b/>
          <w:bCs/>
          <w:sz w:val="36"/>
          <w:szCs w:val="36"/>
          <w:rtl/>
        </w:rPr>
        <w:t>ש. מתי מברך ברכת הגפן על היין ?</w:t>
      </w:r>
    </w:p>
    <w:p w:rsidR="00FB6673" w:rsidRPr="00DE1B45" w:rsidRDefault="00FB6673" w:rsidP="00227B90">
      <w:pPr>
        <w:rPr>
          <w:rFonts w:cs="Guttman David"/>
          <w:sz w:val="36"/>
          <w:szCs w:val="36"/>
          <w:rtl/>
        </w:rPr>
      </w:pPr>
      <w:r w:rsidRPr="00DE1B45">
        <w:rPr>
          <w:rFonts w:cs="Guttman David" w:hint="cs"/>
          <w:sz w:val="36"/>
          <w:szCs w:val="36"/>
          <w:rtl/>
        </w:rPr>
        <w:t>ת. לכו"ע מברך על היין לאחר ברכת המזון.</w:t>
      </w:r>
    </w:p>
    <w:p w:rsidR="00FB6673" w:rsidRDefault="00FB6673" w:rsidP="00227B90">
      <w:pPr>
        <w:rPr>
          <w:rFonts w:cs="Guttman David"/>
          <w:b/>
          <w:bCs/>
          <w:sz w:val="36"/>
          <w:szCs w:val="36"/>
          <w:rtl/>
        </w:rPr>
      </w:pPr>
      <w:r>
        <w:rPr>
          <w:rFonts w:cs="Guttman David" w:hint="cs"/>
          <w:b/>
          <w:bCs/>
          <w:sz w:val="36"/>
          <w:szCs w:val="36"/>
          <w:rtl/>
        </w:rPr>
        <w:t>ש. לפי ב"ש מה הנוסח של ברכת האש ?</w:t>
      </w:r>
    </w:p>
    <w:p w:rsidR="00FB6673" w:rsidRPr="00DE1B45" w:rsidRDefault="00FB6673" w:rsidP="00227B90">
      <w:pPr>
        <w:rPr>
          <w:rFonts w:cs="Guttman David"/>
          <w:sz w:val="36"/>
          <w:szCs w:val="36"/>
          <w:rtl/>
        </w:rPr>
      </w:pPr>
      <w:r w:rsidRPr="00DE1B45">
        <w:rPr>
          <w:rFonts w:cs="Guttman David" w:hint="cs"/>
          <w:sz w:val="36"/>
          <w:szCs w:val="36"/>
          <w:rtl/>
        </w:rPr>
        <w:t>ת. לפי ב"ש מברך "שברא מאור האש".</w:t>
      </w:r>
    </w:p>
    <w:p w:rsidR="00FB6673" w:rsidRDefault="00FB6673" w:rsidP="00227B90">
      <w:pPr>
        <w:rPr>
          <w:rFonts w:cs="Guttman David"/>
          <w:b/>
          <w:bCs/>
          <w:sz w:val="36"/>
          <w:szCs w:val="36"/>
          <w:rtl/>
        </w:rPr>
      </w:pPr>
      <w:r>
        <w:rPr>
          <w:rFonts w:cs="Guttman David" w:hint="cs"/>
          <w:b/>
          <w:bCs/>
          <w:sz w:val="36"/>
          <w:szCs w:val="36"/>
          <w:rtl/>
        </w:rPr>
        <w:t>ש. מה הטעם של ב"ש ?</w:t>
      </w:r>
    </w:p>
    <w:p w:rsidR="00FB6673" w:rsidRPr="00DE1B45" w:rsidRDefault="00FB6673" w:rsidP="00227B90">
      <w:pPr>
        <w:rPr>
          <w:rFonts w:cs="Guttman David"/>
          <w:sz w:val="36"/>
          <w:szCs w:val="36"/>
          <w:rtl/>
        </w:rPr>
      </w:pPr>
      <w:r w:rsidRPr="00DE1B45">
        <w:rPr>
          <w:rFonts w:cs="Guttman David" w:hint="cs"/>
          <w:sz w:val="36"/>
          <w:szCs w:val="36"/>
          <w:rtl/>
        </w:rPr>
        <w:t>ת. ב"ש סוברים שבברכה על האש אנו משבחים את הקב"ה על האש שנבראה במוצאי שבת הראשונה, לכן אומר "שברא" בלשון עבר. כמו"כ אומר "מאור האש" בלשון יחיד, משום שיש רק מין אחד של אור באש.</w:t>
      </w:r>
    </w:p>
    <w:p w:rsidR="00FB6673" w:rsidRDefault="00FB6673" w:rsidP="00FB6673">
      <w:pPr>
        <w:rPr>
          <w:rFonts w:cs="Guttman David"/>
          <w:b/>
          <w:bCs/>
          <w:sz w:val="36"/>
          <w:szCs w:val="36"/>
          <w:rtl/>
        </w:rPr>
      </w:pPr>
      <w:r>
        <w:rPr>
          <w:rFonts w:cs="Guttman David" w:hint="cs"/>
          <w:b/>
          <w:bCs/>
          <w:sz w:val="36"/>
          <w:szCs w:val="36"/>
          <w:rtl/>
        </w:rPr>
        <w:t>ש. מה הנוסח של ברכת האש לפי ב"ה ?</w:t>
      </w:r>
    </w:p>
    <w:p w:rsidR="00FB6673" w:rsidRPr="00DE1B45" w:rsidRDefault="00FB6673" w:rsidP="00FB6673">
      <w:pPr>
        <w:rPr>
          <w:rFonts w:cs="Guttman David"/>
          <w:sz w:val="36"/>
          <w:szCs w:val="36"/>
          <w:rtl/>
        </w:rPr>
      </w:pPr>
      <w:r w:rsidRPr="00DE1B45">
        <w:rPr>
          <w:rFonts w:cs="Guttman David" w:hint="cs"/>
          <w:sz w:val="36"/>
          <w:szCs w:val="36"/>
          <w:rtl/>
        </w:rPr>
        <w:lastRenderedPageBreak/>
        <w:t>ת. לפי ב"ה אומרים "בורא מאורי האש".</w:t>
      </w:r>
    </w:p>
    <w:p w:rsidR="00FB6673" w:rsidRDefault="00FB6673" w:rsidP="00FB6673">
      <w:pPr>
        <w:rPr>
          <w:rFonts w:cs="Guttman David"/>
          <w:b/>
          <w:bCs/>
          <w:sz w:val="36"/>
          <w:szCs w:val="36"/>
          <w:rtl/>
        </w:rPr>
      </w:pPr>
      <w:r>
        <w:rPr>
          <w:rFonts w:cs="Guttman David" w:hint="cs"/>
          <w:b/>
          <w:bCs/>
          <w:sz w:val="36"/>
          <w:szCs w:val="36"/>
          <w:rtl/>
        </w:rPr>
        <w:t>ש. מה הטעם של ב"ה ?</w:t>
      </w:r>
    </w:p>
    <w:p w:rsidR="00FB6673" w:rsidRPr="00DE1B45" w:rsidRDefault="00FB6673" w:rsidP="00FB6673">
      <w:pPr>
        <w:rPr>
          <w:rFonts w:cs="Guttman David"/>
          <w:sz w:val="36"/>
          <w:szCs w:val="36"/>
          <w:rtl/>
        </w:rPr>
      </w:pPr>
      <w:r w:rsidRPr="00DE1B45">
        <w:rPr>
          <w:rFonts w:cs="Guttman David" w:hint="cs"/>
          <w:sz w:val="36"/>
          <w:szCs w:val="36"/>
          <w:rtl/>
        </w:rPr>
        <w:t>ת. ב"ה סוברים שגם "בורא" הוא לשון עבר, כמו שכתוב "יוצר אור ובורא חושך". כמו"כ צריך לומר "מאורי האש" משום שהשלהבת האש יש כמה גוונים: אדום, לבן, צהוב. לכן יש להשתמש בלשון רבים.</w:t>
      </w:r>
    </w:p>
    <w:p w:rsidR="00226B25" w:rsidRDefault="00FB6673" w:rsidP="00FB6673">
      <w:pPr>
        <w:rPr>
          <w:rFonts w:cs="Guttman David"/>
          <w:b/>
          <w:bCs/>
          <w:sz w:val="36"/>
          <w:szCs w:val="36"/>
          <w:rtl/>
        </w:rPr>
      </w:pPr>
      <w:r>
        <w:rPr>
          <w:rFonts w:cs="Guttman David" w:hint="cs"/>
          <w:b/>
          <w:bCs/>
          <w:sz w:val="36"/>
          <w:szCs w:val="36"/>
          <w:rtl/>
        </w:rPr>
        <w:t xml:space="preserve">ש. </w:t>
      </w:r>
      <w:r w:rsidR="00226B25">
        <w:rPr>
          <w:rFonts w:cs="Guttman David" w:hint="cs"/>
          <w:b/>
          <w:bCs/>
          <w:sz w:val="36"/>
          <w:szCs w:val="36"/>
          <w:rtl/>
        </w:rPr>
        <w:t>מדוע לפי ב"ש מברכים "מאור האש" הרי אנו רואים באש שיש לה כמה גוונים ?</w:t>
      </w:r>
    </w:p>
    <w:p w:rsidR="00226B25" w:rsidRPr="00DE1B45" w:rsidRDefault="00226B25" w:rsidP="00226B25">
      <w:pPr>
        <w:rPr>
          <w:rFonts w:cs="Guttman David"/>
          <w:sz w:val="36"/>
          <w:szCs w:val="36"/>
          <w:rtl/>
        </w:rPr>
      </w:pPr>
      <w:r w:rsidRPr="00DE1B45">
        <w:rPr>
          <w:rFonts w:cs="Guttman David" w:hint="cs"/>
          <w:sz w:val="36"/>
          <w:szCs w:val="36"/>
          <w:rtl/>
        </w:rPr>
        <w:t>ת. אמנם באש שלנו יש כמה גוונים, אך ביסוד האש שנברא בששת ימי בראשית יש רק גוון אחד. ולדעת ב"ש מברכים על יסוד האש, לכן אומרים "מאור האש".</w:t>
      </w:r>
    </w:p>
    <w:p w:rsidR="00FB6673" w:rsidRDefault="00226B25" w:rsidP="00226B25">
      <w:pPr>
        <w:jc w:val="center"/>
        <w:rPr>
          <w:rFonts w:cs="Guttman David"/>
          <w:b/>
          <w:bCs/>
          <w:sz w:val="36"/>
          <w:szCs w:val="36"/>
          <w:rtl/>
        </w:rPr>
      </w:pPr>
      <w:r>
        <w:rPr>
          <w:rFonts w:cs="Guttman David" w:hint="cs"/>
          <w:b/>
          <w:bCs/>
          <w:sz w:val="36"/>
          <w:szCs w:val="36"/>
          <w:rtl/>
        </w:rPr>
        <w:t>הלכה למעשה</w:t>
      </w:r>
    </w:p>
    <w:p w:rsidR="00226B25" w:rsidRDefault="00226B25" w:rsidP="00226B25">
      <w:pPr>
        <w:jc w:val="center"/>
        <w:rPr>
          <w:rFonts w:cs="Guttman David"/>
          <w:b/>
          <w:bCs/>
          <w:sz w:val="36"/>
          <w:szCs w:val="36"/>
          <w:rtl/>
        </w:rPr>
      </w:pPr>
      <w:r>
        <w:rPr>
          <w:rFonts w:cs="Guttman David" w:hint="cs"/>
          <w:b/>
          <w:bCs/>
          <w:sz w:val="36"/>
          <w:szCs w:val="36"/>
          <w:rtl/>
        </w:rPr>
        <w:t>מי שהתחיל לאכול בשבת ונמשכה סעודתו עד החשיכה, ודרכו לברך ברכת המזון על הכוס. אם יש לו יין כדי שתי כוסות, יברך ברכת המזון על כוס אחת וישתה, ויבדיל על הכוס השנייה.</w:t>
      </w:r>
    </w:p>
    <w:p w:rsidR="00226B25" w:rsidRDefault="00226B25" w:rsidP="00226B25">
      <w:pPr>
        <w:jc w:val="center"/>
        <w:rPr>
          <w:rFonts w:cs="Guttman David"/>
          <w:b/>
          <w:bCs/>
          <w:sz w:val="36"/>
          <w:szCs w:val="36"/>
          <w:rtl/>
        </w:rPr>
      </w:pPr>
      <w:r>
        <w:rPr>
          <w:rFonts w:cs="Guttman David" w:hint="cs"/>
          <w:b/>
          <w:bCs/>
          <w:sz w:val="36"/>
          <w:szCs w:val="36"/>
          <w:rtl/>
        </w:rPr>
        <w:t>אם אינו רגיל לברך על הכוס,</w:t>
      </w:r>
      <w:r w:rsidR="00DE1B45">
        <w:rPr>
          <w:rFonts w:cs="Guttman David" w:hint="cs"/>
          <w:b/>
          <w:bCs/>
          <w:sz w:val="36"/>
          <w:szCs w:val="36"/>
          <w:rtl/>
        </w:rPr>
        <w:t xml:space="preserve"> </w:t>
      </w:r>
      <w:r>
        <w:rPr>
          <w:rFonts w:cs="Guttman David" w:hint="cs"/>
          <w:b/>
          <w:bCs/>
          <w:sz w:val="36"/>
          <w:szCs w:val="36"/>
          <w:rtl/>
        </w:rPr>
        <w:t>ורוצה עכשיו לברך על הכוס, או שיש לו רק כוס אחת של יין, יברך ברכת המזון על הכוס אך לא ישתה, ואח"כ יבדיל וישתה.</w:t>
      </w:r>
    </w:p>
    <w:p w:rsidR="00226B25" w:rsidRDefault="00226B25" w:rsidP="00226B25">
      <w:pPr>
        <w:jc w:val="center"/>
        <w:rPr>
          <w:rFonts w:cs="Guttman David"/>
          <w:b/>
          <w:bCs/>
          <w:sz w:val="36"/>
          <w:szCs w:val="36"/>
          <w:rtl/>
        </w:rPr>
      </w:pPr>
      <w:r>
        <w:rPr>
          <w:rFonts w:cs="Guttman David" w:hint="cs"/>
          <w:b/>
          <w:bCs/>
          <w:sz w:val="36"/>
          <w:szCs w:val="36"/>
          <w:rtl/>
        </w:rPr>
        <w:t>סדר ההבדלה: מברך תחילה "בורא פרי הגפן" על היין, אח"כ מ</w:t>
      </w:r>
      <w:r w:rsidR="00DE1B45">
        <w:rPr>
          <w:rFonts w:cs="Guttman David" w:hint="cs"/>
          <w:b/>
          <w:bCs/>
          <w:sz w:val="36"/>
          <w:szCs w:val="36"/>
          <w:rtl/>
        </w:rPr>
        <w:t>ב</w:t>
      </w:r>
      <w:r>
        <w:rPr>
          <w:rFonts w:cs="Guttman David" w:hint="cs"/>
          <w:b/>
          <w:bCs/>
          <w:sz w:val="36"/>
          <w:szCs w:val="36"/>
          <w:rtl/>
        </w:rPr>
        <w:t>רך על הבשמים, ואז על הנר, ולבסוף מברך ברכת ההבדלה.</w:t>
      </w:r>
    </w:p>
    <w:p w:rsidR="00226B25" w:rsidRDefault="00226B25" w:rsidP="00226B25">
      <w:pPr>
        <w:jc w:val="center"/>
        <w:rPr>
          <w:rFonts w:cs="Guttman David"/>
          <w:b/>
          <w:bCs/>
          <w:sz w:val="36"/>
          <w:szCs w:val="36"/>
          <w:rtl/>
        </w:rPr>
      </w:pPr>
      <w:r>
        <w:rPr>
          <w:rFonts w:cs="Guttman David" w:hint="cs"/>
          <w:b/>
          <w:bCs/>
          <w:sz w:val="36"/>
          <w:szCs w:val="36"/>
          <w:rtl/>
        </w:rPr>
        <w:lastRenderedPageBreak/>
        <w:t>מברכים על הנר "בורא מאורי האש", ואם ברך "בורא מאור האש", יש אומרים שלא יצא ידי חובה.</w:t>
      </w:r>
    </w:p>
    <w:p w:rsidR="00DE1B45" w:rsidRDefault="00DE1B45" w:rsidP="00226B25">
      <w:pPr>
        <w:jc w:val="center"/>
        <w:rPr>
          <w:rFonts w:cs="Guttman David"/>
          <w:b/>
          <w:bCs/>
          <w:sz w:val="36"/>
          <w:szCs w:val="36"/>
          <w:rtl/>
        </w:rPr>
      </w:pPr>
    </w:p>
    <w:p w:rsidR="00DE1B45" w:rsidRDefault="00DE1B45" w:rsidP="00226B25">
      <w:pPr>
        <w:jc w:val="center"/>
        <w:rPr>
          <w:rFonts w:cs="Guttman David"/>
          <w:b/>
          <w:bCs/>
          <w:sz w:val="36"/>
          <w:szCs w:val="36"/>
          <w:rtl/>
        </w:rPr>
      </w:pPr>
      <w:r>
        <w:rPr>
          <w:rFonts w:cs="Guttman David" w:hint="cs"/>
          <w:b/>
          <w:bCs/>
          <w:sz w:val="36"/>
          <w:szCs w:val="36"/>
          <w:rtl/>
        </w:rPr>
        <w:t>משנה ו'</w:t>
      </w:r>
    </w:p>
    <w:p w:rsidR="00407FAE" w:rsidRDefault="00DE1B45" w:rsidP="00DE1B45">
      <w:pPr>
        <w:rPr>
          <w:rFonts w:cs="Guttman David"/>
          <w:b/>
          <w:bCs/>
          <w:sz w:val="36"/>
          <w:szCs w:val="36"/>
          <w:rtl/>
        </w:rPr>
      </w:pPr>
      <w:r>
        <w:rPr>
          <w:rFonts w:cs="Guttman David" w:hint="cs"/>
          <w:b/>
          <w:bCs/>
          <w:sz w:val="36"/>
          <w:szCs w:val="36"/>
          <w:rtl/>
        </w:rPr>
        <w:t>ש.</w:t>
      </w:r>
      <w:r w:rsidR="00855704">
        <w:rPr>
          <w:rFonts w:cs="Guttman David" w:hint="cs"/>
          <w:b/>
          <w:bCs/>
          <w:sz w:val="36"/>
          <w:szCs w:val="36"/>
          <w:rtl/>
        </w:rPr>
        <w:t xml:space="preserve"> </w:t>
      </w:r>
      <w:r w:rsidR="00407FAE">
        <w:rPr>
          <w:rFonts w:cs="Guttman David" w:hint="cs"/>
          <w:b/>
          <w:bCs/>
          <w:sz w:val="36"/>
          <w:szCs w:val="36"/>
          <w:rtl/>
        </w:rPr>
        <w:t>האם מותר לברך בהבדלה על נר ובשמים של עובד כוכבים ?</w:t>
      </w:r>
    </w:p>
    <w:p w:rsidR="00407FAE" w:rsidRPr="0071501A" w:rsidRDefault="00407FAE" w:rsidP="00DE1B45">
      <w:pPr>
        <w:rPr>
          <w:rFonts w:cs="Guttman David"/>
          <w:sz w:val="36"/>
          <w:szCs w:val="36"/>
          <w:rtl/>
        </w:rPr>
      </w:pPr>
      <w:r w:rsidRPr="0071501A">
        <w:rPr>
          <w:rFonts w:cs="Guttman David" w:hint="cs"/>
          <w:sz w:val="36"/>
          <w:szCs w:val="36"/>
          <w:rtl/>
        </w:rPr>
        <w:t>ת. לא.</w:t>
      </w:r>
    </w:p>
    <w:p w:rsidR="00407FAE" w:rsidRDefault="00407FAE" w:rsidP="00DE1B45">
      <w:pPr>
        <w:rPr>
          <w:rFonts w:cs="Guttman David"/>
          <w:b/>
          <w:bCs/>
          <w:sz w:val="36"/>
          <w:szCs w:val="36"/>
          <w:rtl/>
        </w:rPr>
      </w:pPr>
      <w:r>
        <w:rPr>
          <w:rFonts w:cs="Guttman David" w:hint="cs"/>
          <w:b/>
          <w:bCs/>
          <w:sz w:val="36"/>
          <w:szCs w:val="36"/>
          <w:rtl/>
        </w:rPr>
        <w:t>ש. באיזה מקרה מדובר שאסור לברך על נר של עובד כוכבים ?</w:t>
      </w:r>
    </w:p>
    <w:p w:rsidR="00407FAE" w:rsidRPr="0071501A" w:rsidRDefault="00407FAE" w:rsidP="00DE1B45">
      <w:pPr>
        <w:rPr>
          <w:rFonts w:cs="Guttman David"/>
          <w:sz w:val="36"/>
          <w:szCs w:val="36"/>
          <w:rtl/>
        </w:rPr>
      </w:pPr>
      <w:r w:rsidRPr="0071501A">
        <w:rPr>
          <w:rFonts w:cs="Guttman David" w:hint="cs"/>
          <w:sz w:val="36"/>
          <w:szCs w:val="36"/>
          <w:rtl/>
        </w:rPr>
        <w:t>ת. במקרה שהעובד כוכבים הדליק את הנר בשבת ועשה איתו מלאכה.</w:t>
      </w:r>
    </w:p>
    <w:p w:rsidR="00407FAE" w:rsidRDefault="00407FAE" w:rsidP="00DE1B45">
      <w:pPr>
        <w:rPr>
          <w:rFonts w:cs="Guttman David"/>
          <w:b/>
          <w:bCs/>
          <w:sz w:val="36"/>
          <w:szCs w:val="36"/>
          <w:rtl/>
        </w:rPr>
      </w:pPr>
      <w:r>
        <w:rPr>
          <w:rFonts w:cs="Guttman David" w:hint="cs"/>
          <w:b/>
          <w:bCs/>
          <w:sz w:val="36"/>
          <w:szCs w:val="36"/>
          <w:rtl/>
        </w:rPr>
        <w:t>ש. מדוע במקרה כזה אסור להשתמש בנר של עובד כוכבים ?</w:t>
      </w:r>
    </w:p>
    <w:p w:rsidR="00407FAE" w:rsidRPr="0071501A" w:rsidRDefault="00407FAE" w:rsidP="00DE1B45">
      <w:pPr>
        <w:rPr>
          <w:rFonts w:cs="Guttman David"/>
          <w:sz w:val="36"/>
          <w:szCs w:val="36"/>
          <w:rtl/>
        </w:rPr>
      </w:pPr>
      <w:r w:rsidRPr="0071501A">
        <w:rPr>
          <w:rFonts w:cs="Guttman David" w:hint="cs"/>
          <w:sz w:val="36"/>
          <w:szCs w:val="36"/>
          <w:rtl/>
        </w:rPr>
        <w:t>ת. משום שחכמי</w:t>
      </w:r>
      <w:r w:rsidR="0071501A" w:rsidRPr="0071501A">
        <w:rPr>
          <w:rFonts w:cs="Guttman David" w:hint="cs"/>
          <w:sz w:val="36"/>
          <w:szCs w:val="36"/>
          <w:rtl/>
        </w:rPr>
        <w:t>ם תקנו שאסור לברך על נר שלא שבת.</w:t>
      </w:r>
      <w:r w:rsidRPr="0071501A">
        <w:rPr>
          <w:rFonts w:cs="Guttman David" w:hint="cs"/>
          <w:sz w:val="36"/>
          <w:szCs w:val="36"/>
          <w:rtl/>
        </w:rPr>
        <w:t xml:space="preserve"> כלומר אסו</w:t>
      </w:r>
      <w:r w:rsidR="0071501A" w:rsidRPr="0071501A">
        <w:rPr>
          <w:rFonts w:cs="Guttman David" w:hint="cs"/>
          <w:sz w:val="36"/>
          <w:szCs w:val="36"/>
          <w:rtl/>
        </w:rPr>
        <w:t>ר לברך על נר שעשו בו איסור בשבת.</w:t>
      </w:r>
      <w:r w:rsidRPr="0071501A">
        <w:rPr>
          <w:rFonts w:cs="Guttman David" w:hint="cs"/>
          <w:sz w:val="36"/>
          <w:szCs w:val="36"/>
          <w:rtl/>
        </w:rPr>
        <w:t xml:space="preserve"> ומכיוון שהגוי הדליק והשתמש עם הנר בשבת, אסור לברך עליו בהבדלה.</w:t>
      </w:r>
    </w:p>
    <w:p w:rsidR="00872D89" w:rsidRDefault="00407FAE" w:rsidP="00DE1B45">
      <w:pPr>
        <w:rPr>
          <w:rFonts w:cs="Guttman David"/>
          <w:b/>
          <w:bCs/>
          <w:sz w:val="36"/>
          <w:szCs w:val="36"/>
          <w:rtl/>
        </w:rPr>
      </w:pPr>
      <w:r>
        <w:rPr>
          <w:rFonts w:cs="Guttman David" w:hint="cs"/>
          <w:b/>
          <w:bCs/>
          <w:sz w:val="36"/>
          <w:szCs w:val="36"/>
          <w:rtl/>
        </w:rPr>
        <w:t xml:space="preserve">ש. </w:t>
      </w:r>
      <w:r w:rsidR="00872D89">
        <w:rPr>
          <w:rFonts w:cs="Guttman David" w:hint="cs"/>
          <w:b/>
          <w:bCs/>
          <w:sz w:val="36"/>
          <w:szCs w:val="36"/>
          <w:rtl/>
        </w:rPr>
        <w:t>מה הדין אם הגוי לא הדליק את הנר בשבת ולא עשה איתו מלאכה כלל ?</w:t>
      </w:r>
    </w:p>
    <w:p w:rsidR="00872D89" w:rsidRPr="0071501A" w:rsidRDefault="00872D89" w:rsidP="00DE1B45">
      <w:pPr>
        <w:rPr>
          <w:rFonts w:cs="Guttman David"/>
          <w:sz w:val="36"/>
          <w:szCs w:val="36"/>
          <w:rtl/>
        </w:rPr>
      </w:pPr>
      <w:r w:rsidRPr="0071501A">
        <w:rPr>
          <w:rFonts w:cs="Guttman David" w:hint="cs"/>
          <w:sz w:val="36"/>
          <w:szCs w:val="36"/>
          <w:rtl/>
        </w:rPr>
        <w:t>ת. מותר לברך עליו.</w:t>
      </w:r>
    </w:p>
    <w:p w:rsidR="00872D89" w:rsidRDefault="00872D89" w:rsidP="00DE1B45">
      <w:pPr>
        <w:rPr>
          <w:rFonts w:cs="Guttman David"/>
          <w:b/>
          <w:bCs/>
          <w:sz w:val="36"/>
          <w:szCs w:val="36"/>
          <w:rtl/>
        </w:rPr>
      </w:pPr>
      <w:r>
        <w:rPr>
          <w:rFonts w:cs="Guttman David" w:hint="cs"/>
          <w:b/>
          <w:bCs/>
          <w:sz w:val="36"/>
          <w:szCs w:val="36"/>
          <w:rtl/>
        </w:rPr>
        <w:lastRenderedPageBreak/>
        <w:t>ש. באיזה מקרה מדובר במשנה שאסור לברך על בשמים של גוי ?</w:t>
      </w:r>
    </w:p>
    <w:p w:rsidR="00872D89" w:rsidRPr="0071501A" w:rsidRDefault="00872D89" w:rsidP="00DE1B45">
      <w:pPr>
        <w:rPr>
          <w:rFonts w:cs="Guttman David"/>
          <w:sz w:val="36"/>
          <w:szCs w:val="36"/>
          <w:rtl/>
        </w:rPr>
      </w:pPr>
      <w:r w:rsidRPr="0071501A">
        <w:rPr>
          <w:rFonts w:cs="Guttman David" w:hint="cs"/>
          <w:sz w:val="36"/>
          <w:szCs w:val="36"/>
          <w:rtl/>
        </w:rPr>
        <w:t>ת. מדובר על בשמי</w:t>
      </w:r>
      <w:r w:rsidR="0071501A" w:rsidRPr="0071501A">
        <w:rPr>
          <w:rFonts w:cs="Guttman David" w:hint="cs"/>
          <w:sz w:val="36"/>
          <w:szCs w:val="36"/>
          <w:rtl/>
        </w:rPr>
        <w:t xml:space="preserve">ם שהובאו בסעודה גדולה של גויים. </w:t>
      </w:r>
      <w:r w:rsidRPr="0071501A">
        <w:rPr>
          <w:rFonts w:cs="Guttman David" w:hint="cs"/>
          <w:sz w:val="36"/>
          <w:szCs w:val="36"/>
          <w:rtl/>
        </w:rPr>
        <w:t>סעודה כזו הייתה נערכת בדרך כלל לשם עבודה זרה, והבשמים היו מובאים בה לכבוד העבודה זרה.</w:t>
      </w:r>
    </w:p>
    <w:p w:rsidR="00872D89" w:rsidRDefault="00872D89" w:rsidP="00DE1B45">
      <w:pPr>
        <w:rPr>
          <w:rFonts w:cs="Guttman David"/>
          <w:b/>
          <w:bCs/>
          <w:sz w:val="36"/>
          <w:szCs w:val="36"/>
          <w:rtl/>
        </w:rPr>
      </w:pPr>
      <w:r>
        <w:rPr>
          <w:rFonts w:cs="Guttman David" w:hint="cs"/>
          <w:b/>
          <w:bCs/>
          <w:sz w:val="36"/>
          <w:szCs w:val="36"/>
          <w:rtl/>
        </w:rPr>
        <w:t>ש. מדוע אסור להשתמש בבשמי</w:t>
      </w:r>
      <w:r w:rsidR="0071501A">
        <w:rPr>
          <w:rFonts w:cs="Guttman David" w:hint="cs"/>
          <w:b/>
          <w:bCs/>
          <w:sz w:val="36"/>
          <w:szCs w:val="36"/>
          <w:rtl/>
        </w:rPr>
        <w:t>ם</w:t>
      </w:r>
      <w:r>
        <w:rPr>
          <w:rFonts w:cs="Guttman David" w:hint="cs"/>
          <w:b/>
          <w:bCs/>
          <w:sz w:val="36"/>
          <w:szCs w:val="36"/>
          <w:rtl/>
        </w:rPr>
        <w:t xml:space="preserve"> אלו ?</w:t>
      </w:r>
    </w:p>
    <w:p w:rsidR="00872D89" w:rsidRPr="0071501A" w:rsidRDefault="00872D89" w:rsidP="00DE1B45">
      <w:pPr>
        <w:rPr>
          <w:rFonts w:cs="Guttman David"/>
          <w:sz w:val="36"/>
          <w:szCs w:val="36"/>
          <w:rtl/>
        </w:rPr>
      </w:pPr>
      <w:r w:rsidRPr="0071501A">
        <w:rPr>
          <w:rFonts w:cs="Guttman David" w:hint="cs"/>
          <w:sz w:val="36"/>
          <w:szCs w:val="36"/>
          <w:rtl/>
        </w:rPr>
        <w:t>ת. משום שא</w:t>
      </w:r>
      <w:r w:rsidR="0071501A" w:rsidRPr="0071501A">
        <w:rPr>
          <w:rFonts w:cs="Guttman David" w:hint="cs"/>
          <w:sz w:val="36"/>
          <w:szCs w:val="36"/>
          <w:rtl/>
        </w:rPr>
        <w:t xml:space="preserve">סור להנות מדבר ששימש לעבודה זרה. לכן אסור להריח בשמים אלו, ואין לברך </w:t>
      </w:r>
      <w:r w:rsidRPr="0071501A">
        <w:rPr>
          <w:rFonts w:cs="Guttman David" w:hint="cs"/>
          <w:sz w:val="36"/>
          <w:szCs w:val="36"/>
          <w:rtl/>
        </w:rPr>
        <w:t>עליהם.</w:t>
      </w:r>
    </w:p>
    <w:p w:rsidR="00872D89" w:rsidRDefault="00872D89" w:rsidP="00DE1B45">
      <w:pPr>
        <w:rPr>
          <w:rFonts w:cs="Guttman David"/>
          <w:b/>
          <w:bCs/>
          <w:sz w:val="36"/>
          <w:szCs w:val="36"/>
          <w:rtl/>
        </w:rPr>
      </w:pPr>
      <w:r>
        <w:rPr>
          <w:rFonts w:cs="Guttman David" w:hint="cs"/>
          <w:b/>
          <w:bCs/>
          <w:sz w:val="36"/>
          <w:szCs w:val="36"/>
          <w:rtl/>
        </w:rPr>
        <w:t xml:space="preserve">ש. "ולא על הנר ולא על בשמים של מתים" </w:t>
      </w:r>
      <w:r>
        <w:rPr>
          <w:rFonts w:cs="Guttman David"/>
          <w:b/>
          <w:bCs/>
          <w:sz w:val="36"/>
          <w:szCs w:val="36"/>
          <w:rtl/>
        </w:rPr>
        <w:t>–</w:t>
      </w:r>
      <w:r>
        <w:rPr>
          <w:rFonts w:cs="Guttman David" w:hint="cs"/>
          <w:b/>
          <w:bCs/>
          <w:sz w:val="36"/>
          <w:szCs w:val="36"/>
          <w:rtl/>
        </w:rPr>
        <w:t xml:space="preserve"> הסבר !</w:t>
      </w:r>
    </w:p>
    <w:p w:rsidR="00872D89" w:rsidRPr="0071501A" w:rsidRDefault="00872D89" w:rsidP="00DE1B45">
      <w:pPr>
        <w:rPr>
          <w:rFonts w:cs="Guttman David"/>
          <w:sz w:val="36"/>
          <w:szCs w:val="36"/>
          <w:rtl/>
        </w:rPr>
      </w:pPr>
      <w:r w:rsidRPr="0071501A">
        <w:rPr>
          <w:rFonts w:cs="Guttman David" w:hint="cs"/>
          <w:sz w:val="36"/>
          <w:szCs w:val="36"/>
          <w:rtl/>
        </w:rPr>
        <w:t>ת. נר שהודלק לפני המת, אין מברכים עליו בהבדלה. וכן שמים שהונחו לפני המת כדי להעביר את ריחו הרע ש</w:t>
      </w:r>
      <w:r w:rsidR="0071501A" w:rsidRPr="0071501A">
        <w:rPr>
          <w:rFonts w:cs="Guttman David" w:hint="cs"/>
          <w:sz w:val="36"/>
          <w:szCs w:val="36"/>
          <w:rtl/>
        </w:rPr>
        <w:t>ל המת, א</w:t>
      </w:r>
      <w:r w:rsidRPr="0071501A">
        <w:rPr>
          <w:rFonts w:cs="Guttman David" w:hint="cs"/>
          <w:sz w:val="36"/>
          <w:szCs w:val="36"/>
          <w:rtl/>
        </w:rPr>
        <w:t>ין מברכים עליהם.</w:t>
      </w:r>
    </w:p>
    <w:p w:rsidR="00872D89" w:rsidRDefault="00872D89" w:rsidP="00872D89">
      <w:pPr>
        <w:rPr>
          <w:rFonts w:cs="Guttman David"/>
          <w:b/>
          <w:bCs/>
          <w:sz w:val="36"/>
          <w:szCs w:val="36"/>
          <w:rtl/>
        </w:rPr>
      </w:pPr>
      <w:r>
        <w:rPr>
          <w:rFonts w:cs="Guttman David" w:hint="cs"/>
          <w:b/>
          <w:bCs/>
          <w:sz w:val="36"/>
          <w:szCs w:val="36"/>
          <w:rtl/>
        </w:rPr>
        <w:t>ש. מדוע לא מברכים על הנר שהודלק לפני המת ?</w:t>
      </w:r>
    </w:p>
    <w:p w:rsidR="00DE1B45" w:rsidRPr="0071501A" w:rsidRDefault="00872D89" w:rsidP="00DE1B45">
      <w:pPr>
        <w:rPr>
          <w:rFonts w:cs="Guttman David"/>
          <w:sz w:val="36"/>
          <w:szCs w:val="36"/>
          <w:rtl/>
        </w:rPr>
      </w:pPr>
      <w:r w:rsidRPr="0071501A">
        <w:rPr>
          <w:rFonts w:cs="Guttman David" w:hint="cs"/>
          <w:sz w:val="36"/>
          <w:szCs w:val="36"/>
          <w:rtl/>
        </w:rPr>
        <w:t>ת. משום שמברכים רק על נר שהדליקו אותו כדי להאיר. והנר שהדליקו לכבוד המת לא נועד להאיר</w:t>
      </w:r>
      <w:r w:rsidR="0071501A" w:rsidRPr="0071501A">
        <w:rPr>
          <w:rFonts w:cs="Guttman David" w:hint="cs"/>
          <w:sz w:val="36"/>
          <w:szCs w:val="36"/>
          <w:rtl/>
        </w:rPr>
        <w:t>, אלא לכבוד המת.</w:t>
      </w:r>
      <w:r w:rsidRPr="0071501A">
        <w:rPr>
          <w:rFonts w:cs="Guttman David" w:hint="cs"/>
          <w:sz w:val="36"/>
          <w:szCs w:val="36"/>
          <w:rtl/>
        </w:rPr>
        <w:t xml:space="preserve"> לכן אין מברכים עליו.</w:t>
      </w:r>
      <w:r w:rsidR="00DE1B45" w:rsidRPr="0071501A">
        <w:rPr>
          <w:rFonts w:cs="Guttman David" w:hint="cs"/>
          <w:sz w:val="36"/>
          <w:szCs w:val="36"/>
          <w:rtl/>
        </w:rPr>
        <w:t xml:space="preserve"> </w:t>
      </w:r>
    </w:p>
    <w:p w:rsidR="00872D89" w:rsidRDefault="00872D89" w:rsidP="00DE1B45">
      <w:pPr>
        <w:rPr>
          <w:rFonts w:cs="Guttman David"/>
          <w:b/>
          <w:bCs/>
          <w:sz w:val="36"/>
          <w:szCs w:val="36"/>
          <w:rtl/>
        </w:rPr>
      </w:pPr>
      <w:r>
        <w:rPr>
          <w:rFonts w:cs="Guttman David" w:hint="cs"/>
          <w:b/>
          <w:bCs/>
          <w:sz w:val="36"/>
          <w:szCs w:val="36"/>
          <w:rtl/>
        </w:rPr>
        <w:t>ש. מדוע לא מברכים על בשמים שהונחו לפני המת ?</w:t>
      </w:r>
    </w:p>
    <w:p w:rsidR="00872D89" w:rsidRPr="0071501A" w:rsidRDefault="00872D89" w:rsidP="00DE1B45">
      <w:pPr>
        <w:rPr>
          <w:rFonts w:cs="Guttman David"/>
          <w:sz w:val="36"/>
          <w:szCs w:val="36"/>
          <w:rtl/>
        </w:rPr>
      </w:pPr>
      <w:r w:rsidRPr="0071501A">
        <w:rPr>
          <w:rFonts w:cs="Guttman David" w:hint="cs"/>
          <w:sz w:val="36"/>
          <w:szCs w:val="36"/>
          <w:rtl/>
        </w:rPr>
        <w:t>ת. מפני שצריך לברך ע</w:t>
      </w:r>
      <w:r w:rsidR="0071501A" w:rsidRPr="0071501A">
        <w:rPr>
          <w:rFonts w:cs="Guttman David" w:hint="cs"/>
          <w:sz w:val="36"/>
          <w:szCs w:val="36"/>
          <w:rtl/>
        </w:rPr>
        <w:t>ל בשמים שנועדו לה</w:t>
      </w:r>
      <w:r w:rsidRPr="0071501A">
        <w:rPr>
          <w:rFonts w:cs="Guttman David" w:hint="cs"/>
          <w:sz w:val="36"/>
          <w:szCs w:val="36"/>
          <w:rtl/>
        </w:rPr>
        <w:t xml:space="preserve">נות מריחם, ובשמים אלו </w:t>
      </w:r>
      <w:r w:rsidR="0071501A" w:rsidRPr="0071501A">
        <w:rPr>
          <w:rFonts w:cs="Guttman David" w:hint="cs"/>
          <w:sz w:val="36"/>
          <w:szCs w:val="36"/>
          <w:rtl/>
        </w:rPr>
        <w:t>שהניחו לפני המת אינם מיועדים לה</w:t>
      </w:r>
      <w:r w:rsidRPr="0071501A">
        <w:rPr>
          <w:rFonts w:cs="Guttman David" w:hint="cs"/>
          <w:sz w:val="36"/>
          <w:szCs w:val="36"/>
          <w:rtl/>
        </w:rPr>
        <w:t>נות מריחם, אלא רק להעביר את ריחו הרע של המת.</w:t>
      </w:r>
    </w:p>
    <w:p w:rsidR="00872D89" w:rsidRDefault="00872D89" w:rsidP="00DE1B45">
      <w:pPr>
        <w:rPr>
          <w:rFonts w:cs="Guttman David"/>
          <w:b/>
          <w:bCs/>
          <w:sz w:val="36"/>
          <w:szCs w:val="36"/>
          <w:rtl/>
        </w:rPr>
      </w:pPr>
      <w:r>
        <w:rPr>
          <w:rFonts w:cs="Guttman David" w:hint="cs"/>
          <w:b/>
          <w:bCs/>
          <w:sz w:val="36"/>
          <w:szCs w:val="36"/>
          <w:rtl/>
        </w:rPr>
        <w:lastRenderedPageBreak/>
        <w:t>ש. האם מותר לברך על נר ובשמים שהונחו לפני עבודה זרה ?</w:t>
      </w:r>
    </w:p>
    <w:p w:rsidR="00872D89" w:rsidRPr="0071501A" w:rsidRDefault="0071501A" w:rsidP="00DE1B45">
      <w:pPr>
        <w:rPr>
          <w:rFonts w:cs="Guttman David"/>
          <w:sz w:val="36"/>
          <w:szCs w:val="36"/>
          <w:rtl/>
        </w:rPr>
      </w:pPr>
      <w:r w:rsidRPr="0071501A">
        <w:rPr>
          <w:rFonts w:cs="Guttman David" w:hint="cs"/>
          <w:sz w:val="36"/>
          <w:szCs w:val="36"/>
          <w:rtl/>
        </w:rPr>
        <w:t>ת. לא.</w:t>
      </w:r>
      <w:r w:rsidR="004218BE" w:rsidRPr="0071501A">
        <w:rPr>
          <w:rFonts w:cs="Guttman David" w:hint="cs"/>
          <w:sz w:val="36"/>
          <w:szCs w:val="36"/>
          <w:rtl/>
        </w:rPr>
        <w:t xml:space="preserve"> משום שהנר והבשמים נחשבים משמשי עבודה זרה, ומשמשי עבודה זרה אסורים בהנאה.</w:t>
      </w:r>
    </w:p>
    <w:p w:rsidR="004218BE" w:rsidRDefault="004218BE" w:rsidP="00DE1B45">
      <w:pPr>
        <w:rPr>
          <w:rFonts w:cs="Guttman David"/>
          <w:b/>
          <w:bCs/>
          <w:sz w:val="36"/>
          <w:szCs w:val="36"/>
          <w:rtl/>
        </w:rPr>
      </w:pPr>
      <w:r>
        <w:rPr>
          <w:rFonts w:cs="Guttman David" w:hint="cs"/>
          <w:b/>
          <w:bCs/>
          <w:sz w:val="36"/>
          <w:szCs w:val="36"/>
          <w:rtl/>
        </w:rPr>
        <w:t>ש. מהיכן לומדים שמשמי עבודה זרה אסורים בהנאה ?</w:t>
      </w:r>
    </w:p>
    <w:p w:rsidR="004218BE" w:rsidRPr="0071501A" w:rsidRDefault="004218BE" w:rsidP="00DE1B45">
      <w:pPr>
        <w:rPr>
          <w:rFonts w:cs="Guttman David"/>
          <w:sz w:val="36"/>
          <w:szCs w:val="36"/>
          <w:rtl/>
        </w:rPr>
      </w:pPr>
      <w:r w:rsidRPr="0071501A">
        <w:rPr>
          <w:rFonts w:cs="Guttman David" w:hint="cs"/>
          <w:sz w:val="36"/>
          <w:szCs w:val="36"/>
          <w:rtl/>
        </w:rPr>
        <w:t>ת. כתוב בפסוק "ולא ידבק בידך מאומה מן החרם"</w:t>
      </w:r>
      <w:r w:rsidR="0071501A" w:rsidRPr="0071501A">
        <w:rPr>
          <w:rFonts w:cs="Guttman David" w:hint="cs"/>
          <w:sz w:val="36"/>
          <w:szCs w:val="36"/>
          <w:rtl/>
        </w:rPr>
        <w:t>.</w:t>
      </w:r>
      <w:r w:rsidRPr="0071501A">
        <w:rPr>
          <w:rFonts w:cs="Guttman David" w:hint="cs"/>
          <w:sz w:val="36"/>
          <w:szCs w:val="36"/>
          <w:rtl/>
        </w:rPr>
        <w:t xml:space="preserve"> מכאן לומדים שאסור להנות גם ממשמשי עבודה זרה.</w:t>
      </w:r>
    </w:p>
    <w:p w:rsidR="004218BE" w:rsidRDefault="004218BE" w:rsidP="00DE1B45">
      <w:pPr>
        <w:rPr>
          <w:rFonts w:cs="Guttman David"/>
          <w:b/>
          <w:bCs/>
          <w:sz w:val="36"/>
          <w:szCs w:val="36"/>
          <w:rtl/>
        </w:rPr>
      </w:pPr>
      <w:r>
        <w:rPr>
          <w:rFonts w:cs="Guttman David" w:hint="cs"/>
          <w:b/>
          <w:bCs/>
          <w:sz w:val="36"/>
          <w:szCs w:val="36"/>
          <w:rtl/>
        </w:rPr>
        <w:t>ש. מדוע המשנה אומרת שוב שאסור להשתמש בבשמים של עבודה זרה, הרי בתחילת המשנה כבר למדנו שאסור להשתמש בבשמים שהיו בסעודה של גויים מפני ששימשו לעבודה זרה ?</w:t>
      </w:r>
    </w:p>
    <w:p w:rsidR="004218BE" w:rsidRPr="0071501A" w:rsidRDefault="004218BE" w:rsidP="00DE1B45">
      <w:pPr>
        <w:rPr>
          <w:rFonts w:cs="Guttman David"/>
          <w:sz w:val="36"/>
          <w:szCs w:val="36"/>
          <w:rtl/>
        </w:rPr>
      </w:pPr>
      <w:r w:rsidRPr="0071501A">
        <w:rPr>
          <w:rFonts w:cs="Guttman David" w:hint="cs"/>
          <w:sz w:val="36"/>
          <w:szCs w:val="36"/>
          <w:rtl/>
        </w:rPr>
        <w:t>ת. הגמרא מפרשת שקטע זה של המשנה בא לפרש את הקטע של ההוראה בתחילת המשנה.</w:t>
      </w:r>
    </w:p>
    <w:p w:rsidR="004218BE" w:rsidRDefault="004218BE" w:rsidP="00DE1B45">
      <w:pPr>
        <w:rPr>
          <w:rFonts w:cs="Guttman David"/>
          <w:b/>
          <w:bCs/>
          <w:sz w:val="36"/>
          <w:szCs w:val="36"/>
          <w:rtl/>
        </w:rPr>
      </w:pPr>
      <w:r>
        <w:rPr>
          <w:rFonts w:cs="Guttman David" w:hint="cs"/>
          <w:b/>
          <w:bCs/>
          <w:sz w:val="36"/>
          <w:szCs w:val="36"/>
          <w:rtl/>
        </w:rPr>
        <w:t xml:space="preserve">ש. "אין מברכין על הנר עד שיאותו לאורו" </w:t>
      </w:r>
      <w:r>
        <w:rPr>
          <w:rFonts w:cs="Guttman David"/>
          <w:b/>
          <w:bCs/>
          <w:sz w:val="36"/>
          <w:szCs w:val="36"/>
          <w:rtl/>
        </w:rPr>
        <w:t>–</w:t>
      </w:r>
      <w:r>
        <w:rPr>
          <w:rFonts w:cs="Guttman David" w:hint="cs"/>
          <w:b/>
          <w:bCs/>
          <w:sz w:val="36"/>
          <w:szCs w:val="36"/>
          <w:rtl/>
        </w:rPr>
        <w:t xml:space="preserve"> הסבר !</w:t>
      </w:r>
    </w:p>
    <w:p w:rsidR="004218BE" w:rsidRPr="0071501A" w:rsidRDefault="004218BE" w:rsidP="004218BE">
      <w:pPr>
        <w:rPr>
          <w:rFonts w:cs="Guttman David"/>
          <w:sz w:val="36"/>
          <w:szCs w:val="36"/>
          <w:rtl/>
        </w:rPr>
      </w:pPr>
      <w:r w:rsidRPr="0071501A">
        <w:rPr>
          <w:rFonts w:cs="Guttman David" w:hint="cs"/>
          <w:sz w:val="36"/>
          <w:szCs w:val="36"/>
          <w:rtl/>
        </w:rPr>
        <w:t>ת. יכל לברך על הנר רק אם הוא עומד סמוך לנר ויכל להנות מאורו.</w:t>
      </w:r>
    </w:p>
    <w:p w:rsidR="004218BE" w:rsidRDefault="004218BE" w:rsidP="004218BE">
      <w:pPr>
        <w:rPr>
          <w:rFonts w:cs="Guttman David"/>
          <w:b/>
          <w:bCs/>
          <w:sz w:val="36"/>
          <w:szCs w:val="36"/>
          <w:rtl/>
        </w:rPr>
      </w:pPr>
      <w:r>
        <w:rPr>
          <w:rFonts w:cs="Guttman David" w:hint="cs"/>
          <w:b/>
          <w:bCs/>
          <w:sz w:val="36"/>
          <w:szCs w:val="36"/>
          <w:rtl/>
        </w:rPr>
        <w:t>ש. מה השיעור שצריך להתקרב לאור הנר כדי שיוכל לברך עליו ?</w:t>
      </w:r>
    </w:p>
    <w:p w:rsidR="004218BE" w:rsidRPr="0071501A" w:rsidRDefault="004218BE" w:rsidP="004218BE">
      <w:pPr>
        <w:rPr>
          <w:rFonts w:cs="Guttman David"/>
          <w:sz w:val="36"/>
          <w:szCs w:val="36"/>
          <w:rtl/>
        </w:rPr>
      </w:pPr>
      <w:r w:rsidRPr="0071501A">
        <w:rPr>
          <w:rFonts w:cs="Guttman David" w:hint="cs"/>
          <w:sz w:val="36"/>
          <w:szCs w:val="36"/>
          <w:rtl/>
        </w:rPr>
        <w:t xml:space="preserve">ת. </w:t>
      </w:r>
      <w:r w:rsidR="0071501A" w:rsidRPr="0071501A">
        <w:rPr>
          <w:rFonts w:cs="Guttman David" w:hint="cs"/>
          <w:sz w:val="36"/>
          <w:szCs w:val="36"/>
          <w:rtl/>
        </w:rPr>
        <w:t xml:space="preserve">צריך להתקרב לאור הנר </w:t>
      </w:r>
      <w:r w:rsidRPr="0071501A">
        <w:rPr>
          <w:rFonts w:cs="Guttman David" w:hint="cs"/>
          <w:sz w:val="36"/>
          <w:szCs w:val="36"/>
          <w:rtl/>
        </w:rPr>
        <w:t>בכדי שיוכל להביט בין מטבע של מדינה זו למטבע של מדינה אחרת.</w:t>
      </w:r>
    </w:p>
    <w:p w:rsidR="004218BE" w:rsidRDefault="004218BE" w:rsidP="004218BE">
      <w:pPr>
        <w:rPr>
          <w:rFonts w:cs="Guttman David"/>
          <w:b/>
          <w:bCs/>
          <w:sz w:val="36"/>
          <w:szCs w:val="36"/>
          <w:rtl/>
        </w:rPr>
      </w:pPr>
      <w:r>
        <w:rPr>
          <w:rFonts w:cs="Guttman David" w:hint="cs"/>
          <w:b/>
          <w:bCs/>
          <w:sz w:val="36"/>
          <w:szCs w:val="36"/>
          <w:rtl/>
        </w:rPr>
        <w:lastRenderedPageBreak/>
        <w:t>ש. מדוע נהגו להסתכל בציפורניים בשעה שמברכים על הנר ?</w:t>
      </w:r>
    </w:p>
    <w:p w:rsidR="0071501A" w:rsidRPr="0071501A" w:rsidRDefault="004218BE" w:rsidP="0071501A">
      <w:pPr>
        <w:rPr>
          <w:rFonts w:cs="Guttman David"/>
          <w:sz w:val="36"/>
          <w:szCs w:val="36"/>
          <w:rtl/>
        </w:rPr>
      </w:pPr>
      <w:r w:rsidRPr="0071501A">
        <w:rPr>
          <w:rFonts w:cs="Guttman David" w:hint="cs"/>
          <w:sz w:val="36"/>
          <w:szCs w:val="36"/>
          <w:rtl/>
        </w:rPr>
        <w:t>ת. להראות שיכל להנות מאור הנר ולהבחין בין מטבע למטבע כמו שמבחין בין הציפורן לבשר שמסביבה. ונהגו להסתכל בציפורניים דווקא, מפני שהן בגופו ומזומנות לפניו. ועוד: מפני שהן גדלות והולכות, ויש בכך סימן ברכה בתחילת השבוע</w:t>
      </w:r>
      <w:r w:rsidR="0071501A" w:rsidRPr="0071501A">
        <w:rPr>
          <w:rFonts w:cs="Guttman David" w:hint="cs"/>
          <w:sz w:val="36"/>
          <w:szCs w:val="36"/>
          <w:rtl/>
        </w:rPr>
        <w:t>.</w:t>
      </w:r>
    </w:p>
    <w:p w:rsidR="0071501A" w:rsidRDefault="0071501A" w:rsidP="0071501A">
      <w:pPr>
        <w:jc w:val="center"/>
        <w:rPr>
          <w:rFonts w:cs="Guttman David"/>
          <w:b/>
          <w:bCs/>
          <w:sz w:val="36"/>
          <w:szCs w:val="36"/>
          <w:rtl/>
        </w:rPr>
      </w:pPr>
      <w:r>
        <w:rPr>
          <w:rFonts w:cs="Guttman David" w:hint="cs"/>
          <w:b/>
          <w:bCs/>
          <w:sz w:val="36"/>
          <w:szCs w:val="36"/>
          <w:rtl/>
        </w:rPr>
        <w:t>הלכה למעשה</w:t>
      </w:r>
    </w:p>
    <w:p w:rsidR="0071501A" w:rsidRDefault="0071501A" w:rsidP="0071501A">
      <w:pPr>
        <w:jc w:val="center"/>
        <w:rPr>
          <w:rFonts w:cs="Guttman David"/>
          <w:b/>
          <w:bCs/>
          <w:sz w:val="36"/>
          <w:szCs w:val="36"/>
          <w:rtl/>
        </w:rPr>
      </w:pPr>
      <w:r>
        <w:rPr>
          <w:rFonts w:cs="Guttman David" w:hint="cs"/>
          <w:b/>
          <w:bCs/>
          <w:sz w:val="36"/>
          <w:szCs w:val="36"/>
          <w:rtl/>
        </w:rPr>
        <w:t>אין מברכים במוצאי שבת על נר שהודלק בשבת, אפילו אם הדליקו גוי. ואם הודלק בהיתר, כגון לחולה, מברכים עליו.</w:t>
      </w:r>
    </w:p>
    <w:p w:rsidR="0071501A" w:rsidRDefault="0071501A" w:rsidP="0071501A">
      <w:pPr>
        <w:jc w:val="center"/>
        <w:rPr>
          <w:rFonts w:cs="Guttman David"/>
          <w:b/>
          <w:bCs/>
          <w:sz w:val="36"/>
          <w:szCs w:val="36"/>
          <w:rtl/>
        </w:rPr>
      </w:pPr>
      <w:r>
        <w:rPr>
          <w:rFonts w:cs="Guttman David" w:hint="cs"/>
          <w:b/>
          <w:bCs/>
          <w:sz w:val="36"/>
          <w:szCs w:val="36"/>
          <w:rtl/>
        </w:rPr>
        <w:t>אין מברכים על בשמים או נר של עבודה זרה. ובדיעבד, אם הדליק ישראל נר מנר של עבודה זרה, מברכים עליו.</w:t>
      </w:r>
    </w:p>
    <w:p w:rsidR="0071501A" w:rsidRDefault="0071501A" w:rsidP="0071501A">
      <w:pPr>
        <w:jc w:val="center"/>
        <w:rPr>
          <w:rFonts w:cs="Guttman David"/>
          <w:b/>
          <w:bCs/>
          <w:sz w:val="36"/>
          <w:szCs w:val="36"/>
          <w:rtl/>
        </w:rPr>
      </w:pPr>
      <w:r>
        <w:rPr>
          <w:rFonts w:cs="Guttman David" w:hint="cs"/>
          <w:b/>
          <w:bCs/>
          <w:sz w:val="36"/>
          <w:szCs w:val="36"/>
          <w:rtl/>
        </w:rPr>
        <w:t>אין מברכים על נר שהדליקו לפני המת, ולא על נר נשמה, ולא על נר הדולק לפני החזן בבית הכנסת, לפי שכל אלו לא הודלקו להאיר אלא לכבוד.</w:t>
      </w:r>
    </w:p>
    <w:p w:rsidR="0071501A" w:rsidRDefault="0071501A" w:rsidP="0071501A">
      <w:pPr>
        <w:jc w:val="center"/>
        <w:rPr>
          <w:rFonts w:cs="Guttman David"/>
          <w:b/>
          <w:bCs/>
          <w:sz w:val="36"/>
          <w:szCs w:val="36"/>
          <w:rtl/>
        </w:rPr>
      </w:pPr>
      <w:r>
        <w:rPr>
          <w:rFonts w:cs="Guttman David" w:hint="cs"/>
          <w:b/>
          <w:bCs/>
          <w:sz w:val="36"/>
          <w:szCs w:val="36"/>
          <w:rtl/>
        </w:rPr>
        <w:t>אין מברכים על בשמים שהניחו בבית הכסא או מעל מיטתו של מת, כי לא הניחום שם להריח, אלא לצורך העברת הריח הרע.</w:t>
      </w:r>
    </w:p>
    <w:p w:rsidR="0071501A" w:rsidRDefault="0071501A" w:rsidP="0071501A">
      <w:pPr>
        <w:jc w:val="center"/>
        <w:rPr>
          <w:rFonts w:cs="Guttman David"/>
          <w:b/>
          <w:bCs/>
          <w:sz w:val="36"/>
          <w:szCs w:val="36"/>
          <w:rtl/>
        </w:rPr>
      </w:pPr>
      <w:r>
        <w:rPr>
          <w:rFonts w:cs="Guttman David" w:hint="cs"/>
          <w:b/>
          <w:bCs/>
          <w:sz w:val="36"/>
          <w:szCs w:val="36"/>
          <w:rtl/>
        </w:rPr>
        <w:t xml:space="preserve">בשעה שמברכים "בורא מאורי האש", צריך שיהיה סמוך לאש, בכדי שיוכל להכיר בין מטבע של מדינה זו למקבע של מדינה אחרת. ונוהגים </w:t>
      </w:r>
      <w:r>
        <w:rPr>
          <w:rFonts w:cs="Guttman David" w:hint="cs"/>
          <w:b/>
          <w:bCs/>
          <w:sz w:val="36"/>
          <w:szCs w:val="36"/>
          <w:rtl/>
        </w:rPr>
        <w:lastRenderedPageBreak/>
        <w:t>להסתכל בכפות הידיים ובציפורניים, שכל שיכל להבחין בין הציפורניים לבשר, יכל להבחין גם בין מטבעות של שתי מדינות.</w:t>
      </w:r>
    </w:p>
    <w:p w:rsidR="0071501A" w:rsidRDefault="0071501A" w:rsidP="0071501A">
      <w:pPr>
        <w:jc w:val="center"/>
        <w:rPr>
          <w:rFonts w:cs="Guttman David"/>
          <w:b/>
          <w:bCs/>
          <w:sz w:val="36"/>
          <w:szCs w:val="36"/>
          <w:rtl/>
        </w:rPr>
      </w:pPr>
    </w:p>
    <w:p w:rsidR="0071501A" w:rsidRDefault="0071501A" w:rsidP="0071501A">
      <w:pPr>
        <w:jc w:val="center"/>
        <w:rPr>
          <w:rFonts w:cs="Guttman David"/>
          <w:b/>
          <w:bCs/>
          <w:sz w:val="36"/>
          <w:szCs w:val="36"/>
          <w:rtl/>
        </w:rPr>
      </w:pPr>
      <w:r>
        <w:rPr>
          <w:rFonts w:cs="Guttman David" w:hint="cs"/>
          <w:b/>
          <w:bCs/>
          <w:sz w:val="36"/>
          <w:szCs w:val="36"/>
          <w:rtl/>
        </w:rPr>
        <w:t>משנה ז'</w:t>
      </w:r>
    </w:p>
    <w:p w:rsidR="000C6C01" w:rsidRDefault="0071501A" w:rsidP="00093D1C">
      <w:pPr>
        <w:rPr>
          <w:rFonts w:cs="Guttman David"/>
          <w:b/>
          <w:bCs/>
          <w:sz w:val="36"/>
          <w:szCs w:val="36"/>
          <w:rtl/>
        </w:rPr>
      </w:pPr>
      <w:r>
        <w:rPr>
          <w:rFonts w:cs="Guttman David" w:hint="cs"/>
          <w:b/>
          <w:bCs/>
          <w:sz w:val="36"/>
          <w:szCs w:val="36"/>
          <w:rtl/>
        </w:rPr>
        <w:t>ש.</w:t>
      </w:r>
      <w:r w:rsidR="000C6C01">
        <w:rPr>
          <w:rFonts w:cs="Guttman David" w:hint="cs"/>
          <w:b/>
          <w:bCs/>
          <w:sz w:val="36"/>
          <w:szCs w:val="36"/>
          <w:rtl/>
        </w:rPr>
        <w:t xml:space="preserve"> לפי ב"ש מה הדין אדם שאכל לחם בביתו, שכח לברך ברכת המזו</w:t>
      </w:r>
      <w:r w:rsidR="00093D1C">
        <w:rPr>
          <w:rFonts w:cs="Guttman David" w:hint="cs"/>
          <w:b/>
          <w:bCs/>
          <w:sz w:val="36"/>
          <w:szCs w:val="36"/>
          <w:rtl/>
        </w:rPr>
        <w:t>ן, ויצא מביתו בלי לברך ?</w:t>
      </w:r>
    </w:p>
    <w:p w:rsidR="000C6C01" w:rsidRPr="00093D1C" w:rsidRDefault="000C6C01" w:rsidP="0071501A">
      <w:pPr>
        <w:rPr>
          <w:rFonts w:cs="Guttman David"/>
          <w:sz w:val="36"/>
          <w:szCs w:val="36"/>
          <w:rtl/>
        </w:rPr>
      </w:pPr>
      <w:r w:rsidRPr="00093D1C">
        <w:rPr>
          <w:rFonts w:cs="Guttman David" w:hint="cs"/>
          <w:sz w:val="36"/>
          <w:szCs w:val="36"/>
          <w:rtl/>
        </w:rPr>
        <w:t>ת. לפי ב"ש, יחזור למקומו, ויברך ברכת המזון.</w:t>
      </w:r>
    </w:p>
    <w:p w:rsidR="000C6C01" w:rsidRDefault="000C6C01" w:rsidP="0071501A">
      <w:pPr>
        <w:rPr>
          <w:rFonts w:cs="Guttman David"/>
          <w:b/>
          <w:bCs/>
          <w:sz w:val="36"/>
          <w:szCs w:val="36"/>
          <w:rtl/>
        </w:rPr>
      </w:pPr>
      <w:r>
        <w:rPr>
          <w:rFonts w:cs="Guttman David" w:hint="cs"/>
          <w:b/>
          <w:bCs/>
          <w:sz w:val="36"/>
          <w:szCs w:val="36"/>
          <w:rtl/>
        </w:rPr>
        <w:t>ש. מה הדין אם יש לו עוד לחם כשנמצא במקום שנזכר ?</w:t>
      </w:r>
    </w:p>
    <w:p w:rsidR="000C6C01" w:rsidRPr="00093D1C" w:rsidRDefault="000C6C01" w:rsidP="0071501A">
      <w:pPr>
        <w:rPr>
          <w:rFonts w:cs="Guttman David"/>
          <w:sz w:val="36"/>
          <w:szCs w:val="36"/>
          <w:rtl/>
        </w:rPr>
      </w:pPr>
      <w:r w:rsidRPr="00093D1C">
        <w:rPr>
          <w:rFonts w:cs="Guttman David" w:hint="cs"/>
          <w:sz w:val="36"/>
          <w:szCs w:val="36"/>
          <w:rtl/>
        </w:rPr>
        <w:t xml:space="preserve">ת. יאכל מעט מהלחם במקום שנזכר, ויברך ברכת המזון. שמאחר ואכל שם לחם, נמצא שמברך </w:t>
      </w:r>
      <w:r w:rsidR="00093D1C" w:rsidRPr="00093D1C">
        <w:rPr>
          <w:rFonts w:cs="Guttman David" w:hint="cs"/>
          <w:sz w:val="36"/>
          <w:szCs w:val="36"/>
          <w:rtl/>
        </w:rPr>
        <w:t>במקום שאכל.</w:t>
      </w:r>
      <w:r w:rsidRPr="00093D1C">
        <w:rPr>
          <w:rFonts w:cs="Guttman David" w:hint="cs"/>
          <w:sz w:val="36"/>
          <w:szCs w:val="36"/>
          <w:rtl/>
        </w:rPr>
        <w:t xml:space="preserve"> וברכה זו עולה לו גם למה שאכל במקום הראשון.</w:t>
      </w:r>
    </w:p>
    <w:p w:rsidR="000C6C01" w:rsidRDefault="000C6C01" w:rsidP="0071501A">
      <w:pPr>
        <w:rPr>
          <w:rFonts w:cs="Guttman David"/>
          <w:b/>
          <w:bCs/>
          <w:sz w:val="36"/>
          <w:szCs w:val="36"/>
          <w:rtl/>
        </w:rPr>
      </w:pPr>
      <w:r>
        <w:rPr>
          <w:rFonts w:cs="Guttman David" w:hint="cs"/>
          <w:b/>
          <w:bCs/>
          <w:sz w:val="36"/>
          <w:szCs w:val="36"/>
          <w:rtl/>
        </w:rPr>
        <w:t>ש. מה הדין לפי ב"ה ?</w:t>
      </w:r>
    </w:p>
    <w:p w:rsidR="000C6C01" w:rsidRPr="00093D1C" w:rsidRDefault="000C6C01" w:rsidP="0071501A">
      <w:pPr>
        <w:rPr>
          <w:rFonts w:cs="Guttman David"/>
          <w:sz w:val="36"/>
          <w:szCs w:val="36"/>
          <w:rtl/>
        </w:rPr>
      </w:pPr>
      <w:r w:rsidRPr="00093D1C">
        <w:rPr>
          <w:rFonts w:cs="Guttman David" w:hint="cs"/>
          <w:sz w:val="36"/>
          <w:szCs w:val="36"/>
          <w:rtl/>
        </w:rPr>
        <w:t>ת. לפי ב"ה אדם ששכח לברך במקומו, והלך למקום אחר, לא הטריחוהו חכמים לחז</w:t>
      </w:r>
      <w:r w:rsidR="00093D1C" w:rsidRPr="00093D1C">
        <w:rPr>
          <w:rFonts w:cs="Guttman David" w:hint="cs"/>
          <w:sz w:val="36"/>
          <w:szCs w:val="36"/>
          <w:rtl/>
        </w:rPr>
        <w:t>ור למקום אכילתו ולברך שם. אלא מב</w:t>
      </w:r>
      <w:r w:rsidRPr="00093D1C">
        <w:rPr>
          <w:rFonts w:cs="Guttman David" w:hint="cs"/>
          <w:sz w:val="36"/>
          <w:szCs w:val="36"/>
          <w:rtl/>
        </w:rPr>
        <w:t>רך במקום שנזכר, גם אם אין לו עוד לחם לאכול.</w:t>
      </w:r>
    </w:p>
    <w:p w:rsidR="000C6C01" w:rsidRDefault="000C6C01" w:rsidP="0071501A">
      <w:pPr>
        <w:rPr>
          <w:rFonts w:cs="Guttman David"/>
          <w:b/>
          <w:bCs/>
          <w:sz w:val="36"/>
          <w:szCs w:val="36"/>
          <w:rtl/>
        </w:rPr>
      </w:pPr>
      <w:r>
        <w:rPr>
          <w:rFonts w:cs="Guttman David" w:hint="cs"/>
          <w:b/>
          <w:bCs/>
          <w:sz w:val="36"/>
          <w:szCs w:val="36"/>
          <w:rtl/>
        </w:rPr>
        <w:t>ש. מה הדין אם בכוונה לא</w:t>
      </w:r>
      <w:r w:rsidR="00093D1C">
        <w:rPr>
          <w:rFonts w:cs="Guttman David" w:hint="cs"/>
          <w:b/>
          <w:bCs/>
          <w:sz w:val="36"/>
          <w:szCs w:val="36"/>
          <w:rtl/>
        </w:rPr>
        <w:t xml:space="preserve"> </w:t>
      </w:r>
      <w:r>
        <w:rPr>
          <w:rFonts w:cs="Guttman David" w:hint="cs"/>
          <w:b/>
          <w:bCs/>
          <w:sz w:val="36"/>
          <w:szCs w:val="36"/>
          <w:rtl/>
        </w:rPr>
        <w:t>ברך ברכת המזון והלך למקום אחר ?</w:t>
      </w:r>
    </w:p>
    <w:p w:rsidR="000C6C01" w:rsidRPr="00093D1C" w:rsidRDefault="000C6C01" w:rsidP="0071501A">
      <w:pPr>
        <w:rPr>
          <w:rFonts w:cs="Guttman David"/>
          <w:sz w:val="36"/>
          <w:szCs w:val="36"/>
          <w:rtl/>
        </w:rPr>
      </w:pPr>
      <w:r w:rsidRPr="00093D1C">
        <w:rPr>
          <w:rFonts w:cs="Guttman David" w:hint="cs"/>
          <w:sz w:val="36"/>
          <w:szCs w:val="36"/>
          <w:rtl/>
        </w:rPr>
        <w:t>ת. לכו"ע חוזר למקום שאכל ומברך שם.</w:t>
      </w:r>
    </w:p>
    <w:p w:rsidR="000C6C01" w:rsidRDefault="000C6C01" w:rsidP="000C6C01">
      <w:pPr>
        <w:rPr>
          <w:rFonts w:cs="Guttman David"/>
          <w:b/>
          <w:bCs/>
          <w:sz w:val="36"/>
          <w:szCs w:val="36"/>
          <w:rtl/>
        </w:rPr>
      </w:pPr>
      <w:r>
        <w:rPr>
          <w:rFonts w:cs="Guttman David" w:hint="cs"/>
          <w:b/>
          <w:bCs/>
          <w:sz w:val="36"/>
          <w:szCs w:val="36"/>
          <w:rtl/>
        </w:rPr>
        <w:t>ש. כמה זמן לאחר הסעודה יכל לברך ברכת המזון ?</w:t>
      </w:r>
    </w:p>
    <w:p w:rsidR="000C6C01" w:rsidRPr="00093D1C" w:rsidRDefault="000C6C01" w:rsidP="0071501A">
      <w:pPr>
        <w:rPr>
          <w:rFonts w:cs="Guttman David"/>
          <w:sz w:val="36"/>
          <w:szCs w:val="36"/>
          <w:rtl/>
        </w:rPr>
      </w:pPr>
      <w:r w:rsidRPr="00093D1C">
        <w:rPr>
          <w:rFonts w:cs="Guttman David" w:hint="cs"/>
          <w:sz w:val="36"/>
          <w:szCs w:val="36"/>
          <w:rtl/>
        </w:rPr>
        <w:lastRenderedPageBreak/>
        <w:t>ת. עד הזמן שיעכל המזון שבמעיו.</w:t>
      </w:r>
    </w:p>
    <w:p w:rsidR="000C6C01" w:rsidRDefault="000C6C01" w:rsidP="0071501A">
      <w:pPr>
        <w:rPr>
          <w:rFonts w:cs="Guttman David"/>
          <w:b/>
          <w:bCs/>
          <w:sz w:val="36"/>
          <w:szCs w:val="36"/>
          <w:rtl/>
        </w:rPr>
      </w:pPr>
      <w:r>
        <w:rPr>
          <w:rFonts w:cs="Guttman David" w:hint="cs"/>
          <w:b/>
          <w:bCs/>
          <w:sz w:val="36"/>
          <w:szCs w:val="36"/>
          <w:rtl/>
        </w:rPr>
        <w:t>ש. מדוע עד שיעכל המזון שבמעיו ?</w:t>
      </w:r>
    </w:p>
    <w:p w:rsidR="00093D1C" w:rsidRPr="00093D1C" w:rsidRDefault="000C6C01" w:rsidP="000C6C01">
      <w:pPr>
        <w:rPr>
          <w:rFonts w:cs="Guttman David"/>
          <w:sz w:val="36"/>
          <w:szCs w:val="36"/>
          <w:rtl/>
        </w:rPr>
      </w:pPr>
      <w:r w:rsidRPr="00093D1C">
        <w:rPr>
          <w:rFonts w:cs="Guttman David" w:hint="cs"/>
          <w:sz w:val="36"/>
          <w:szCs w:val="36"/>
          <w:rtl/>
        </w:rPr>
        <w:t>ת. משום שברכת המזון תלויה מהתורה ב"שביעה" שכתוב "ואכלת ושבעת וברכת...". כאשר המזון מתחיל להתעכל במעיו, הרי אינו שבע מחמת אכילתו, לכן הפסיד ברכתו</w:t>
      </w:r>
      <w:r w:rsidR="00093D1C" w:rsidRPr="00093D1C">
        <w:rPr>
          <w:rFonts w:cs="Guttman David" w:hint="cs"/>
          <w:sz w:val="36"/>
          <w:szCs w:val="36"/>
          <w:rtl/>
        </w:rPr>
        <w:t>.</w:t>
      </w:r>
    </w:p>
    <w:p w:rsidR="00093D1C" w:rsidRDefault="00093D1C" w:rsidP="000C6C01">
      <w:pPr>
        <w:rPr>
          <w:rFonts w:cs="Guttman David"/>
          <w:b/>
          <w:bCs/>
          <w:sz w:val="36"/>
          <w:szCs w:val="36"/>
          <w:rtl/>
        </w:rPr>
      </w:pPr>
      <w:r>
        <w:rPr>
          <w:rFonts w:cs="Guttman David" w:hint="cs"/>
          <w:b/>
          <w:bCs/>
          <w:sz w:val="36"/>
          <w:szCs w:val="36"/>
          <w:rtl/>
        </w:rPr>
        <w:t>ש. כיצד יודע מתי מתעכל המזון שבגופו ?</w:t>
      </w:r>
    </w:p>
    <w:p w:rsidR="00093D1C" w:rsidRPr="00093D1C" w:rsidRDefault="00093D1C" w:rsidP="000C6C01">
      <w:pPr>
        <w:rPr>
          <w:rFonts w:cs="Guttman David"/>
          <w:sz w:val="36"/>
          <w:szCs w:val="36"/>
          <w:rtl/>
        </w:rPr>
      </w:pPr>
      <w:r w:rsidRPr="00093D1C">
        <w:rPr>
          <w:rFonts w:cs="Guttman David" w:hint="cs"/>
          <w:sz w:val="36"/>
          <w:szCs w:val="36"/>
          <w:rtl/>
        </w:rPr>
        <w:t>ת. כל עוד שהוא לא מרגיש רעב לאחר אכילתו, בידוע שהמזון לא התחיל עדיין להתעכל, והוא יכל לברך ברכת המזון.</w:t>
      </w:r>
    </w:p>
    <w:p w:rsidR="00093D1C" w:rsidRDefault="00093D1C" w:rsidP="000C6C01">
      <w:pPr>
        <w:rPr>
          <w:rFonts w:cs="Guttman David"/>
          <w:b/>
          <w:bCs/>
          <w:sz w:val="36"/>
          <w:szCs w:val="36"/>
          <w:rtl/>
        </w:rPr>
      </w:pPr>
      <w:r>
        <w:rPr>
          <w:rFonts w:cs="Guttman David" w:hint="cs"/>
          <w:b/>
          <w:bCs/>
          <w:sz w:val="36"/>
          <w:szCs w:val="36"/>
          <w:rtl/>
        </w:rPr>
        <w:t>ש. מי שלא יכל לשער זאת ?</w:t>
      </w:r>
    </w:p>
    <w:p w:rsidR="00093D1C" w:rsidRPr="00093D1C" w:rsidRDefault="00093D1C" w:rsidP="000C6C01">
      <w:pPr>
        <w:rPr>
          <w:rFonts w:cs="Guttman David"/>
          <w:sz w:val="36"/>
          <w:szCs w:val="36"/>
          <w:rtl/>
        </w:rPr>
      </w:pPr>
      <w:r w:rsidRPr="00093D1C">
        <w:rPr>
          <w:rFonts w:cs="Guttman David" w:hint="cs"/>
          <w:sz w:val="36"/>
          <w:szCs w:val="36"/>
          <w:rtl/>
        </w:rPr>
        <w:t>ת. הזמן הממוצע של עיכול האוכל הוא 72 דקות. עד אז יכל לברך.</w:t>
      </w:r>
    </w:p>
    <w:p w:rsidR="0071501A" w:rsidRDefault="00093D1C" w:rsidP="00093D1C">
      <w:pPr>
        <w:jc w:val="center"/>
        <w:rPr>
          <w:rFonts w:cs="Guttman David"/>
          <w:b/>
          <w:bCs/>
          <w:sz w:val="36"/>
          <w:szCs w:val="36"/>
          <w:rtl/>
        </w:rPr>
      </w:pPr>
      <w:r>
        <w:rPr>
          <w:rFonts w:cs="Guttman David" w:hint="cs"/>
          <w:b/>
          <w:bCs/>
          <w:sz w:val="36"/>
          <w:szCs w:val="36"/>
          <w:rtl/>
        </w:rPr>
        <w:t>הלכה למעשה</w:t>
      </w:r>
    </w:p>
    <w:p w:rsidR="00093D1C" w:rsidRDefault="00093D1C" w:rsidP="00093D1C">
      <w:pPr>
        <w:jc w:val="center"/>
        <w:rPr>
          <w:rFonts w:cs="Guttman David"/>
          <w:b/>
          <w:bCs/>
          <w:sz w:val="36"/>
          <w:szCs w:val="36"/>
          <w:rtl/>
        </w:rPr>
      </w:pPr>
      <w:r>
        <w:rPr>
          <w:rFonts w:cs="Guttman David" w:hint="cs"/>
          <w:b/>
          <w:bCs/>
          <w:sz w:val="36"/>
          <w:szCs w:val="36"/>
          <w:rtl/>
        </w:rPr>
        <w:t>אם אכל פת ויצא ממקומו קודם שבירך, אפילו בשוגג, צריך לחזור למקומו ולברך. ובדיעבד, אם ברך במקום שנזכר יצא. ובשעת הדחק, אם יצא בשוגג, מותר לברך במקום שנזכר.</w:t>
      </w:r>
    </w:p>
    <w:p w:rsidR="00093D1C" w:rsidRDefault="00093D1C" w:rsidP="00C15D27">
      <w:pPr>
        <w:jc w:val="center"/>
        <w:rPr>
          <w:rFonts w:cs="Guttman David"/>
          <w:b/>
          <w:bCs/>
          <w:sz w:val="36"/>
          <w:szCs w:val="36"/>
          <w:rtl/>
        </w:rPr>
      </w:pPr>
      <w:r>
        <w:rPr>
          <w:rFonts w:cs="Guttman David" w:hint="cs"/>
          <w:b/>
          <w:bCs/>
          <w:sz w:val="36"/>
          <w:szCs w:val="36"/>
          <w:rtl/>
        </w:rPr>
        <w:t>מי שלא ברך לאחר אכילתו, יכל לברך כל זמן שלא נעשה שוב רעב. ואם אינו יודע לשער, כגון שאכל אכילה מועטת, יכל לברך כל זמן שלא עבר כדי הילוך ארבעה מיל [72 דקות]. ויש אומרים שיאכל כזית לחם קודם ברכת המזון.</w:t>
      </w:r>
    </w:p>
    <w:p w:rsidR="00093D1C" w:rsidRPr="008A65C5" w:rsidRDefault="00093D1C" w:rsidP="00093D1C">
      <w:pPr>
        <w:jc w:val="center"/>
        <w:rPr>
          <w:rFonts w:cs="Guttman David"/>
          <w:b/>
          <w:bCs/>
          <w:sz w:val="36"/>
          <w:szCs w:val="36"/>
          <w:rtl/>
        </w:rPr>
      </w:pPr>
      <w:r w:rsidRPr="008A65C5">
        <w:rPr>
          <w:rFonts w:cs="Guttman David" w:hint="cs"/>
          <w:b/>
          <w:bCs/>
          <w:sz w:val="36"/>
          <w:szCs w:val="36"/>
          <w:rtl/>
        </w:rPr>
        <w:lastRenderedPageBreak/>
        <w:t>משנה ח'</w:t>
      </w:r>
    </w:p>
    <w:p w:rsidR="008A65C5" w:rsidRDefault="008A65C5" w:rsidP="008A65C5">
      <w:pPr>
        <w:rPr>
          <w:rFonts w:cs="Guttman David"/>
          <w:b/>
          <w:bCs/>
          <w:sz w:val="36"/>
          <w:szCs w:val="36"/>
          <w:rtl/>
        </w:rPr>
      </w:pPr>
      <w:r>
        <w:rPr>
          <w:rFonts w:cs="Guttman David" w:hint="cs"/>
          <w:b/>
          <w:bCs/>
          <w:sz w:val="36"/>
          <w:szCs w:val="36"/>
          <w:rtl/>
        </w:rPr>
        <w:t>ש. מה הפירוש ברכה שהצריכו חכמים לאומרה על הכוס ?</w:t>
      </w:r>
    </w:p>
    <w:p w:rsidR="008A65C5" w:rsidRPr="008C6511" w:rsidRDefault="008A65C5" w:rsidP="008A65C5">
      <w:pPr>
        <w:rPr>
          <w:rFonts w:cs="Guttman David"/>
          <w:sz w:val="36"/>
          <w:szCs w:val="36"/>
          <w:rtl/>
        </w:rPr>
      </w:pPr>
      <w:r w:rsidRPr="008C6511">
        <w:rPr>
          <w:rFonts w:cs="Guttman David" w:hint="cs"/>
          <w:sz w:val="36"/>
          <w:szCs w:val="36"/>
          <w:rtl/>
        </w:rPr>
        <w:t>ת. יש ברכות שמרוב חשיבותן הוצרכו חכמים לאומרן על הכוס. היינו, שהמברך מחזיק בידו כוס יין בשעת הברכה, ובסיומה הוא שותה ממנו.</w:t>
      </w:r>
    </w:p>
    <w:p w:rsidR="008A65C5" w:rsidRDefault="008C6511" w:rsidP="008A65C5">
      <w:pPr>
        <w:rPr>
          <w:rFonts w:cs="Guttman David"/>
          <w:b/>
          <w:bCs/>
          <w:sz w:val="36"/>
          <w:szCs w:val="36"/>
          <w:rtl/>
        </w:rPr>
      </w:pPr>
      <w:r>
        <w:rPr>
          <w:rFonts w:cs="Guttman David" w:hint="cs"/>
          <w:b/>
          <w:bCs/>
          <w:sz w:val="36"/>
          <w:szCs w:val="36"/>
          <w:rtl/>
        </w:rPr>
        <w:t>ש. איזו</w:t>
      </w:r>
      <w:r w:rsidR="008A65C5">
        <w:rPr>
          <w:rFonts w:cs="Guttman David" w:hint="cs"/>
          <w:b/>
          <w:bCs/>
          <w:sz w:val="36"/>
          <w:szCs w:val="36"/>
          <w:rtl/>
        </w:rPr>
        <w:t xml:space="preserve"> ברכה הצריכו חכמים לאומרה על כוס יין ?</w:t>
      </w:r>
    </w:p>
    <w:p w:rsidR="008A65C5" w:rsidRPr="008C6511" w:rsidRDefault="008A65C5" w:rsidP="008A65C5">
      <w:pPr>
        <w:rPr>
          <w:rFonts w:cs="Guttman David"/>
          <w:sz w:val="36"/>
          <w:szCs w:val="36"/>
          <w:rtl/>
        </w:rPr>
      </w:pPr>
      <w:r w:rsidRPr="008C6511">
        <w:rPr>
          <w:rFonts w:cs="Guttman David" w:hint="cs"/>
          <w:sz w:val="36"/>
          <w:szCs w:val="36"/>
          <w:rtl/>
        </w:rPr>
        <w:t>ת. ברכת הקידוש בשבת.</w:t>
      </w:r>
    </w:p>
    <w:p w:rsidR="008A65C5" w:rsidRDefault="008A65C5" w:rsidP="008A65C5">
      <w:pPr>
        <w:rPr>
          <w:rFonts w:cs="Guttman David"/>
          <w:b/>
          <w:bCs/>
          <w:sz w:val="36"/>
          <w:szCs w:val="36"/>
          <w:rtl/>
        </w:rPr>
      </w:pPr>
      <w:r>
        <w:rPr>
          <w:rFonts w:cs="Guttman David" w:hint="cs"/>
          <w:b/>
          <w:bCs/>
          <w:sz w:val="36"/>
          <w:szCs w:val="36"/>
          <w:rtl/>
        </w:rPr>
        <w:t>ש. האם ברכת המזון טעונה כוס של יין ?</w:t>
      </w:r>
    </w:p>
    <w:p w:rsidR="008A65C5" w:rsidRPr="008C6511" w:rsidRDefault="008A65C5" w:rsidP="008A65C5">
      <w:pPr>
        <w:rPr>
          <w:rFonts w:cs="Guttman David"/>
          <w:sz w:val="36"/>
          <w:szCs w:val="36"/>
          <w:rtl/>
        </w:rPr>
      </w:pPr>
      <w:r w:rsidRPr="008C6511">
        <w:rPr>
          <w:rFonts w:cs="Guttman David" w:hint="cs"/>
          <w:sz w:val="36"/>
          <w:szCs w:val="36"/>
          <w:rtl/>
        </w:rPr>
        <w:t>ת. לפי ב"ש ברכת המזון אינה טעונה כוס של יין. לפי ב"ה ברכת המזון טעונה כוס של יין.</w:t>
      </w:r>
    </w:p>
    <w:p w:rsidR="008A65C5" w:rsidRDefault="008A65C5" w:rsidP="008A65C5">
      <w:pPr>
        <w:rPr>
          <w:rFonts w:cs="Guttman David"/>
          <w:b/>
          <w:bCs/>
          <w:sz w:val="36"/>
          <w:szCs w:val="36"/>
          <w:rtl/>
        </w:rPr>
      </w:pPr>
      <w:r>
        <w:rPr>
          <w:rFonts w:cs="Guttman David" w:hint="cs"/>
          <w:b/>
          <w:bCs/>
          <w:sz w:val="36"/>
          <w:szCs w:val="36"/>
          <w:rtl/>
        </w:rPr>
        <w:t xml:space="preserve">ש. "בא להן יין לאחר המזון ואין שם אלא אותו כוס" </w:t>
      </w:r>
      <w:r>
        <w:rPr>
          <w:rFonts w:cs="Guttman David"/>
          <w:b/>
          <w:bCs/>
          <w:sz w:val="36"/>
          <w:szCs w:val="36"/>
          <w:rtl/>
        </w:rPr>
        <w:t>–</w:t>
      </w:r>
      <w:r>
        <w:rPr>
          <w:rFonts w:cs="Guttman David" w:hint="cs"/>
          <w:b/>
          <w:bCs/>
          <w:sz w:val="36"/>
          <w:szCs w:val="36"/>
          <w:rtl/>
        </w:rPr>
        <w:t xml:space="preserve"> הסבר !</w:t>
      </w:r>
    </w:p>
    <w:p w:rsidR="008A65C5" w:rsidRPr="008C6511" w:rsidRDefault="008A65C5" w:rsidP="008A65C5">
      <w:pPr>
        <w:rPr>
          <w:rFonts w:cs="Guttman David"/>
          <w:sz w:val="36"/>
          <w:szCs w:val="36"/>
          <w:rtl/>
        </w:rPr>
      </w:pPr>
      <w:r w:rsidRPr="008C6511">
        <w:rPr>
          <w:rFonts w:cs="Guttman David" w:hint="cs"/>
          <w:sz w:val="36"/>
          <w:szCs w:val="36"/>
          <w:rtl/>
        </w:rPr>
        <w:t>ת. אנשים שסעדו בסעודה</w:t>
      </w:r>
      <w:r w:rsidR="008C6511" w:rsidRPr="008C6511">
        <w:rPr>
          <w:rFonts w:cs="Guttman David" w:hint="cs"/>
          <w:sz w:val="36"/>
          <w:szCs w:val="36"/>
          <w:rtl/>
        </w:rPr>
        <w:t xml:space="preserve">, ובתוך הסעודה לא היה להם יין. </w:t>
      </w:r>
      <w:r w:rsidRPr="008C6511">
        <w:rPr>
          <w:rFonts w:cs="Guttman David" w:hint="cs"/>
          <w:sz w:val="36"/>
          <w:szCs w:val="36"/>
          <w:rtl/>
        </w:rPr>
        <w:t>כשגמרו סעודתם, לאחר שבירכו ברכת המזון, הובאה לפניהם כוס אחת של יין.</w:t>
      </w:r>
    </w:p>
    <w:p w:rsidR="008A65C5" w:rsidRPr="008A65C5" w:rsidRDefault="008A65C5" w:rsidP="008A65C5">
      <w:pPr>
        <w:rPr>
          <w:rFonts w:cs="Guttman David"/>
          <w:b/>
          <w:bCs/>
          <w:sz w:val="36"/>
          <w:szCs w:val="36"/>
          <w:rtl/>
        </w:rPr>
      </w:pPr>
      <w:r w:rsidRPr="008A65C5">
        <w:rPr>
          <w:rFonts w:cs="Guttman David" w:hint="cs"/>
          <w:b/>
          <w:bCs/>
          <w:sz w:val="36"/>
          <w:szCs w:val="36"/>
          <w:rtl/>
        </w:rPr>
        <w:t>ש. מה הדין לפי ב"ש במקרה הנ"ל ?</w:t>
      </w:r>
    </w:p>
    <w:p w:rsidR="008A65C5" w:rsidRPr="008C6511" w:rsidRDefault="008A65C5" w:rsidP="008A65C5">
      <w:pPr>
        <w:rPr>
          <w:rFonts w:cs="Guttman David"/>
          <w:sz w:val="36"/>
          <w:szCs w:val="36"/>
          <w:rtl/>
        </w:rPr>
      </w:pPr>
      <w:r w:rsidRPr="008C6511">
        <w:rPr>
          <w:rFonts w:cs="Guttman David" w:hint="cs"/>
          <w:sz w:val="36"/>
          <w:szCs w:val="36"/>
          <w:rtl/>
        </w:rPr>
        <w:t>ת. לפי ב"ש רשאי לברך על היין לפני ברכת המזון, משום שברכת המזון אינה טעונה כוס של יין.</w:t>
      </w:r>
    </w:p>
    <w:p w:rsidR="008A65C5" w:rsidRDefault="008A65C5" w:rsidP="008A65C5">
      <w:pPr>
        <w:rPr>
          <w:rFonts w:cs="Guttman David"/>
          <w:b/>
          <w:bCs/>
          <w:sz w:val="36"/>
          <w:szCs w:val="36"/>
          <w:rtl/>
        </w:rPr>
      </w:pPr>
      <w:r>
        <w:rPr>
          <w:rFonts w:cs="Guttman David" w:hint="cs"/>
          <w:b/>
          <w:bCs/>
          <w:sz w:val="36"/>
          <w:szCs w:val="36"/>
          <w:rtl/>
        </w:rPr>
        <w:t>ש. מה הדין לפי ב"ה ?</w:t>
      </w:r>
    </w:p>
    <w:p w:rsidR="008A65C5" w:rsidRPr="008C6511" w:rsidRDefault="008A65C5" w:rsidP="008A65C5">
      <w:pPr>
        <w:rPr>
          <w:rFonts w:cs="Guttman David"/>
          <w:sz w:val="36"/>
          <w:szCs w:val="36"/>
          <w:rtl/>
        </w:rPr>
      </w:pPr>
      <w:r w:rsidRPr="008C6511">
        <w:rPr>
          <w:rFonts w:cs="Guttman David" w:hint="cs"/>
          <w:sz w:val="36"/>
          <w:szCs w:val="36"/>
          <w:rtl/>
        </w:rPr>
        <w:lastRenderedPageBreak/>
        <w:t>ת. ב"ה סוברים שקודם יברך ברכת המזון ואח"כ יברך על היין, משום ברכת המזון טעונה כוס של יין.</w:t>
      </w:r>
    </w:p>
    <w:p w:rsidR="008D00A9" w:rsidRDefault="008A65C5" w:rsidP="008A65C5">
      <w:pPr>
        <w:rPr>
          <w:rFonts w:cs="Guttman David"/>
          <w:b/>
          <w:bCs/>
          <w:sz w:val="36"/>
          <w:szCs w:val="36"/>
          <w:rtl/>
        </w:rPr>
      </w:pPr>
      <w:r>
        <w:rPr>
          <w:rFonts w:cs="Guttman David" w:hint="cs"/>
          <w:b/>
          <w:bCs/>
          <w:sz w:val="36"/>
          <w:szCs w:val="36"/>
          <w:rtl/>
        </w:rPr>
        <w:t xml:space="preserve">ש. מדוע </w:t>
      </w:r>
      <w:r w:rsidR="008D00A9">
        <w:rPr>
          <w:rFonts w:cs="Guttman David" w:hint="cs"/>
          <w:b/>
          <w:bCs/>
          <w:sz w:val="36"/>
          <w:szCs w:val="36"/>
          <w:rtl/>
        </w:rPr>
        <w:t>המשנה מביאה את המקרה שבא להם כוס יין לאחר הסעודה, הרי גם אם היה להם כוס יין בתוך הסעודה ב"ה וב"ש היו חולקים האם ברכת המזון טעונה כוס של יין ?</w:t>
      </w:r>
    </w:p>
    <w:p w:rsidR="008D00A9" w:rsidRPr="008C6511" w:rsidRDefault="008D00A9" w:rsidP="008A65C5">
      <w:pPr>
        <w:rPr>
          <w:rFonts w:cs="Guttman David"/>
          <w:sz w:val="36"/>
          <w:szCs w:val="36"/>
          <w:rtl/>
        </w:rPr>
      </w:pPr>
      <w:r w:rsidRPr="008C6511">
        <w:rPr>
          <w:rFonts w:cs="Guttman David" w:hint="cs"/>
          <w:sz w:val="36"/>
          <w:szCs w:val="36"/>
          <w:rtl/>
        </w:rPr>
        <w:t>ת. המשנה באה להשמיע לנו שלפי ב"ה צריך להשאיר את כוס היין לברכת המזון, רק אם היין הובא לאחר שסיימו לאכול. אבל אם היה להם רק כוס אחת של יין בתוך הסעודה, ב"ה לא חייבו להשאיר את היין לברכת המזון, משום שעדיין לא הגיע החיוב של ברכת המזון.</w:t>
      </w:r>
    </w:p>
    <w:p w:rsidR="008D00A9" w:rsidRDefault="008D00A9" w:rsidP="008A65C5">
      <w:pPr>
        <w:rPr>
          <w:rFonts w:cs="Guttman David"/>
          <w:b/>
          <w:bCs/>
          <w:sz w:val="36"/>
          <w:szCs w:val="36"/>
          <w:rtl/>
        </w:rPr>
      </w:pPr>
      <w:r>
        <w:rPr>
          <w:rFonts w:cs="Guttman David" w:hint="cs"/>
          <w:b/>
          <w:bCs/>
          <w:sz w:val="36"/>
          <w:szCs w:val="36"/>
          <w:rtl/>
        </w:rPr>
        <w:t>ש. האם חייבים לענות אמן על ברכה ששומעים מאדם יהודי, למרות ששומעים ממנו רק את סוף הברכה בלי הזכרת ה' ?</w:t>
      </w:r>
    </w:p>
    <w:p w:rsidR="008D00A9" w:rsidRPr="008C6511" w:rsidRDefault="008D00A9" w:rsidP="008A65C5">
      <w:pPr>
        <w:rPr>
          <w:rFonts w:cs="Guttman David"/>
          <w:sz w:val="36"/>
          <w:szCs w:val="36"/>
          <w:rtl/>
        </w:rPr>
      </w:pPr>
      <w:r w:rsidRPr="008C6511">
        <w:rPr>
          <w:rFonts w:cs="Guttman David" w:hint="cs"/>
          <w:sz w:val="36"/>
          <w:szCs w:val="36"/>
          <w:rtl/>
        </w:rPr>
        <w:t>ת. כן.</w:t>
      </w:r>
    </w:p>
    <w:p w:rsidR="008D00A9" w:rsidRDefault="008D00A9" w:rsidP="008A65C5">
      <w:pPr>
        <w:rPr>
          <w:rFonts w:cs="Guttman David"/>
          <w:b/>
          <w:bCs/>
          <w:sz w:val="36"/>
          <w:szCs w:val="36"/>
          <w:rtl/>
        </w:rPr>
      </w:pPr>
      <w:r>
        <w:rPr>
          <w:rFonts w:cs="Guttman David" w:hint="cs"/>
          <w:b/>
          <w:bCs/>
          <w:sz w:val="36"/>
          <w:szCs w:val="36"/>
          <w:rtl/>
        </w:rPr>
        <w:t>ש. מדוע ?</w:t>
      </w:r>
    </w:p>
    <w:p w:rsidR="008D00A9" w:rsidRPr="008C6511" w:rsidRDefault="008D00A9" w:rsidP="008A65C5">
      <w:pPr>
        <w:rPr>
          <w:rFonts w:cs="Guttman David"/>
          <w:sz w:val="36"/>
          <w:szCs w:val="36"/>
          <w:rtl/>
        </w:rPr>
      </w:pPr>
      <w:r w:rsidRPr="008C6511">
        <w:rPr>
          <w:rFonts w:cs="Guttman David" w:hint="cs"/>
          <w:sz w:val="36"/>
          <w:szCs w:val="36"/>
          <w:rtl/>
        </w:rPr>
        <w:t>ת. משום שיש להניח שאדם יהודי ברך לקב"ה.</w:t>
      </w:r>
    </w:p>
    <w:p w:rsidR="008D00A9" w:rsidRDefault="008D00A9" w:rsidP="008A65C5">
      <w:pPr>
        <w:rPr>
          <w:rFonts w:cs="Guttman David"/>
          <w:b/>
          <w:bCs/>
          <w:sz w:val="36"/>
          <w:szCs w:val="36"/>
          <w:rtl/>
        </w:rPr>
      </w:pPr>
      <w:r>
        <w:rPr>
          <w:rFonts w:cs="Guttman David" w:hint="cs"/>
          <w:b/>
          <w:bCs/>
          <w:sz w:val="36"/>
          <w:szCs w:val="36"/>
          <w:rtl/>
        </w:rPr>
        <w:t>ש. מה הדין אם השומע מתכוון לצאת ידי חובה בברכה זו ?</w:t>
      </w:r>
    </w:p>
    <w:p w:rsidR="008D00A9" w:rsidRPr="008C6511" w:rsidRDefault="008D00A9" w:rsidP="008A65C5">
      <w:pPr>
        <w:rPr>
          <w:rFonts w:cs="Guttman David"/>
          <w:sz w:val="36"/>
          <w:szCs w:val="36"/>
          <w:rtl/>
        </w:rPr>
      </w:pPr>
      <w:r w:rsidRPr="008C6511">
        <w:rPr>
          <w:rFonts w:cs="Guttman David" w:hint="cs"/>
          <w:sz w:val="36"/>
          <w:szCs w:val="36"/>
          <w:rtl/>
        </w:rPr>
        <w:t>ת. השומע צריך לשמוע את כל הברכה מתחילתה ועד סופה. והמברך צריך לכוון שהוא מוציא את השומע ידי חובה. ואז השומע יוצא ידי חובה גם אם לא ענה אמן.</w:t>
      </w:r>
    </w:p>
    <w:p w:rsidR="008D00A9" w:rsidRDefault="008D00A9" w:rsidP="008A65C5">
      <w:pPr>
        <w:rPr>
          <w:rFonts w:cs="Guttman David"/>
          <w:b/>
          <w:bCs/>
          <w:sz w:val="36"/>
          <w:szCs w:val="36"/>
          <w:rtl/>
        </w:rPr>
      </w:pPr>
      <w:r>
        <w:rPr>
          <w:rFonts w:cs="Guttman David" w:hint="cs"/>
          <w:b/>
          <w:bCs/>
          <w:sz w:val="36"/>
          <w:szCs w:val="36"/>
          <w:rtl/>
        </w:rPr>
        <w:lastRenderedPageBreak/>
        <w:t>ש. מיהם הכותים ?</w:t>
      </w:r>
    </w:p>
    <w:p w:rsidR="008D00A9" w:rsidRPr="00FD1F6E" w:rsidRDefault="008D00A9" w:rsidP="008C6511">
      <w:pPr>
        <w:rPr>
          <w:rFonts w:cs="Guttman David"/>
          <w:sz w:val="36"/>
          <w:szCs w:val="36"/>
          <w:rtl/>
        </w:rPr>
      </w:pPr>
      <w:r w:rsidRPr="00FD1F6E">
        <w:rPr>
          <w:rFonts w:cs="Guttman David" w:hint="cs"/>
          <w:sz w:val="36"/>
          <w:szCs w:val="36"/>
          <w:rtl/>
        </w:rPr>
        <w:t>ת. הכותים היו עובדי כוכבים שהובאו לארץ ישראל</w:t>
      </w:r>
      <w:r w:rsidR="008A62F0" w:rsidRPr="00FD1F6E">
        <w:rPr>
          <w:rFonts w:cs="Guttman David" w:hint="cs"/>
          <w:sz w:val="36"/>
          <w:szCs w:val="36"/>
          <w:rtl/>
        </w:rPr>
        <w:t xml:space="preserve"> מכותה וממקומות נוספים</w:t>
      </w:r>
      <w:r w:rsidR="008C6511" w:rsidRPr="00FD1F6E">
        <w:rPr>
          <w:rFonts w:cs="Guttman David" w:hint="cs"/>
          <w:sz w:val="36"/>
          <w:szCs w:val="36"/>
          <w:rtl/>
        </w:rPr>
        <w:t xml:space="preserve"> על ידי מלך אשור.</w:t>
      </w:r>
      <w:r w:rsidR="008A62F0" w:rsidRPr="00FD1F6E">
        <w:rPr>
          <w:rFonts w:cs="Guttman David" w:hint="cs"/>
          <w:sz w:val="36"/>
          <w:szCs w:val="36"/>
          <w:rtl/>
        </w:rPr>
        <w:t xml:space="preserve"> מאחר שלא היו יראים את ה', ה' שילח בהם אריות שהיו הורגים בהם. בעקבות זאת הם התגיירו. הם שמרו על המצוות המפורשות בתורה, והיו מדקדקים במצוות שהחזיקו בהן יותר מישראל.</w:t>
      </w:r>
    </w:p>
    <w:p w:rsidR="008D00A9" w:rsidRDefault="008D00A9" w:rsidP="008A65C5">
      <w:pPr>
        <w:rPr>
          <w:rFonts w:cs="Guttman David"/>
          <w:b/>
          <w:bCs/>
          <w:sz w:val="36"/>
          <w:szCs w:val="36"/>
          <w:rtl/>
        </w:rPr>
      </w:pPr>
      <w:r>
        <w:rPr>
          <w:rFonts w:cs="Guttman David" w:hint="cs"/>
          <w:b/>
          <w:bCs/>
          <w:sz w:val="36"/>
          <w:szCs w:val="36"/>
          <w:rtl/>
        </w:rPr>
        <w:t>ש. האם הכותים הם גרי אמת ?</w:t>
      </w:r>
    </w:p>
    <w:p w:rsidR="008A62F0" w:rsidRPr="00FD1F6E" w:rsidRDefault="00FD1F6E" w:rsidP="008A62F0">
      <w:pPr>
        <w:rPr>
          <w:rFonts w:cs="Guttman David"/>
          <w:sz w:val="36"/>
          <w:szCs w:val="36"/>
          <w:rtl/>
        </w:rPr>
      </w:pPr>
      <w:r w:rsidRPr="00FD1F6E">
        <w:rPr>
          <w:rFonts w:cs="Guttman David" w:hint="cs"/>
          <w:sz w:val="36"/>
          <w:szCs w:val="36"/>
          <w:rtl/>
        </w:rPr>
        <w:t>ת. בהתחלה הייתה מחלוקת האם הכותים הם גרי אמת.</w:t>
      </w:r>
      <w:r w:rsidR="008D00A9" w:rsidRPr="00FD1F6E">
        <w:rPr>
          <w:rFonts w:cs="Guttman David" w:hint="cs"/>
          <w:sz w:val="36"/>
          <w:szCs w:val="36"/>
          <w:rtl/>
        </w:rPr>
        <w:t xml:space="preserve"> יש שסברו שהכותים אינו גרי אמת</w:t>
      </w:r>
      <w:r w:rsidRPr="00FD1F6E">
        <w:rPr>
          <w:rFonts w:cs="Guttman David" w:hint="cs"/>
          <w:sz w:val="36"/>
          <w:szCs w:val="36"/>
          <w:rtl/>
        </w:rPr>
        <w:t>,</w:t>
      </w:r>
      <w:r w:rsidR="008D00A9" w:rsidRPr="00FD1F6E">
        <w:rPr>
          <w:rFonts w:cs="Guttman David" w:hint="cs"/>
          <w:sz w:val="36"/>
          <w:szCs w:val="36"/>
          <w:rtl/>
        </w:rPr>
        <w:t xml:space="preserve"> מפני שלא התגיירו לשם שמים אלא מפחד האריות. ויש שטענו</w:t>
      </w:r>
      <w:r w:rsidR="008A62F0" w:rsidRPr="00FD1F6E">
        <w:rPr>
          <w:rFonts w:cs="Guttman David" w:hint="cs"/>
          <w:sz w:val="36"/>
          <w:szCs w:val="36"/>
          <w:rtl/>
        </w:rPr>
        <w:t xml:space="preserve"> שהתגיירו גרות כהלכה, והינם יהודיים לכל דבר. בתקופה מאוחרת יותר, בדקו אחרי הכותים, ומצאו שהיו עובדים לדמות יונה בראש הר גריזים, וגזרו עליהם שייחשבו כעובדי כוכבים גמורים. גם לפני שנתברר שהכותים הם עובדי עבודה זרה, היה חשש שמא הם עובדים לאליל שהיה להם בהר גריזים.</w:t>
      </w:r>
    </w:p>
    <w:p w:rsidR="008A62F0" w:rsidRDefault="008A62F0" w:rsidP="008A62F0">
      <w:pPr>
        <w:rPr>
          <w:rFonts w:cs="Guttman David"/>
          <w:b/>
          <w:bCs/>
          <w:sz w:val="36"/>
          <w:szCs w:val="36"/>
          <w:rtl/>
        </w:rPr>
      </w:pPr>
      <w:r>
        <w:rPr>
          <w:rFonts w:cs="Guttman David" w:hint="cs"/>
          <w:b/>
          <w:bCs/>
          <w:sz w:val="36"/>
          <w:szCs w:val="36"/>
          <w:rtl/>
        </w:rPr>
        <w:t>ש. מה הדין אם שמע ברכה מכותי, האם יענה אמן ?</w:t>
      </w:r>
    </w:p>
    <w:p w:rsidR="008A62F0" w:rsidRPr="00FD1F6E" w:rsidRDefault="008A62F0" w:rsidP="008A62F0">
      <w:pPr>
        <w:rPr>
          <w:rFonts w:cs="Guttman David"/>
          <w:sz w:val="36"/>
          <w:szCs w:val="36"/>
          <w:rtl/>
        </w:rPr>
      </w:pPr>
      <w:r w:rsidRPr="00FD1F6E">
        <w:rPr>
          <w:rFonts w:cs="Guttman David" w:hint="cs"/>
          <w:sz w:val="36"/>
          <w:szCs w:val="36"/>
          <w:rtl/>
        </w:rPr>
        <w:t>ת. אם שמע רק את סוף הברכה בל</w:t>
      </w:r>
      <w:r w:rsidR="00FD1F6E" w:rsidRPr="00FD1F6E">
        <w:rPr>
          <w:rFonts w:cs="Guttman David" w:hint="cs"/>
          <w:sz w:val="36"/>
          <w:szCs w:val="36"/>
          <w:rtl/>
        </w:rPr>
        <w:t>י הזכרת ה', אינו רשאי לענות אמן.</w:t>
      </w:r>
      <w:r w:rsidRPr="00FD1F6E">
        <w:rPr>
          <w:rFonts w:cs="Guttman David" w:hint="cs"/>
          <w:sz w:val="36"/>
          <w:szCs w:val="36"/>
          <w:rtl/>
        </w:rPr>
        <w:t xml:space="preserve"> מפני שיש לחשוש שמא בירך לשם האליל שבהר גריזים. אך אם שמע ממנו את כל הברכה כולל את הכרת ה', יכל לענות אמן.</w:t>
      </w:r>
    </w:p>
    <w:p w:rsidR="007F1300" w:rsidRDefault="008A62F0" w:rsidP="008A62F0">
      <w:pPr>
        <w:jc w:val="center"/>
        <w:rPr>
          <w:rFonts w:cs="Guttman David"/>
          <w:b/>
          <w:bCs/>
          <w:sz w:val="36"/>
          <w:szCs w:val="36"/>
          <w:rtl/>
        </w:rPr>
      </w:pPr>
      <w:r>
        <w:rPr>
          <w:rFonts w:cs="Guttman David" w:hint="cs"/>
          <w:b/>
          <w:bCs/>
          <w:sz w:val="36"/>
          <w:szCs w:val="36"/>
          <w:rtl/>
        </w:rPr>
        <w:lastRenderedPageBreak/>
        <w:t>הלכה למעשה</w:t>
      </w:r>
    </w:p>
    <w:p w:rsidR="008A62F0" w:rsidRDefault="008A62F0" w:rsidP="008A62F0">
      <w:pPr>
        <w:jc w:val="center"/>
        <w:rPr>
          <w:rFonts w:cs="Guttman David"/>
          <w:b/>
          <w:bCs/>
          <w:sz w:val="36"/>
          <w:szCs w:val="36"/>
          <w:rtl/>
        </w:rPr>
      </w:pPr>
      <w:r>
        <w:rPr>
          <w:rFonts w:cs="Guttman David" w:hint="cs"/>
          <w:b/>
          <w:bCs/>
          <w:sz w:val="36"/>
          <w:szCs w:val="36"/>
          <w:rtl/>
        </w:rPr>
        <w:t>הפוסקים נחלקו האם ברכת המזון טעונה כוס, ואפילו יחיד שאכל חייב לברך</w:t>
      </w:r>
      <w:r w:rsidR="008C6511">
        <w:rPr>
          <w:rFonts w:cs="Guttman David" w:hint="cs"/>
          <w:b/>
          <w:bCs/>
          <w:sz w:val="36"/>
          <w:szCs w:val="36"/>
          <w:rtl/>
        </w:rPr>
        <w:t xml:space="preserve"> על כוס יין, או שרק שלושה המחוי</w:t>
      </w:r>
      <w:r>
        <w:rPr>
          <w:rFonts w:cs="Guttman David" w:hint="cs"/>
          <w:b/>
          <w:bCs/>
          <w:sz w:val="36"/>
          <w:szCs w:val="36"/>
          <w:rtl/>
        </w:rPr>
        <w:t>בים בזימון חייבים לברך על הכוס, או שאף זה אינו אלא מצווה מן המובחר. המנהג הוא כדעה האחרונה, שאין מברכים על הכוס אלא בשלושה, וגם זה אינו אלא מצווה מן המובחר.</w:t>
      </w:r>
    </w:p>
    <w:p w:rsidR="008A62F0" w:rsidRDefault="008A62F0" w:rsidP="008A62F0">
      <w:pPr>
        <w:jc w:val="center"/>
        <w:rPr>
          <w:rFonts w:cs="Guttman David"/>
          <w:b/>
          <w:bCs/>
          <w:sz w:val="36"/>
          <w:szCs w:val="36"/>
          <w:rtl/>
        </w:rPr>
      </w:pPr>
      <w:r>
        <w:rPr>
          <w:rFonts w:cs="Guttman David" w:hint="cs"/>
          <w:b/>
          <w:bCs/>
          <w:sz w:val="36"/>
          <w:szCs w:val="36"/>
          <w:rtl/>
        </w:rPr>
        <w:t xml:space="preserve">מי ששמע מישראל סיום של ברכה, </w:t>
      </w:r>
      <w:r w:rsidR="00FD1F6E">
        <w:rPr>
          <w:rFonts w:cs="Guttman David" w:hint="cs"/>
          <w:b/>
          <w:bCs/>
          <w:sz w:val="36"/>
          <w:szCs w:val="36"/>
          <w:rtl/>
        </w:rPr>
        <w:t>ו</w:t>
      </w:r>
      <w:r>
        <w:rPr>
          <w:rFonts w:cs="Guttman David" w:hint="cs"/>
          <w:b/>
          <w:bCs/>
          <w:sz w:val="36"/>
          <w:szCs w:val="36"/>
          <w:rtl/>
        </w:rPr>
        <w:t>יודע איזה ברכה בירך, חייב לענות עליה אמן, אפילו אם לא שמע את כל הברכה.</w:t>
      </w:r>
    </w:p>
    <w:p w:rsidR="008A62F0" w:rsidRDefault="008A62F0" w:rsidP="008A62F0">
      <w:pPr>
        <w:jc w:val="center"/>
        <w:rPr>
          <w:rFonts w:cs="Guttman David"/>
          <w:b/>
          <w:bCs/>
          <w:sz w:val="36"/>
          <w:szCs w:val="36"/>
          <w:rtl/>
        </w:rPr>
      </w:pPr>
      <w:r>
        <w:rPr>
          <w:rFonts w:cs="Guttman David" w:hint="cs"/>
          <w:b/>
          <w:bCs/>
          <w:sz w:val="36"/>
          <w:szCs w:val="36"/>
          <w:rtl/>
        </w:rPr>
        <w:t xml:space="preserve">השומע ברכה </w:t>
      </w:r>
      <w:r w:rsidR="008C6511">
        <w:rPr>
          <w:rFonts w:cs="Guttman David" w:hint="cs"/>
          <w:b/>
          <w:bCs/>
          <w:sz w:val="36"/>
          <w:szCs w:val="36"/>
          <w:rtl/>
        </w:rPr>
        <w:t>שלמה מנכרי, רשאי לענות עליה אמן. ויש אומרים שאין לענות אמן אחרי ברכה של עכו"ם, אבל אחרי ישמעאל עונה, שאין כוונתו לעבודה זרה.</w:t>
      </w:r>
      <w:r>
        <w:rPr>
          <w:rFonts w:cs="Guttman David" w:hint="cs"/>
          <w:b/>
          <w:bCs/>
          <w:sz w:val="36"/>
          <w:szCs w:val="36"/>
          <w:rtl/>
        </w:rPr>
        <w:t xml:space="preserve"> </w:t>
      </w:r>
    </w:p>
    <w:p w:rsidR="00FD1F6E" w:rsidRDefault="00FD1F6E" w:rsidP="008A62F0">
      <w:pPr>
        <w:jc w:val="center"/>
        <w:rPr>
          <w:rFonts w:cs="Guttman David"/>
          <w:b/>
          <w:bCs/>
          <w:sz w:val="36"/>
          <w:szCs w:val="36"/>
          <w:rtl/>
        </w:rPr>
      </w:pPr>
    </w:p>
    <w:p w:rsidR="00FD1F6E" w:rsidRDefault="00FD1F6E" w:rsidP="008A62F0">
      <w:pPr>
        <w:jc w:val="center"/>
        <w:rPr>
          <w:rFonts w:cs="Guttman David"/>
          <w:b/>
          <w:bCs/>
          <w:sz w:val="36"/>
          <w:szCs w:val="36"/>
          <w:rtl/>
        </w:rPr>
      </w:pPr>
    </w:p>
    <w:p w:rsidR="00FD1F6E" w:rsidRDefault="00FD1F6E" w:rsidP="008A62F0">
      <w:pPr>
        <w:jc w:val="center"/>
        <w:rPr>
          <w:rFonts w:cs="Guttman David"/>
          <w:b/>
          <w:bCs/>
          <w:sz w:val="36"/>
          <w:szCs w:val="36"/>
          <w:rtl/>
        </w:rPr>
      </w:pPr>
    </w:p>
    <w:p w:rsidR="00FD1F6E" w:rsidRDefault="00FD1F6E" w:rsidP="008A62F0">
      <w:pPr>
        <w:jc w:val="center"/>
        <w:rPr>
          <w:rFonts w:cs="Guttman David"/>
          <w:b/>
          <w:bCs/>
          <w:sz w:val="36"/>
          <w:szCs w:val="36"/>
          <w:rtl/>
        </w:rPr>
      </w:pPr>
    </w:p>
    <w:p w:rsidR="00FD1F6E" w:rsidRDefault="00FD1F6E" w:rsidP="008A62F0">
      <w:pPr>
        <w:jc w:val="center"/>
        <w:rPr>
          <w:rFonts w:cs="Guttman David"/>
          <w:b/>
          <w:bCs/>
          <w:sz w:val="36"/>
          <w:szCs w:val="36"/>
          <w:rtl/>
        </w:rPr>
      </w:pPr>
    </w:p>
    <w:p w:rsidR="00FD1F6E" w:rsidRDefault="00FD1F6E" w:rsidP="008A62F0">
      <w:pPr>
        <w:jc w:val="center"/>
        <w:rPr>
          <w:rFonts w:cs="Guttman David"/>
          <w:b/>
          <w:bCs/>
          <w:sz w:val="36"/>
          <w:szCs w:val="36"/>
          <w:rtl/>
        </w:rPr>
      </w:pPr>
    </w:p>
    <w:p w:rsidR="00FD1F6E" w:rsidRDefault="00FD1F6E" w:rsidP="008A62F0">
      <w:pPr>
        <w:jc w:val="center"/>
        <w:rPr>
          <w:rFonts w:cs="Guttman David"/>
          <w:b/>
          <w:bCs/>
          <w:sz w:val="36"/>
          <w:szCs w:val="36"/>
          <w:rtl/>
        </w:rPr>
      </w:pPr>
    </w:p>
    <w:p w:rsidR="00FD1F6E" w:rsidRDefault="00FD1F6E" w:rsidP="008A62F0">
      <w:pPr>
        <w:jc w:val="center"/>
        <w:rPr>
          <w:rFonts w:cs="Guttman David"/>
          <w:b/>
          <w:bCs/>
          <w:sz w:val="36"/>
          <w:szCs w:val="36"/>
          <w:rtl/>
        </w:rPr>
      </w:pPr>
    </w:p>
    <w:p w:rsidR="00FD1F6E" w:rsidRDefault="00FD1F6E" w:rsidP="008A62F0">
      <w:pPr>
        <w:jc w:val="center"/>
        <w:rPr>
          <w:rFonts w:cs="Guttman David"/>
          <w:b/>
          <w:bCs/>
          <w:sz w:val="36"/>
          <w:szCs w:val="36"/>
          <w:rtl/>
        </w:rPr>
      </w:pPr>
      <w:r>
        <w:rPr>
          <w:rFonts w:cs="Guttman David" w:hint="cs"/>
          <w:b/>
          <w:bCs/>
          <w:sz w:val="36"/>
          <w:szCs w:val="36"/>
          <w:rtl/>
        </w:rPr>
        <w:lastRenderedPageBreak/>
        <w:t>פרק ט'</w:t>
      </w:r>
    </w:p>
    <w:p w:rsidR="00FD1F6E" w:rsidRDefault="00FD1F6E" w:rsidP="008A62F0">
      <w:pPr>
        <w:jc w:val="center"/>
        <w:rPr>
          <w:rFonts w:cs="Guttman David"/>
          <w:b/>
          <w:bCs/>
          <w:sz w:val="36"/>
          <w:szCs w:val="36"/>
          <w:rtl/>
        </w:rPr>
      </w:pPr>
      <w:r>
        <w:rPr>
          <w:rFonts w:cs="Guttman David" w:hint="cs"/>
          <w:b/>
          <w:bCs/>
          <w:sz w:val="36"/>
          <w:szCs w:val="36"/>
          <w:rtl/>
        </w:rPr>
        <w:t>משנה א'</w:t>
      </w:r>
    </w:p>
    <w:p w:rsidR="000848AC" w:rsidRDefault="00FD1F6E" w:rsidP="00FD1F6E">
      <w:pPr>
        <w:rPr>
          <w:rFonts w:cs="Guttman David"/>
          <w:b/>
          <w:bCs/>
          <w:sz w:val="36"/>
          <w:szCs w:val="36"/>
          <w:rtl/>
        </w:rPr>
      </w:pPr>
      <w:r>
        <w:rPr>
          <w:rFonts w:cs="Guttman David" w:hint="cs"/>
          <w:b/>
          <w:bCs/>
          <w:sz w:val="36"/>
          <w:szCs w:val="36"/>
          <w:rtl/>
        </w:rPr>
        <w:t>ש.</w:t>
      </w:r>
      <w:r w:rsidR="000848AC">
        <w:rPr>
          <w:rFonts w:cs="Guttman David" w:hint="cs"/>
          <w:b/>
          <w:bCs/>
          <w:sz w:val="36"/>
          <w:szCs w:val="36"/>
          <w:rtl/>
        </w:rPr>
        <w:t xml:space="preserve"> "הרואה מקום שנעשו בו ניסים לישראל" </w:t>
      </w:r>
      <w:r w:rsidR="000848AC">
        <w:rPr>
          <w:rFonts w:cs="Guttman David"/>
          <w:b/>
          <w:bCs/>
          <w:sz w:val="36"/>
          <w:szCs w:val="36"/>
          <w:rtl/>
        </w:rPr>
        <w:t>–</w:t>
      </w:r>
      <w:r w:rsidR="000848AC">
        <w:rPr>
          <w:rFonts w:cs="Guttman David" w:hint="cs"/>
          <w:b/>
          <w:bCs/>
          <w:sz w:val="36"/>
          <w:szCs w:val="36"/>
          <w:rtl/>
        </w:rPr>
        <w:t xml:space="preserve"> הסבר !</w:t>
      </w:r>
    </w:p>
    <w:p w:rsidR="000848AC" w:rsidRPr="006E15F9" w:rsidRDefault="000848AC" w:rsidP="00FD1F6E">
      <w:pPr>
        <w:rPr>
          <w:rFonts w:cs="Guttman David"/>
          <w:sz w:val="36"/>
          <w:szCs w:val="36"/>
          <w:rtl/>
        </w:rPr>
      </w:pPr>
      <w:r w:rsidRPr="006E15F9">
        <w:rPr>
          <w:rFonts w:cs="Guttman David" w:hint="cs"/>
          <w:sz w:val="36"/>
          <w:szCs w:val="36"/>
          <w:rtl/>
        </w:rPr>
        <w:t>ת. אדם שנמצא במקום שיודע שנעשו בו ניסים גדולים לעם ישראל, וראיית המקום מזכירה לו את הנס. כגון המקום שבו עברו בני ישראל את ים-סוף. וכן מקום מעבר בני ישראל בנחל ארנון. וכן המקום שבו עברו בני ישראל את הירדן. וכן הרואה את האבן שישב עליה משה רבנו, כשנלחמו ישראל בעמלק.</w:t>
      </w:r>
    </w:p>
    <w:p w:rsidR="000848AC" w:rsidRDefault="000848AC" w:rsidP="00FD1F6E">
      <w:pPr>
        <w:rPr>
          <w:rFonts w:cs="Guttman David"/>
          <w:b/>
          <w:bCs/>
          <w:sz w:val="36"/>
          <w:szCs w:val="36"/>
          <w:rtl/>
        </w:rPr>
      </w:pPr>
      <w:r>
        <w:rPr>
          <w:rFonts w:cs="Guttman David" w:hint="cs"/>
          <w:b/>
          <w:bCs/>
          <w:sz w:val="36"/>
          <w:szCs w:val="36"/>
          <w:rtl/>
        </w:rPr>
        <w:t>ש. אדם שרואה מקום שנעשו בו ניסים לישראל, מה יברך ?</w:t>
      </w:r>
    </w:p>
    <w:p w:rsidR="000848AC" w:rsidRPr="006E15F9" w:rsidRDefault="000848AC" w:rsidP="00FD1F6E">
      <w:pPr>
        <w:rPr>
          <w:rFonts w:cs="Guttman David"/>
          <w:sz w:val="36"/>
          <w:szCs w:val="36"/>
          <w:rtl/>
        </w:rPr>
      </w:pPr>
      <w:r w:rsidRPr="006E15F9">
        <w:rPr>
          <w:rFonts w:cs="Guttman David" w:hint="cs"/>
          <w:sz w:val="36"/>
          <w:szCs w:val="36"/>
          <w:rtl/>
        </w:rPr>
        <w:t>ת. "ברוך שעשה לאבותינו נס במקום הזה".</w:t>
      </w:r>
    </w:p>
    <w:p w:rsidR="000848AC" w:rsidRDefault="000848AC" w:rsidP="00FD1F6E">
      <w:pPr>
        <w:rPr>
          <w:rFonts w:cs="Guttman David"/>
          <w:b/>
          <w:bCs/>
          <w:sz w:val="36"/>
          <w:szCs w:val="36"/>
          <w:rtl/>
        </w:rPr>
      </w:pPr>
      <w:r>
        <w:rPr>
          <w:rFonts w:cs="Guttman David" w:hint="cs"/>
          <w:b/>
          <w:bCs/>
          <w:sz w:val="36"/>
          <w:szCs w:val="36"/>
          <w:rtl/>
        </w:rPr>
        <w:t>ש. כל כמה זמן אפשר לברך ברכה זו כשרואה את המקום ?</w:t>
      </w:r>
    </w:p>
    <w:p w:rsidR="000848AC" w:rsidRPr="006E15F9" w:rsidRDefault="000848AC" w:rsidP="00FD1F6E">
      <w:pPr>
        <w:rPr>
          <w:rFonts w:cs="Guttman David"/>
          <w:sz w:val="36"/>
          <w:szCs w:val="36"/>
          <w:rtl/>
        </w:rPr>
      </w:pPr>
      <w:r w:rsidRPr="006E15F9">
        <w:rPr>
          <w:rFonts w:cs="Guttman David" w:hint="cs"/>
          <w:sz w:val="36"/>
          <w:szCs w:val="36"/>
          <w:rtl/>
        </w:rPr>
        <w:t>ת. יכל לברך את הברכה בכל פעם שרואה את המקום, בתנאי שעברו שלושים יום מהפעם הקודמת.</w:t>
      </w:r>
    </w:p>
    <w:p w:rsidR="000848AC" w:rsidRDefault="000848AC" w:rsidP="00FD1F6E">
      <w:pPr>
        <w:rPr>
          <w:rFonts w:cs="Guttman David"/>
          <w:b/>
          <w:bCs/>
          <w:sz w:val="36"/>
          <w:szCs w:val="36"/>
          <w:rtl/>
        </w:rPr>
      </w:pPr>
      <w:r>
        <w:rPr>
          <w:rFonts w:cs="Guttman David" w:hint="cs"/>
          <w:b/>
          <w:bCs/>
          <w:sz w:val="36"/>
          <w:szCs w:val="36"/>
          <w:rtl/>
        </w:rPr>
        <w:t>ש. מה הדין אם רואה מקום שנעשה לו בעצמו נס ?</w:t>
      </w:r>
    </w:p>
    <w:p w:rsidR="000848AC" w:rsidRPr="006E15F9" w:rsidRDefault="000848AC" w:rsidP="00FD1F6E">
      <w:pPr>
        <w:rPr>
          <w:rFonts w:cs="Guttman David"/>
          <w:sz w:val="36"/>
          <w:szCs w:val="36"/>
          <w:rtl/>
        </w:rPr>
      </w:pPr>
      <w:r w:rsidRPr="006E15F9">
        <w:rPr>
          <w:rFonts w:cs="Guttman David" w:hint="cs"/>
          <w:sz w:val="36"/>
          <w:szCs w:val="36"/>
          <w:rtl/>
        </w:rPr>
        <w:t>ת. מברך "ברוך שעשה לי נס במקום הזה". וגם כל צאצאיו מברכים ברכה זו. וכן מקום שנעשה בו נס לרבו מברך "ברוך שעשה לרבי נס במקום הזה".</w:t>
      </w:r>
    </w:p>
    <w:p w:rsidR="000848AC" w:rsidRDefault="000848AC" w:rsidP="00FD1F6E">
      <w:pPr>
        <w:rPr>
          <w:rFonts w:cs="Guttman David"/>
          <w:b/>
          <w:bCs/>
          <w:sz w:val="36"/>
          <w:szCs w:val="36"/>
          <w:rtl/>
        </w:rPr>
      </w:pPr>
      <w:r>
        <w:rPr>
          <w:rFonts w:cs="Guttman David" w:hint="cs"/>
          <w:b/>
          <w:bCs/>
          <w:sz w:val="36"/>
          <w:szCs w:val="36"/>
          <w:rtl/>
        </w:rPr>
        <w:lastRenderedPageBreak/>
        <w:t>ש. הרואה מקום בארץ ישראל שנעקרה ממנו עבודה זרה, מה יברך ?</w:t>
      </w:r>
    </w:p>
    <w:p w:rsidR="000848AC" w:rsidRPr="006E15F9" w:rsidRDefault="000848AC" w:rsidP="00FD1F6E">
      <w:pPr>
        <w:rPr>
          <w:rFonts w:cs="Guttman David"/>
          <w:sz w:val="36"/>
          <w:szCs w:val="36"/>
          <w:rtl/>
        </w:rPr>
      </w:pPr>
      <w:r w:rsidRPr="006E15F9">
        <w:rPr>
          <w:rFonts w:cs="Guttman David" w:hint="cs"/>
          <w:sz w:val="36"/>
          <w:szCs w:val="36"/>
          <w:rtl/>
        </w:rPr>
        <w:t>ת. "ברוך שעקר עבודה זרה מארצנו".</w:t>
      </w:r>
    </w:p>
    <w:p w:rsidR="000848AC" w:rsidRDefault="000848AC" w:rsidP="00FD1F6E">
      <w:pPr>
        <w:rPr>
          <w:rFonts w:cs="Guttman David"/>
          <w:b/>
          <w:bCs/>
          <w:sz w:val="36"/>
          <w:szCs w:val="36"/>
          <w:rtl/>
        </w:rPr>
      </w:pPr>
      <w:r>
        <w:rPr>
          <w:rFonts w:cs="Guttman David" w:hint="cs"/>
          <w:b/>
          <w:bCs/>
          <w:sz w:val="36"/>
          <w:szCs w:val="36"/>
          <w:rtl/>
        </w:rPr>
        <w:t>ש. מה הדין אם רואה בחוץ לארץ מקום נעקרה ממנו עבודה זרה ?</w:t>
      </w:r>
    </w:p>
    <w:p w:rsidR="000848AC" w:rsidRPr="006E15F9" w:rsidRDefault="000848AC" w:rsidP="00FD1F6E">
      <w:pPr>
        <w:rPr>
          <w:rFonts w:cs="Guttman David"/>
          <w:sz w:val="36"/>
          <w:szCs w:val="36"/>
          <w:rtl/>
        </w:rPr>
      </w:pPr>
      <w:r w:rsidRPr="006E15F9">
        <w:rPr>
          <w:rFonts w:cs="Guttman David" w:hint="cs"/>
          <w:sz w:val="36"/>
          <w:szCs w:val="36"/>
          <w:rtl/>
        </w:rPr>
        <w:t>ת. מברך "ברוך שעקר עבודה זרה מהמקום הזה".</w:t>
      </w:r>
    </w:p>
    <w:p w:rsidR="000848AC" w:rsidRDefault="000848AC" w:rsidP="00FD1F6E">
      <w:pPr>
        <w:rPr>
          <w:rFonts w:cs="Guttman David"/>
          <w:b/>
          <w:bCs/>
          <w:sz w:val="36"/>
          <w:szCs w:val="36"/>
          <w:rtl/>
        </w:rPr>
      </w:pPr>
      <w:r>
        <w:rPr>
          <w:rFonts w:cs="Guttman David" w:hint="cs"/>
          <w:b/>
          <w:bCs/>
          <w:sz w:val="36"/>
          <w:szCs w:val="36"/>
          <w:rtl/>
        </w:rPr>
        <w:t>ש. מה מוסיף להתפלל לאחר הברכה ?</w:t>
      </w:r>
    </w:p>
    <w:p w:rsidR="00EF4C05" w:rsidRPr="00145A53" w:rsidRDefault="000848AC" w:rsidP="00FD1F6E">
      <w:pPr>
        <w:rPr>
          <w:rFonts w:cs="Guttman David"/>
          <w:sz w:val="36"/>
          <w:szCs w:val="36"/>
          <w:rtl/>
        </w:rPr>
      </w:pPr>
      <w:r w:rsidRPr="00145A53">
        <w:rPr>
          <w:rFonts w:cs="Guttman David" w:hint="cs"/>
          <w:sz w:val="36"/>
          <w:szCs w:val="36"/>
          <w:rtl/>
        </w:rPr>
        <w:t xml:space="preserve">ת. "כשם שעקרת אותה </w:t>
      </w:r>
      <w:r w:rsidR="00EF4C05" w:rsidRPr="00145A53">
        <w:rPr>
          <w:rFonts w:cs="Guttman David" w:hint="cs"/>
          <w:sz w:val="36"/>
          <w:szCs w:val="36"/>
          <w:rtl/>
        </w:rPr>
        <w:t>מהמקום הזה, כן תעקור אותה מכל המקומות, והשב לב עובדיהם לעבדך".</w:t>
      </w:r>
    </w:p>
    <w:p w:rsidR="00FD1F6E" w:rsidRDefault="00EF4C05" w:rsidP="00EF4C05">
      <w:pPr>
        <w:jc w:val="center"/>
        <w:rPr>
          <w:rFonts w:cs="Guttman David"/>
          <w:b/>
          <w:bCs/>
          <w:sz w:val="36"/>
          <w:szCs w:val="36"/>
          <w:rtl/>
        </w:rPr>
      </w:pPr>
      <w:r>
        <w:rPr>
          <w:rFonts w:cs="Guttman David" w:hint="cs"/>
          <w:b/>
          <w:bCs/>
          <w:sz w:val="36"/>
          <w:szCs w:val="36"/>
          <w:rtl/>
        </w:rPr>
        <w:t>הלכה למעשה</w:t>
      </w:r>
    </w:p>
    <w:p w:rsidR="00EF4C05" w:rsidRDefault="00EF4C05" w:rsidP="00EF4C05">
      <w:pPr>
        <w:jc w:val="center"/>
        <w:rPr>
          <w:rFonts w:cs="Guttman David"/>
          <w:b/>
          <w:bCs/>
          <w:sz w:val="36"/>
          <w:szCs w:val="36"/>
          <w:rtl/>
        </w:rPr>
      </w:pPr>
      <w:r>
        <w:rPr>
          <w:rFonts w:cs="Guttman David" w:hint="cs"/>
          <w:b/>
          <w:bCs/>
          <w:sz w:val="36"/>
          <w:szCs w:val="36"/>
          <w:rtl/>
        </w:rPr>
        <w:t>הרואה מקום שנעשו ניסים לכלל ישראל או לרובם, מברך "ברוך אתה ה', אלוהינו מלך העולם, שעשה ניסים לאבותינו במקום הזה". ומברכו אחת לשלושים יום בלבד.</w:t>
      </w:r>
    </w:p>
    <w:p w:rsidR="00EF4C05" w:rsidRDefault="00EF4C05" w:rsidP="00EF4C05">
      <w:pPr>
        <w:jc w:val="center"/>
        <w:rPr>
          <w:rFonts w:cs="Guttman David"/>
          <w:b/>
          <w:bCs/>
          <w:sz w:val="36"/>
          <w:szCs w:val="36"/>
          <w:rtl/>
        </w:rPr>
      </w:pPr>
      <w:r>
        <w:rPr>
          <w:rFonts w:cs="Guttman David" w:hint="cs"/>
          <w:b/>
          <w:bCs/>
          <w:sz w:val="36"/>
          <w:szCs w:val="36"/>
          <w:rtl/>
        </w:rPr>
        <w:t>הר</w:t>
      </w:r>
      <w:r w:rsidR="00145A53">
        <w:rPr>
          <w:rFonts w:cs="Guttman David" w:hint="cs"/>
          <w:b/>
          <w:bCs/>
          <w:sz w:val="36"/>
          <w:szCs w:val="36"/>
          <w:rtl/>
        </w:rPr>
        <w:t>וא</w:t>
      </w:r>
      <w:r>
        <w:rPr>
          <w:rFonts w:cs="Guttman David" w:hint="cs"/>
          <w:b/>
          <w:bCs/>
          <w:sz w:val="36"/>
          <w:szCs w:val="36"/>
          <w:rtl/>
        </w:rPr>
        <w:t>ה מקום שנעשו ניסים ליחידים אינו מברך. אבל הוא עצמו שנעשה לו הנס, מברך "ברוך שעשה לי נס במקום הזה".</w:t>
      </w:r>
    </w:p>
    <w:p w:rsidR="00145A53" w:rsidRDefault="00EF4C05" w:rsidP="00145A53">
      <w:pPr>
        <w:jc w:val="center"/>
        <w:rPr>
          <w:rFonts w:cs="Guttman David"/>
          <w:b/>
          <w:bCs/>
          <w:sz w:val="36"/>
          <w:szCs w:val="36"/>
          <w:rtl/>
        </w:rPr>
      </w:pPr>
      <w:r>
        <w:rPr>
          <w:rFonts w:cs="Guttman David" w:hint="cs"/>
          <w:b/>
          <w:bCs/>
          <w:sz w:val="36"/>
          <w:szCs w:val="36"/>
          <w:rtl/>
        </w:rPr>
        <w:t xml:space="preserve">הרואה מקום שנעקרה ממנו עבודה זרה. בארץ ישראל מברך "ברוך שעקר עבודת כוכבים מארצנו", ובחוץ לארץ מברך "ברוך שעקר עבודת כוכבים מהמקום הזה". ואחר הברכה יאמר "כשם שערקת אותה מהמקום הזה, כן תעקור אותה מכל </w:t>
      </w:r>
      <w:r w:rsidR="00145A53">
        <w:rPr>
          <w:rFonts w:cs="Guttman David" w:hint="cs"/>
          <w:b/>
          <w:bCs/>
          <w:sz w:val="36"/>
          <w:szCs w:val="36"/>
          <w:rtl/>
        </w:rPr>
        <w:t>המקומות, והשב לב עובדיהם לעבדך".</w:t>
      </w:r>
    </w:p>
    <w:p w:rsidR="00EF4C05" w:rsidRDefault="00EF4C05" w:rsidP="00145A53">
      <w:pPr>
        <w:jc w:val="center"/>
        <w:rPr>
          <w:rFonts w:cs="Guttman David"/>
          <w:b/>
          <w:bCs/>
          <w:sz w:val="36"/>
          <w:szCs w:val="36"/>
          <w:rtl/>
        </w:rPr>
      </w:pPr>
      <w:r>
        <w:rPr>
          <w:rFonts w:cs="Guttman David" w:hint="cs"/>
          <w:b/>
          <w:bCs/>
          <w:sz w:val="36"/>
          <w:szCs w:val="36"/>
          <w:rtl/>
        </w:rPr>
        <w:lastRenderedPageBreak/>
        <w:t>משנה ב'</w:t>
      </w:r>
    </w:p>
    <w:p w:rsidR="00EF4C05" w:rsidRDefault="00EF4C05" w:rsidP="00EF4C05">
      <w:pPr>
        <w:rPr>
          <w:rFonts w:cs="Guttman David"/>
          <w:b/>
          <w:bCs/>
          <w:sz w:val="36"/>
          <w:szCs w:val="36"/>
          <w:rtl/>
        </w:rPr>
      </w:pPr>
      <w:r>
        <w:rPr>
          <w:rFonts w:cs="Guttman David" w:hint="cs"/>
          <w:b/>
          <w:bCs/>
          <w:sz w:val="36"/>
          <w:szCs w:val="36"/>
          <w:rtl/>
        </w:rPr>
        <w:t>ש. מהם זיקין, זוועות, ברקים, רעמים, ורוחות ?</w:t>
      </w:r>
    </w:p>
    <w:p w:rsidR="00145A53" w:rsidRDefault="00EF4C05" w:rsidP="00145A53">
      <w:pPr>
        <w:rPr>
          <w:rFonts w:cs="Guttman David"/>
          <w:sz w:val="36"/>
          <w:szCs w:val="36"/>
          <w:rtl/>
        </w:rPr>
      </w:pPr>
      <w:r w:rsidRPr="00145A53">
        <w:rPr>
          <w:rFonts w:cs="Guttman David" w:hint="cs"/>
          <w:sz w:val="36"/>
          <w:szCs w:val="36"/>
          <w:rtl/>
        </w:rPr>
        <w:t>ת. זיקין: כוכבי שביט. רש"י: כוכבים הטסים בשמים כחץ, ונראים כרצועות אור ארוכות כשבט [מקל]. פירוש אחר: כוכב הנראה כאילו יש לו זנב ארוך.</w:t>
      </w:r>
      <w:r w:rsidR="00145A53">
        <w:rPr>
          <w:rFonts w:cs="Guttman David" w:hint="cs"/>
          <w:sz w:val="36"/>
          <w:szCs w:val="36"/>
          <w:rtl/>
        </w:rPr>
        <w:t xml:space="preserve"> [והוא הנקרא בימינו כוכב שביט].</w:t>
      </w:r>
    </w:p>
    <w:p w:rsidR="00EF4C05" w:rsidRPr="00145A53" w:rsidRDefault="00EF4C05" w:rsidP="00145A53">
      <w:pPr>
        <w:rPr>
          <w:rFonts w:cs="Guttman David"/>
          <w:sz w:val="36"/>
          <w:szCs w:val="36"/>
          <w:rtl/>
        </w:rPr>
      </w:pPr>
      <w:r w:rsidRPr="00145A53">
        <w:rPr>
          <w:rFonts w:cs="Guttman David" w:hint="cs"/>
          <w:sz w:val="36"/>
          <w:szCs w:val="36"/>
          <w:rtl/>
        </w:rPr>
        <w:t>זוועות: רעידת אדמה. ברקים: אור חזק בשמים. רעמים: קול חזק ורועם שמלווה בברקים. רוחות: רוחות סערה שאינן מצויות כל כך.</w:t>
      </w:r>
    </w:p>
    <w:p w:rsidR="00EF4C05" w:rsidRDefault="00145A53" w:rsidP="00EF4C05">
      <w:pPr>
        <w:rPr>
          <w:rFonts w:cs="Guttman David"/>
          <w:b/>
          <w:bCs/>
          <w:sz w:val="36"/>
          <w:szCs w:val="36"/>
          <w:rtl/>
        </w:rPr>
      </w:pPr>
      <w:r>
        <w:rPr>
          <w:rFonts w:cs="Guttman David" w:hint="cs"/>
          <w:b/>
          <w:bCs/>
          <w:sz w:val="36"/>
          <w:szCs w:val="36"/>
          <w:rtl/>
        </w:rPr>
        <w:t xml:space="preserve">ש. </w:t>
      </w:r>
      <w:r w:rsidR="00EF4C05">
        <w:rPr>
          <w:rFonts w:cs="Guttman David" w:hint="cs"/>
          <w:b/>
          <w:bCs/>
          <w:sz w:val="36"/>
          <w:szCs w:val="36"/>
          <w:rtl/>
        </w:rPr>
        <w:t>מה מברך על כל אלו ?</w:t>
      </w:r>
    </w:p>
    <w:p w:rsidR="00EF4C05" w:rsidRPr="00145A53" w:rsidRDefault="00EF4C05" w:rsidP="00EF4C05">
      <w:pPr>
        <w:rPr>
          <w:rFonts w:cs="Guttman David"/>
          <w:sz w:val="36"/>
          <w:szCs w:val="36"/>
          <w:rtl/>
        </w:rPr>
      </w:pPr>
      <w:r w:rsidRPr="00145A53">
        <w:rPr>
          <w:rFonts w:cs="Guttman David" w:hint="cs"/>
          <w:sz w:val="36"/>
          <w:szCs w:val="36"/>
          <w:rtl/>
        </w:rPr>
        <w:t>ת. "ברוך שכוחו וגבורתו מלא עולם".</w:t>
      </w:r>
    </w:p>
    <w:p w:rsidR="00EF4C05" w:rsidRDefault="00EF4C05" w:rsidP="00EF4C05">
      <w:pPr>
        <w:rPr>
          <w:rFonts w:cs="Guttman David"/>
          <w:b/>
          <w:bCs/>
          <w:sz w:val="36"/>
          <w:szCs w:val="36"/>
          <w:rtl/>
        </w:rPr>
      </w:pPr>
      <w:r>
        <w:rPr>
          <w:rFonts w:cs="Guttman David" w:hint="cs"/>
          <w:b/>
          <w:bCs/>
          <w:sz w:val="36"/>
          <w:szCs w:val="36"/>
          <w:rtl/>
        </w:rPr>
        <w:t>ש. מדוע חכמים תקנו לברך ברכה זו ?</w:t>
      </w:r>
    </w:p>
    <w:p w:rsidR="00EF4C05" w:rsidRPr="00145A53" w:rsidRDefault="00145A53" w:rsidP="00EF4C05">
      <w:pPr>
        <w:rPr>
          <w:rFonts w:cs="Guttman David"/>
          <w:sz w:val="36"/>
          <w:szCs w:val="36"/>
          <w:rtl/>
        </w:rPr>
      </w:pPr>
      <w:r w:rsidRPr="00145A53">
        <w:rPr>
          <w:rFonts w:cs="Guttman David" w:hint="cs"/>
          <w:sz w:val="36"/>
          <w:szCs w:val="36"/>
          <w:rtl/>
        </w:rPr>
        <w:t>ת. משום שכל התופעות הללו, הן</w:t>
      </w:r>
      <w:r>
        <w:rPr>
          <w:rFonts w:cs="Guttman David" w:hint="cs"/>
          <w:sz w:val="36"/>
          <w:szCs w:val="36"/>
          <w:rtl/>
        </w:rPr>
        <w:t xml:space="preserve"> נראות או נשמעות למרחוק.</w:t>
      </w:r>
      <w:r w:rsidR="00260265" w:rsidRPr="00145A53">
        <w:rPr>
          <w:rFonts w:cs="Guttman David" w:hint="cs"/>
          <w:sz w:val="36"/>
          <w:szCs w:val="36"/>
          <w:rtl/>
        </w:rPr>
        <w:t xml:space="preserve"> וכוחו וגבורתו של הקב"ה מתגלים בהן בפרסום רב.</w:t>
      </w:r>
    </w:p>
    <w:p w:rsidR="00260265" w:rsidRDefault="00260265" w:rsidP="00EF4C05">
      <w:pPr>
        <w:rPr>
          <w:rFonts w:cs="Guttman David"/>
          <w:b/>
          <w:bCs/>
          <w:sz w:val="36"/>
          <w:szCs w:val="36"/>
          <w:rtl/>
        </w:rPr>
      </w:pPr>
      <w:r>
        <w:rPr>
          <w:rFonts w:cs="Guttman David" w:hint="cs"/>
          <w:b/>
          <w:bCs/>
          <w:sz w:val="36"/>
          <w:szCs w:val="36"/>
          <w:rtl/>
        </w:rPr>
        <w:t>ש. מהם ההרים והגבעות המוזכרות במשנה ?</w:t>
      </w:r>
    </w:p>
    <w:p w:rsidR="00260265" w:rsidRPr="00145A53" w:rsidRDefault="00260265" w:rsidP="00EF4C05">
      <w:pPr>
        <w:rPr>
          <w:rFonts w:cs="Guttman David"/>
          <w:sz w:val="36"/>
          <w:szCs w:val="36"/>
          <w:rtl/>
        </w:rPr>
      </w:pPr>
      <w:r w:rsidRPr="00145A53">
        <w:rPr>
          <w:rFonts w:cs="Guttman David" w:hint="cs"/>
          <w:sz w:val="36"/>
          <w:szCs w:val="36"/>
          <w:rtl/>
        </w:rPr>
        <w:t>ת. הרים וגבעות משונים בגובהם או בצורתם, שניכרת בהם גבורת הבורא.</w:t>
      </w:r>
    </w:p>
    <w:p w:rsidR="00260265" w:rsidRDefault="00260265" w:rsidP="00EF4C05">
      <w:pPr>
        <w:rPr>
          <w:rFonts w:cs="Guttman David"/>
          <w:b/>
          <w:bCs/>
          <w:sz w:val="36"/>
          <w:szCs w:val="36"/>
          <w:rtl/>
        </w:rPr>
      </w:pPr>
      <w:r>
        <w:rPr>
          <w:rFonts w:cs="Guttman David" w:hint="cs"/>
          <w:b/>
          <w:bCs/>
          <w:sz w:val="36"/>
          <w:szCs w:val="36"/>
          <w:rtl/>
        </w:rPr>
        <w:t>ש. מה הכוונה לנהרות המוזכרות במשנה ?</w:t>
      </w:r>
    </w:p>
    <w:p w:rsidR="00260265" w:rsidRPr="00145A53" w:rsidRDefault="00260265" w:rsidP="00EF4C05">
      <w:pPr>
        <w:rPr>
          <w:rFonts w:cs="Guttman David"/>
          <w:sz w:val="36"/>
          <w:szCs w:val="36"/>
          <w:rtl/>
        </w:rPr>
      </w:pPr>
      <w:r w:rsidRPr="00145A53">
        <w:rPr>
          <w:rFonts w:cs="Guttman David" w:hint="cs"/>
          <w:sz w:val="36"/>
          <w:szCs w:val="36"/>
          <w:rtl/>
        </w:rPr>
        <w:t>ת. נהרות גדולים כגון פרת וחידקל, או נהרות אחרים גדולים כמותם.</w:t>
      </w:r>
    </w:p>
    <w:p w:rsidR="00260265" w:rsidRDefault="00260265" w:rsidP="00EF4C05">
      <w:pPr>
        <w:rPr>
          <w:rFonts w:cs="Guttman David"/>
          <w:b/>
          <w:bCs/>
          <w:sz w:val="36"/>
          <w:szCs w:val="36"/>
          <w:rtl/>
        </w:rPr>
      </w:pPr>
      <w:r>
        <w:rPr>
          <w:rFonts w:cs="Guttman David" w:hint="cs"/>
          <w:b/>
          <w:bCs/>
          <w:sz w:val="36"/>
          <w:szCs w:val="36"/>
          <w:rtl/>
        </w:rPr>
        <w:lastRenderedPageBreak/>
        <w:t>ש. אדם שרואה הרים, גבעות, ימים, נהרות, ומדברות, המוזכרות במשנה, מה יברך ?</w:t>
      </w:r>
    </w:p>
    <w:p w:rsidR="00260265" w:rsidRPr="00145A53" w:rsidRDefault="00260265" w:rsidP="00EF4C05">
      <w:pPr>
        <w:rPr>
          <w:rFonts w:cs="Guttman David"/>
          <w:sz w:val="36"/>
          <w:szCs w:val="36"/>
          <w:rtl/>
        </w:rPr>
      </w:pPr>
      <w:r w:rsidRPr="00145A53">
        <w:rPr>
          <w:rFonts w:cs="Guttman David" w:hint="cs"/>
          <w:sz w:val="36"/>
          <w:szCs w:val="36"/>
          <w:rtl/>
        </w:rPr>
        <w:t>ת. "ברוך עושה מעשה בראשית".</w:t>
      </w:r>
    </w:p>
    <w:p w:rsidR="00260265" w:rsidRDefault="00260265" w:rsidP="00EF4C05">
      <w:pPr>
        <w:rPr>
          <w:rFonts w:cs="Guttman David"/>
          <w:b/>
          <w:bCs/>
          <w:sz w:val="36"/>
          <w:szCs w:val="36"/>
          <w:rtl/>
        </w:rPr>
      </w:pPr>
      <w:r>
        <w:rPr>
          <w:rFonts w:cs="Guttman David" w:hint="cs"/>
          <w:b/>
          <w:bCs/>
          <w:sz w:val="36"/>
          <w:szCs w:val="36"/>
          <w:rtl/>
        </w:rPr>
        <w:t>ש. מדוע חכמים תקנו לברך ברכה זו ?</w:t>
      </w:r>
    </w:p>
    <w:p w:rsidR="00260265" w:rsidRPr="00145A53" w:rsidRDefault="00260265" w:rsidP="00EF4C05">
      <w:pPr>
        <w:rPr>
          <w:rFonts w:cs="Guttman David"/>
          <w:sz w:val="36"/>
          <w:szCs w:val="36"/>
          <w:rtl/>
        </w:rPr>
      </w:pPr>
      <w:r w:rsidRPr="00145A53">
        <w:rPr>
          <w:rFonts w:cs="Guttman David" w:hint="cs"/>
          <w:sz w:val="36"/>
          <w:szCs w:val="36"/>
          <w:rtl/>
        </w:rPr>
        <w:t xml:space="preserve">ת. משום שאלו מקומות שקיימים בעולם מאז בריאתו, ושבחו של הקב"ה הוא כשאנו רואים כיום דבר שניכרת בו גבורתו, וידוע שבראו בששת ימי בראשית, ועדיין הוא קיים.  </w:t>
      </w:r>
    </w:p>
    <w:p w:rsidR="00260265" w:rsidRDefault="00260265" w:rsidP="00EF4C05">
      <w:pPr>
        <w:rPr>
          <w:rFonts w:cs="Guttman David"/>
          <w:b/>
          <w:bCs/>
          <w:sz w:val="36"/>
          <w:szCs w:val="36"/>
          <w:rtl/>
        </w:rPr>
      </w:pPr>
      <w:r>
        <w:rPr>
          <w:rFonts w:cs="Guttman David" w:hint="cs"/>
          <w:b/>
          <w:bCs/>
          <w:sz w:val="36"/>
          <w:szCs w:val="36"/>
          <w:rtl/>
        </w:rPr>
        <w:t>ש. מדוע אין מברכים עליהם "ברוך שכוחו וגבורתו מלא עולם" ?</w:t>
      </w:r>
    </w:p>
    <w:p w:rsidR="00260265" w:rsidRPr="00145A53" w:rsidRDefault="00260265" w:rsidP="00EF4C05">
      <w:pPr>
        <w:rPr>
          <w:rFonts w:cs="Guttman David"/>
          <w:sz w:val="36"/>
          <w:szCs w:val="36"/>
          <w:rtl/>
        </w:rPr>
      </w:pPr>
      <w:r w:rsidRPr="00145A53">
        <w:rPr>
          <w:rFonts w:cs="Guttman David" w:hint="cs"/>
          <w:sz w:val="36"/>
          <w:szCs w:val="36"/>
          <w:rtl/>
        </w:rPr>
        <w:t>ת. מפני שהם נראים רק במקומם, ולכן א"א לברך עליהם בלשון "מלא עולם".</w:t>
      </w:r>
    </w:p>
    <w:p w:rsidR="00260265" w:rsidRDefault="00260265" w:rsidP="00EF4C05">
      <w:pPr>
        <w:rPr>
          <w:rFonts w:cs="Guttman David"/>
          <w:b/>
          <w:bCs/>
          <w:sz w:val="36"/>
          <w:szCs w:val="36"/>
          <w:rtl/>
        </w:rPr>
      </w:pPr>
      <w:r>
        <w:rPr>
          <w:rFonts w:cs="Guttman David" w:hint="cs"/>
          <w:b/>
          <w:bCs/>
          <w:sz w:val="36"/>
          <w:szCs w:val="36"/>
          <w:rtl/>
        </w:rPr>
        <w:t>ש. האם יכל לברך גם על הדברים המוזכרים בתחילת המשנה את ברכת "עושה מעשה בראשית" ?</w:t>
      </w:r>
    </w:p>
    <w:p w:rsidR="00260265" w:rsidRPr="00145A53" w:rsidRDefault="00260265" w:rsidP="00EF4C05">
      <w:pPr>
        <w:rPr>
          <w:rFonts w:cs="Guttman David"/>
          <w:sz w:val="36"/>
          <w:szCs w:val="36"/>
          <w:rtl/>
        </w:rPr>
      </w:pPr>
      <w:r w:rsidRPr="00145A53">
        <w:rPr>
          <w:rFonts w:cs="Guttman David" w:hint="cs"/>
          <w:sz w:val="36"/>
          <w:szCs w:val="36"/>
          <w:rtl/>
        </w:rPr>
        <w:t>ת. כן, משום שגם הם נבראו במעשה בראשית.</w:t>
      </w:r>
    </w:p>
    <w:p w:rsidR="00260265" w:rsidRDefault="00260265" w:rsidP="00EF4C05">
      <w:pPr>
        <w:rPr>
          <w:rFonts w:cs="Guttman David"/>
          <w:b/>
          <w:bCs/>
          <w:sz w:val="36"/>
          <w:szCs w:val="36"/>
          <w:rtl/>
        </w:rPr>
      </w:pPr>
      <w:r>
        <w:rPr>
          <w:rFonts w:cs="Guttman David" w:hint="cs"/>
          <w:b/>
          <w:bCs/>
          <w:sz w:val="36"/>
          <w:szCs w:val="36"/>
          <w:rtl/>
        </w:rPr>
        <w:t>ש. מה סובר ר' יהודה ?</w:t>
      </w:r>
    </w:p>
    <w:p w:rsidR="00260265" w:rsidRPr="00145A53" w:rsidRDefault="00260265" w:rsidP="00EF4C05">
      <w:pPr>
        <w:rPr>
          <w:rFonts w:cs="Guttman David"/>
          <w:sz w:val="36"/>
          <w:szCs w:val="36"/>
          <w:rtl/>
        </w:rPr>
      </w:pPr>
      <w:r w:rsidRPr="00145A53">
        <w:rPr>
          <w:rFonts w:cs="Guttman David" w:hint="cs"/>
          <w:sz w:val="36"/>
          <w:szCs w:val="36"/>
          <w:rtl/>
        </w:rPr>
        <w:t>ת. ר' יהודה סובר שאדם הרואה את הים הגדול, צריך לברך עליו ברכה נפרדת</w:t>
      </w:r>
      <w:r w:rsidR="00E303F9" w:rsidRPr="00145A53">
        <w:rPr>
          <w:rFonts w:cs="Guttman David" w:hint="cs"/>
          <w:sz w:val="36"/>
          <w:szCs w:val="36"/>
          <w:rtl/>
        </w:rPr>
        <w:t xml:space="preserve"> מחמת גודלו וחשיבותו</w:t>
      </w:r>
      <w:r w:rsidRPr="00145A53">
        <w:rPr>
          <w:rFonts w:cs="Guttman David" w:hint="cs"/>
          <w:sz w:val="36"/>
          <w:szCs w:val="36"/>
          <w:rtl/>
        </w:rPr>
        <w:t>, ברכת "ברוך שעשה את הים הגדול".</w:t>
      </w:r>
    </w:p>
    <w:p w:rsidR="00260265" w:rsidRDefault="00260265" w:rsidP="00EF4C05">
      <w:pPr>
        <w:rPr>
          <w:rFonts w:cs="Guttman David"/>
          <w:b/>
          <w:bCs/>
          <w:sz w:val="36"/>
          <w:szCs w:val="36"/>
          <w:rtl/>
        </w:rPr>
      </w:pPr>
      <w:r>
        <w:rPr>
          <w:rFonts w:cs="Guttman David" w:hint="cs"/>
          <w:b/>
          <w:bCs/>
          <w:sz w:val="36"/>
          <w:szCs w:val="36"/>
          <w:rtl/>
        </w:rPr>
        <w:t>ש. מהו הים הגדול ?</w:t>
      </w:r>
    </w:p>
    <w:p w:rsidR="00260265" w:rsidRPr="00145A53" w:rsidRDefault="00260265" w:rsidP="00EF4C05">
      <w:pPr>
        <w:rPr>
          <w:rFonts w:cs="Guttman David"/>
          <w:sz w:val="36"/>
          <w:szCs w:val="36"/>
          <w:rtl/>
        </w:rPr>
      </w:pPr>
      <w:r w:rsidRPr="00145A53">
        <w:rPr>
          <w:rFonts w:cs="Guttman David" w:hint="cs"/>
          <w:sz w:val="36"/>
          <w:szCs w:val="36"/>
          <w:rtl/>
        </w:rPr>
        <w:t>ת. האוקיינוס.</w:t>
      </w:r>
    </w:p>
    <w:p w:rsidR="00E303F9" w:rsidRDefault="00260265" w:rsidP="00EF4C05">
      <w:pPr>
        <w:rPr>
          <w:rFonts w:cs="Guttman David"/>
          <w:b/>
          <w:bCs/>
          <w:sz w:val="36"/>
          <w:szCs w:val="36"/>
          <w:rtl/>
        </w:rPr>
      </w:pPr>
      <w:r>
        <w:rPr>
          <w:rFonts w:cs="Guttman David" w:hint="cs"/>
          <w:b/>
          <w:bCs/>
          <w:sz w:val="36"/>
          <w:szCs w:val="36"/>
          <w:rtl/>
        </w:rPr>
        <w:lastRenderedPageBreak/>
        <w:t>ש.</w:t>
      </w:r>
      <w:r w:rsidR="00E303F9">
        <w:rPr>
          <w:rFonts w:cs="Guttman David" w:hint="cs"/>
          <w:b/>
          <w:bCs/>
          <w:sz w:val="36"/>
          <w:szCs w:val="36"/>
          <w:rtl/>
        </w:rPr>
        <w:t xml:space="preserve"> כל כמה זמן אפשר לברך את הברכה על הים הגדול ?</w:t>
      </w:r>
    </w:p>
    <w:p w:rsidR="00E303F9" w:rsidRPr="00145A53" w:rsidRDefault="00E303F9" w:rsidP="00EF4C05">
      <w:pPr>
        <w:rPr>
          <w:rFonts w:cs="Guttman David"/>
          <w:sz w:val="36"/>
          <w:szCs w:val="36"/>
          <w:rtl/>
        </w:rPr>
      </w:pPr>
      <w:r w:rsidRPr="00145A53">
        <w:rPr>
          <w:rFonts w:cs="Guttman David" w:hint="cs"/>
          <w:sz w:val="36"/>
          <w:szCs w:val="36"/>
          <w:rtl/>
        </w:rPr>
        <w:t>ת. כל שלושים יום.</w:t>
      </w:r>
    </w:p>
    <w:p w:rsidR="00E303F9" w:rsidRDefault="00E303F9" w:rsidP="00EF4C05">
      <w:pPr>
        <w:rPr>
          <w:rFonts w:cs="Guttman David"/>
          <w:b/>
          <w:bCs/>
          <w:sz w:val="36"/>
          <w:szCs w:val="36"/>
          <w:rtl/>
        </w:rPr>
      </w:pPr>
      <w:r>
        <w:rPr>
          <w:rFonts w:cs="Guttman David" w:hint="cs"/>
          <w:b/>
          <w:bCs/>
          <w:sz w:val="36"/>
          <w:szCs w:val="36"/>
          <w:rtl/>
        </w:rPr>
        <w:t xml:space="preserve">ש. "על הגשמים" </w:t>
      </w:r>
      <w:r>
        <w:rPr>
          <w:rFonts w:cs="Guttman David"/>
          <w:b/>
          <w:bCs/>
          <w:sz w:val="36"/>
          <w:szCs w:val="36"/>
          <w:rtl/>
        </w:rPr>
        <w:t>–</w:t>
      </w:r>
      <w:r>
        <w:rPr>
          <w:rFonts w:cs="Guttman David" w:hint="cs"/>
          <w:b/>
          <w:bCs/>
          <w:sz w:val="36"/>
          <w:szCs w:val="36"/>
          <w:rtl/>
        </w:rPr>
        <w:t xml:space="preserve"> מאיזה מקרה מדברת המשנה ?</w:t>
      </w:r>
    </w:p>
    <w:p w:rsidR="00260265" w:rsidRPr="00145A53" w:rsidRDefault="00E303F9" w:rsidP="00EF4C05">
      <w:pPr>
        <w:rPr>
          <w:rFonts w:cs="Guttman David"/>
          <w:sz w:val="36"/>
          <w:szCs w:val="36"/>
          <w:rtl/>
        </w:rPr>
      </w:pPr>
      <w:r w:rsidRPr="00145A53">
        <w:rPr>
          <w:rFonts w:cs="Guttman David" w:hint="cs"/>
          <w:sz w:val="36"/>
          <w:szCs w:val="36"/>
          <w:rtl/>
        </w:rPr>
        <w:t>ת. המשנה עוסקת בארצות היבשות הצמאות לגשם, שיש שם שמחה מרובה בירידת הגשמים.</w:t>
      </w:r>
      <w:r w:rsidR="00260265" w:rsidRPr="00145A53">
        <w:rPr>
          <w:rFonts w:cs="Guttman David" w:hint="cs"/>
          <w:sz w:val="36"/>
          <w:szCs w:val="36"/>
          <w:rtl/>
        </w:rPr>
        <w:t xml:space="preserve"> </w:t>
      </w:r>
      <w:r w:rsidRPr="00145A53">
        <w:rPr>
          <w:rFonts w:cs="Guttman David" w:hint="cs"/>
          <w:sz w:val="36"/>
          <w:szCs w:val="36"/>
          <w:rtl/>
        </w:rPr>
        <w:t>ומדובר שירדו גשמים מרובים, עד שהמים התקבצו על הארץ.</w:t>
      </w:r>
    </w:p>
    <w:p w:rsidR="00E303F9" w:rsidRDefault="00E303F9" w:rsidP="00EF4C05">
      <w:pPr>
        <w:rPr>
          <w:rFonts w:cs="Guttman David"/>
          <w:b/>
          <w:bCs/>
          <w:sz w:val="36"/>
          <w:szCs w:val="36"/>
          <w:rtl/>
        </w:rPr>
      </w:pPr>
      <w:r>
        <w:rPr>
          <w:rFonts w:cs="Guttman David" w:hint="cs"/>
          <w:b/>
          <w:bCs/>
          <w:sz w:val="36"/>
          <w:szCs w:val="36"/>
          <w:rtl/>
        </w:rPr>
        <w:t xml:space="preserve">ש. מה </w:t>
      </w:r>
      <w:r w:rsidR="00145A53">
        <w:rPr>
          <w:rFonts w:cs="Guttman David" w:hint="cs"/>
          <w:b/>
          <w:bCs/>
          <w:sz w:val="36"/>
          <w:szCs w:val="36"/>
          <w:rtl/>
        </w:rPr>
        <w:t>י</w:t>
      </w:r>
      <w:r>
        <w:rPr>
          <w:rFonts w:cs="Guttman David" w:hint="cs"/>
          <w:b/>
          <w:bCs/>
          <w:sz w:val="36"/>
          <w:szCs w:val="36"/>
          <w:rtl/>
        </w:rPr>
        <w:t>ברך אדם שרואה גשמים ?</w:t>
      </w:r>
    </w:p>
    <w:p w:rsidR="00E303F9" w:rsidRPr="00145A53" w:rsidRDefault="00E303F9" w:rsidP="00E303F9">
      <w:pPr>
        <w:rPr>
          <w:rFonts w:cs="Guttman David"/>
          <w:sz w:val="36"/>
          <w:szCs w:val="36"/>
          <w:rtl/>
        </w:rPr>
      </w:pPr>
      <w:r w:rsidRPr="00145A53">
        <w:rPr>
          <w:rFonts w:cs="Guttman David" w:hint="cs"/>
          <w:sz w:val="36"/>
          <w:szCs w:val="36"/>
          <w:rtl/>
        </w:rPr>
        <w:t>ת. "ברוך הטוב והמיטיב".</w:t>
      </w:r>
    </w:p>
    <w:p w:rsidR="00E303F9" w:rsidRDefault="00E303F9" w:rsidP="00E303F9">
      <w:pPr>
        <w:rPr>
          <w:rFonts w:cs="Guttman David"/>
          <w:b/>
          <w:bCs/>
          <w:sz w:val="36"/>
          <w:szCs w:val="36"/>
          <w:rtl/>
        </w:rPr>
      </w:pPr>
      <w:r>
        <w:rPr>
          <w:rFonts w:cs="Guttman David" w:hint="cs"/>
          <w:b/>
          <w:bCs/>
          <w:sz w:val="36"/>
          <w:szCs w:val="36"/>
          <w:rtl/>
        </w:rPr>
        <w:t>ש. מי מברך ברכה זו ?</w:t>
      </w:r>
    </w:p>
    <w:p w:rsidR="00E303F9" w:rsidRPr="00145A53" w:rsidRDefault="00E303F9" w:rsidP="00E303F9">
      <w:pPr>
        <w:rPr>
          <w:rFonts w:cs="Guttman David"/>
          <w:sz w:val="36"/>
          <w:szCs w:val="36"/>
          <w:rtl/>
        </w:rPr>
      </w:pPr>
      <w:r w:rsidRPr="00145A53">
        <w:rPr>
          <w:rFonts w:cs="Guttman David" w:hint="cs"/>
          <w:sz w:val="36"/>
          <w:szCs w:val="36"/>
          <w:rtl/>
        </w:rPr>
        <w:t>ת. אדם שיש לו קרקע עם שותף וירידת הגשמים נחשבת עבורו כ"בשורה טובה".</w:t>
      </w:r>
    </w:p>
    <w:p w:rsidR="00E303F9" w:rsidRDefault="00E303F9" w:rsidP="00E303F9">
      <w:pPr>
        <w:rPr>
          <w:rFonts w:cs="Guttman David"/>
          <w:b/>
          <w:bCs/>
          <w:sz w:val="36"/>
          <w:szCs w:val="36"/>
          <w:rtl/>
        </w:rPr>
      </w:pPr>
      <w:r>
        <w:rPr>
          <w:rFonts w:cs="Guttman David" w:hint="cs"/>
          <w:b/>
          <w:bCs/>
          <w:sz w:val="36"/>
          <w:szCs w:val="36"/>
          <w:rtl/>
        </w:rPr>
        <w:t>ש. מדוע צריך שתהיה לו שוטפות בקרקע ?</w:t>
      </w:r>
    </w:p>
    <w:p w:rsidR="00E303F9" w:rsidRPr="00145A53" w:rsidRDefault="00E303F9" w:rsidP="00E303F9">
      <w:pPr>
        <w:rPr>
          <w:rFonts w:cs="Guttman David"/>
          <w:sz w:val="36"/>
          <w:szCs w:val="36"/>
          <w:rtl/>
        </w:rPr>
      </w:pPr>
      <w:r w:rsidRPr="00145A53">
        <w:rPr>
          <w:rFonts w:cs="Guttman David" w:hint="cs"/>
          <w:sz w:val="36"/>
          <w:szCs w:val="36"/>
          <w:rtl/>
        </w:rPr>
        <w:t xml:space="preserve">ת. משום שברכת הטוב והמיטיב פירושה "הטוב" </w:t>
      </w:r>
      <w:r w:rsidRPr="00145A53">
        <w:rPr>
          <w:rFonts w:cs="Guttman David"/>
          <w:sz w:val="36"/>
          <w:szCs w:val="36"/>
          <w:rtl/>
        </w:rPr>
        <w:t>–</w:t>
      </w:r>
      <w:r w:rsidRPr="00145A53">
        <w:rPr>
          <w:rFonts w:cs="Guttman David" w:hint="cs"/>
          <w:sz w:val="36"/>
          <w:szCs w:val="36"/>
          <w:rtl/>
        </w:rPr>
        <w:t xml:space="preserve"> לו. "והמיטיב" </w:t>
      </w:r>
      <w:r w:rsidRPr="00145A53">
        <w:rPr>
          <w:rFonts w:cs="Guttman David"/>
          <w:sz w:val="36"/>
          <w:szCs w:val="36"/>
          <w:rtl/>
        </w:rPr>
        <w:t>–</w:t>
      </w:r>
      <w:r w:rsidRPr="00145A53">
        <w:rPr>
          <w:rFonts w:cs="Guttman David" w:hint="cs"/>
          <w:sz w:val="36"/>
          <w:szCs w:val="36"/>
          <w:rtl/>
        </w:rPr>
        <w:t xml:space="preserve"> לאחרים.</w:t>
      </w:r>
    </w:p>
    <w:p w:rsidR="00E303F9" w:rsidRDefault="00E303F9" w:rsidP="00E303F9">
      <w:pPr>
        <w:rPr>
          <w:rFonts w:cs="Guttman David"/>
          <w:b/>
          <w:bCs/>
          <w:sz w:val="36"/>
          <w:szCs w:val="36"/>
          <w:rtl/>
        </w:rPr>
      </w:pPr>
      <w:r>
        <w:rPr>
          <w:rFonts w:cs="Guttman David" w:hint="cs"/>
          <w:b/>
          <w:bCs/>
          <w:sz w:val="36"/>
          <w:szCs w:val="36"/>
          <w:rtl/>
        </w:rPr>
        <w:t>ש. מה מברך אדם שיש לו קרקע בלי שותפות ?</w:t>
      </w:r>
    </w:p>
    <w:p w:rsidR="00E303F9" w:rsidRPr="00145A53" w:rsidRDefault="00E303F9" w:rsidP="00E303F9">
      <w:pPr>
        <w:rPr>
          <w:rFonts w:cs="Guttman David"/>
          <w:sz w:val="36"/>
          <w:szCs w:val="36"/>
          <w:rtl/>
        </w:rPr>
      </w:pPr>
      <w:r w:rsidRPr="00145A53">
        <w:rPr>
          <w:rFonts w:cs="Guttman David" w:hint="cs"/>
          <w:sz w:val="36"/>
          <w:szCs w:val="36"/>
          <w:rtl/>
        </w:rPr>
        <w:t>ת. מברך "שהחיינו".</w:t>
      </w:r>
    </w:p>
    <w:p w:rsidR="00E303F9" w:rsidRDefault="00E303F9" w:rsidP="00E303F9">
      <w:pPr>
        <w:rPr>
          <w:rFonts w:cs="Guttman David"/>
          <w:b/>
          <w:bCs/>
          <w:sz w:val="36"/>
          <w:szCs w:val="36"/>
          <w:rtl/>
        </w:rPr>
      </w:pPr>
      <w:r>
        <w:rPr>
          <w:rFonts w:cs="Guttman David" w:hint="cs"/>
          <w:b/>
          <w:bCs/>
          <w:sz w:val="36"/>
          <w:szCs w:val="36"/>
          <w:rtl/>
        </w:rPr>
        <w:t>ש. מה מברך אדם שאין לו קרקע ?</w:t>
      </w:r>
    </w:p>
    <w:p w:rsidR="00E303F9" w:rsidRPr="00145A53" w:rsidRDefault="00E303F9" w:rsidP="00E303F9">
      <w:pPr>
        <w:rPr>
          <w:rFonts w:cs="Guttman David"/>
          <w:sz w:val="36"/>
          <w:szCs w:val="36"/>
          <w:rtl/>
        </w:rPr>
      </w:pPr>
      <w:r w:rsidRPr="00145A53">
        <w:rPr>
          <w:rFonts w:cs="Guttman David" w:hint="cs"/>
          <w:sz w:val="36"/>
          <w:szCs w:val="36"/>
          <w:rtl/>
        </w:rPr>
        <w:t xml:space="preserve">ת. ברכת ההודאה "מודים אנחנו לך ה' אלוהינו על כל טיפה וטיפה שהורדת לנו, ואילו פינו מלא שירה </w:t>
      </w:r>
      <w:r w:rsidR="00145A53" w:rsidRPr="00145A53">
        <w:rPr>
          <w:rFonts w:cs="Guttman David" w:hint="cs"/>
          <w:sz w:val="36"/>
          <w:szCs w:val="36"/>
          <w:rtl/>
        </w:rPr>
        <w:t>כים...</w:t>
      </w:r>
      <w:r w:rsidRPr="00145A53">
        <w:rPr>
          <w:rFonts w:cs="Guttman David" w:hint="cs"/>
          <w:sz w:val="36"/>
          <w:szCs w:val="36"/>
          <w:rtl/>
        </w:rPr>
        <w:t>"</w:t>
      </w:r>
      <w:r w:rsidR="00145A53" w:rsidRPr="00145A53">
        <w:rPr>
          <w:rFonts w:cs="Guttman David" w:hint="cs"/>
          <w:sz w:val="36"/>
          <w:szCs w:val="36"/>
          <w:rtl/>
        </w:rPr>
        <w:t>.</w:t>
      </w:r>
      <w:r w:rsidRPr="00145A53">
        <w:rPr>
          <w:rFonts w:cs="Guttman David" w:hint="cs"/>
          <w:sz w:val="36"/>
          <w:szCs w:val="36"/>
          <w:rtl/>
        </w:rPr>
        <w:t xml:space="preserve"> </w:t>
      </w:r>
      <w:r w:rsidRPr="00145A53">
        <w:rPr>
          <w:rFonts w:cs="Guttman David" w:hint="cs"/>
          <w:sz w:val="36"/>
          <w:szCs w:val="36"/>
          <w:rtl/>
        </w:rPr>
        <w:lastRenderedPageBreak/>
        <w:t>וחותם</w:t>
      </w:r>
      <w:r w:rsidRPr="00145A53">
        <w:rPr>
          <w:rFonts w:cs="Guttman David" w:hint="cs"/>
          <w:sz w:val="36"/>
          <w:szCs w:val="36"/>
        </w:rPr>
        <w:t xml:space="preserve"> </w:t>
      </w:r>
      <w:r w:rsidRPr="00145A53">
        <w:rPr>
          <w:rFonts w:cs="Guttman David" w:hint="cs"/>
          <w:sz w:val="36"/>
          <w:szCs w:val="36"/>
          <w:rtl/>
        </w:rPr>
        <w:t xml:space="preserve"> "הן הם יודו ויברכ</w:t>
      </w:r>
      <w:r w:rsidR="00145A53" w:rsidRPr="00145A53">
        <w:rPr>
          <w:rFonts w:cs="Guttman David" w:hint="cs"/>
          <w:sz w:val="36"/>
          <w:szCs w:val="36"/>
          <w:rtl/>
        </w:rPr>
        <w:t>ו את שמך מלכנו</w:t>
      </w:r>
      <w:r w:rsidRPr="00145A53">
        <w:rPr>
          <w:rFonts w:cs="Guttman David" w:hint="cs"/>
          <w:sz w:val="36"/>
          <w:szCs w:val="36"/>
          <w:rtl/>
        </w:rPr>
        <w:t>, ברוך אתה ה' אל רוב ההודאות".</w:t>
      </w:r>
    </w:p>
    <w:p w:rsidR="00E303F9" w:rsidRDefault="00E303F9" w:rsidP="00E303F9">
      <w:pPr>
        <w:rPr>
          <w:rFonts w:cs="Guttman David"/>
          <w:b/>
          <w:bCs/>
          <w:sz w:val="36"/>
          <w:szCs w:val="36"/>
          <w:rtl/>
        </w:rPr>
      </w:pPr>
      <w:r>
        <w:rPr>
          <w:rFonts w:cs="Guttman David" w:hint="cs"/>
          <w:b/>
          <w:bCs/>
          <w:sz w:val="36"/>
          <w:szCs w:val="36"/>
          <w:rtl/>
        </w:rPr>
        <w:t xml:space="preserve">ש. "ועל בשורות טובות" </w:t>
      </w:r>
      <w:r>
        <w:rPr>
          <w:rFonts w:cs="Guttman David"/>
          <w:b/>
          <w:bCs/>
          <w:sz w:val="36"/>
          <w:szCs w:val="36"/>
          <w:rtl/>
        </w:rPr>
        <w:t>–</w:t>
      </w:r>
      <w:r>
        <w:rPr>
          <w:rFonts w:cs="Guttman David" w:hint="cs"/>
          <w:b/>
          <w:bCs/>
          <w:sz w:val="36"/>
          <w:szCs w:val="36"/>
          <w:rtl/>
        </w:rPr>
        <w:t xml:space="preserve"> הסבר !</w:t>
      </w:r>
    </w:p>
    <w:p w:rsidR="00E303F9" w:rsidRPr="00145A53" w:rsidRDefault="00E303F9" w:rsidP="00E303F9">
      <w:pPr>
        <w:rPr>
          <w:rFonts w:cs="Guttman David"/>
          <w:sz w:val="36"/>
          <w:szCs w:val="36"/>
          <w:rtl/>
        </w:rPr>
      </w:pPr>
      <w:r w:rsidRPr="00145A53">
        <w:rPr>
          <w:rFonts w:cs="Guttman David" w:hint="cs"/>
          <w:sz w:val="36"/>
          <w:szCs w:val="36"/>
          <w:rtl/>
        </w:rPr>
        <w:t>ת. אדם ששמע בשורה טובה, כגון שנולד לו בן, או שקיבל ירושה.</w:t>
      </w:r>
    </w:p>
    <w:p w:rsidR="00E303F9" w:rsidRDefault="00E303F9" w:rsidP="00E303F9">
      <w:pPr>
        <w:rPr>
          <w:rFonts w:cs="Guttman David"/>
          <w:b/>
          <w:bCs/>
          <w:sz w:val="36"/>
          <w:szCs w:val="36"/>
          <w:rtl/>
        </w:rPr>
      </w:pPr>
      <w:r>
        <w:rPr>
          <w:rFonts w:cs="Guttman David" w:hint="cs"/>
          <w:b/>
          <w:bCs/>
          <w:sz w:val="36"/>
          <w:szCs w:val="36"/>
          <w:rtl/>
        </w:rPr>
        <w:t>ש. מה מברך אדם ששמע בשורה טובה ?</w:t>
      </w:r>
    </w:p>
    <w:p w:rsidR="00E303F9" w:rsidRPr="00145A53" w:rsidRDefault="00E303F9" w:rsidP="00E303F9">
      <w:pPr>
        <w:rPr>
          <w:rFonts w:cs="Guttman David"/>
          <w:sz w:val="36"/>
          <w:szCs w:val="36"/>
          <w:rtl/>
        </w:rPr>
      </w:pPr>
      <w:r w:rsidRPr="00145A53">
        <w:rPr>
          <w:rFonts w:cs="Guttman David" w:hint="cs"/>
          <w:sz w:val="36"/>
          <w:szCs w:val="36"/>
          <w:rtl/>
        </w:rPr>
        <w:t xml:space="preserve">ת. </w:t>
      </w:r>
      <w:r w:rsidR="00AF012F" w:rsidRPr="00145A53">
        <w:rPr>
          <w:rFonts w:cs="Guttman David" w:hint="cs"/>
          <w:sz w:val="36"/>
          <w:szCs w:val="36"/>
          <w:rtl/>
        </w:rPr>
        <w:t xml:space="preserve">אם יש עוד שותפים לטובה כמו במקרים לעיל, מברך </w:t>
      </w:r>
      <w:r w:rsidRPr="00145A53">
        <w:rPr>
          <w:rFonts w:cs="Guttman David" w:hint="cs"/>
          <w:sz w:val="36"/>
          <w:szCs w:val="36"/>
          <w:rtl/>
        </w:rPr>
        <w:t xml:space="preserve">"ברוך הטוב והמיטיב". </w:t>
      </w:r>
      <w:r w:rsidR="00AF012F" w:rsidRPr="00145A53">
        <w:rPr>
          <w:rFonts w:cs="Guttman David" w:hint="cs"/>
          <w:sz w:val="36"/>
          <w:szCs w:val="36"/>
          <w:rtl/>
        </w:rPr>
        <w:t>אם הטובה היא רק לו מברך "שהחיינו".</w:t>
      </w:r>
      <w:r w:rsidRPr="00145A53">
        <w:rPr>
          <w:rFonts w:cs="Guttman David" w:hint="cs"/>
          <w:sz w:val="36"/>
          <w:szCs w:val="36"/>
          <w:rtl/>
        </w:rPr>
        <w:t xml:space="preserve"> </w:t>
      </w:r>
    </w:p>
    <w:p w:rsidR="00EF4C05" w:rsidRDefault="00AF012F" w:rsidP="00EF4C05">
      <w:pPr>
        <w:rPr>
          <w:rFonts w:cs="Guttman David"/>
          <w:b/>
          <w:bCs/>
          <w:sz w:val="36"/>
          <w:szCs w:val="36"/>
          <w:rtl/>
        </w:rPr>
      </w:pPr>
      <w:r>
        <w:rPr>
          <w:rFonts w:cs="Guttman David" w:hint="cs"/>
          <w:b/>
          <w:bCs/>
          <w:sz w:val="36"/>
          <w:szCs w:val="36"/>
          <w:rtl/>
        </w:rPr>
        <w:t xml:space="preserve">ש. "ועל שמועות רעות" </w:t>
      </w:r>
      <w:r>
        <w:rPr>
          <w:rFonts w:cs="Guttman David"/>
          <w:b/>
          <w:bCs/>
          <w:sz w:val="36"/>
          <w:szCs w:val="36"/>
          <w:rtl/>
        </w:rPr>
        <w:t>–</w:t>
      </w:r>
      <w:r>
        <w:rPr>
          <w:rFonts w:cs="Guttman David" w:hint="cs"/>
          <w:b/>
          <w:bCs/>
          <w:sz w:val="36"/>
          <w:szCs w:val="36"/>
          <w:rtl/>
        </w:rPr>
        <w:t xml:space="preserve"> הסבר !</w:t>
      </w:r>
    </w:p>
    <w:p w:rsidR="00AF012F" w:rsidRPr="00145A53" w:rsidRDefault="00AF012F" w:rsidP="00EF4C05">
      <w:pPr>
        <w:rPr>
          <w:rFonts w:cs="Guttman David"/>
          <w:sz w:val="36"/>
          <w:szCs w:val="36"/>
          <w:rtl/>
        </w:rPr>
      </w:pPr>
      <w:r w:rsidRPr="00145A53">
        <w:rPr>
          <w:rFonts w:cs="Guttman David" w:hint="cs"/>
          <w:sz w:val="36"/>
          <w:szCs w:val="36"/>
          <w:rtl/>
        </w:rPr>
        <w:t>ת. אדם ששמע בשורה רעה כגון ששמע שמת אחד מקרוביו, או אדם אחר, והוא מצטער במיתתו. וכן אם קרה לו דבר שנהוג להצטער עליו</w:t>
      </w:r>
      <w:r w:rsidR="00145A53" w:rsidRPr="00145A53">
        <w:rPr>
          <w:rFonts w:cs="Guttman David" w:hint="cs"/>
          <w:sz w:val="36"/>
          <w:szCs w:val="36"/>
          <w:rtl/>
        </w:rPr>
        <w:t>,</w:t>
      </w:r>
      <w:r w:rsidRPr="00145A53">
        <w:rPr>
          <w:rFonts w:cs="Guttman David" w:hint="cs"/>
          <w:sz w:val="36"/>
          <w:szCs w:val="36"/>
          <w:rtl/>
        </w:rPr>
        <w:t xml:space="preserve"> כגון שנשרפו נכסיו וכיוצא בזה.</w:t>
      </w:r>
    </w:p>
    <w:p w:rsidR="00AF012F" w:rsidRDefault="00AF012F" w:rsidP="00EF4C05">
      <w:pPr>
        <w:rPr>
          <w:rFonts w:cs="Guttman David"/>
          <w:b/>
          <w:bCs/>
          <w:sz w:val="36"/>
          <w:szCs w:val="36"/>
          <w:rtl/>
        </w:rPr>
      </w:pPr>
      <w:r>
        <w:rPr>
          <w:rFonts w:cs="Guttman David" w:hint="cs"/>
          <w:b/>
          <w:bCs/>
          <w:sz w:val="36"/>
          <w:szCs w:val="36"/>
          <w:rtl/>
        </w:rPr>
        <w:t>ש. מה מברך אדם ששמע בשורה רעה ?</w:t>
      </w:r>
    </w:p>
    <w:p w:rsidR="00AF012F" w:rsidRPr="00145A53" w:rsidRDefault="00AF012F" w:rsidP="00EF4C05">
      <w:pPr>
        <w:rPr>
          <w:rFonts w:cs="Guttman David"/>
          <w:sz w:val="36"/>
          <w:szCs w:val="36"/>
          <w:rtl/>
        </w:rPr>
      </w:pPr>
      <w:r w:rsidRPr="00145A53">
        <w:rPr>
          <w:rFonts w:cs="Guttman David" w:hint="cs"/>
          <w:sz w:val="36"/>
          <w:szCs w:val="36"/>
          <w:rtl/>
        </w:rPr>
        <w:t>ת. "ברוך דיין האמת".</w:t>
      </w:r>
    </w:p>
    <w:p w:rsidR="00AF012F" w:rsidRDefault="00AF012F" w:rsidP="00EF4C05">
      <w:pPr>
        <w:rPr>
          <w:rFonts w:cs="Guttman David"/>
          <w:b/>
          <w:bCs/>
          <w:sz w:val="36"/>
          <w:szCs w:val="36"/>
          <w:rtl/>
        </w:rPr>
      </w:pPr>
      <w:r>
        <w:rPr>
          <w:rFonts w:cs="Guttman David" w:hint="cs"/>
          <w:b/>
          <w:bCs/>
          <w:sz w:val="36"/>
          <w:szCs w:val="36"/>
          <w:rtl/>
        </w:rPr>
        <w:t>ש. מה פירוש ברכה זו ?</w:t>
      </w:r>
    </w:p>
    <w:p w:rsidR="00AF012F" w:rsidRPr="00145A53" w:rsidRDefault="00AF012F" w:rsidP="00EF4C05">
      <w:pPr>
        <w:rPr>
          <w:rFonts w:cs="Guttman David"/>
          <w:sz w:val="36"/>
          <w:szCs w:val="36"/>
          <w:rtl/>
        </w:rPr>
      </w:pPr>
      <w:r w:rsidRPr="00145A53">
        <w:rPr>
          <w:rFonts w:cs="Guttman David" w:hint="cs"/>
          <w:sz w:val="36"/>
          <w:szCs w:val="36"/>
          <w:rtl/>
        </w:rPr>
        <w:t>ת. בברכה זו האדם מצדיק את דינו של הקב"ה, ומקבל את משפטו באהבה.</w:t>
      </w:r>
    </w:p>
    <w:p w:rsidR="00AF012F" w:rsidRDefault="00AF012F" w:rsidP="00AF012F">
      <w:pPr>
        <w:jc w:val="center"/>
        <w:rPr>
          <w:rFonts w:cs="Guttman David"/>
          <w:b/>
          <w:bCs/>
          <w:sz w:val="36"/>
          <w:szCs w:val="36"/>
          <w:rtl/>
        </w:rPr>
      </w:pPr>
      <w:r>
        <w:rPr>
          <w:rFonts w:cs="Guttman David" w:hint="cs"/>
          <w:b/>
          <w:bCs/>
          <w:sz w:val="36"/>
          <w:szCs w:val="36"/>
          <w:rtl/>
        </w:rPr>
        <w:t>הלכה למעשה</w:t>
      </w:r>
    </w:p>
    <w:p w:rsidR="00AF012F" w:rsidRDefault="00AF012F" w:rsidP="00AF012F">
      <w:pPr>
        <w:jc w:val="center"/>
        <w:rPr>
          <w:rFonts w:cs="Guttman David"/>
          <w:b/>
          <w:bCs/>
          <w:sz w:val="36"/>
          <w:szCs w:val="36"/>
          <w:rtl/>
        </w:rPr>
      </w:pPr>
      <w:r>
        <w:rPr>
          <w:rFonts w:cs="Guttman David" w:hint="cs"/>
          <w:b/>
          <w:bCs/>
          <w:sz w:val="36"/>
          <w:szCs w:val="36"/>
          <w:rtl/>
        </w:rPr>
        <w:lastRenderedPageBreak/>
        <w:t xml:space="preserve">על ראיית הזיקים [כוכבים הטסים בשמים במהירות ונראים כרצועות אור </w:t>
      </w:r>
      <w:r>
        <w:rPr>
          <w:rFonts w:cs="Guttman David"/>
          <w:b/>
          <w:bCs/>
          <w:sz w:val="36"/>
          <w:szCs w:val="36"/>
          <w:rtl/>
        </w:rPr>
        <w:t>–</w:t>
      </w:r>
      <w:r>
        <w:rPr>
          <w:rFonts w:cs="Guttman David" w:hint="cs"/>
          <w:b/>
          <w:bCs/>
          <w:sz w:val="36"/>
          <w:szCs w:val="36"/>
          <w:rtl/>
        </w:rPr>
        <w:t xml:space="preserve"> "מטאורים"], ועל כוכבי שביט [כוכבים שנראה שיש להם זנב], ועל רעידת אדמה, מברכים בשם ומלכות "ברוך עושה מעשה </w:t>
      </w:r>
      <w:r w:rsidR="00145A53">
        <w:rPr>
          <w:rFonts w:cs="Guttman David" w:hint="cs"/>
          <w:b/>
          <w:bCs/>
          <w:sz w:val="36"/>
          <w:szCs w:val="36"/>
          <w:rtl/>
        </w:rPr>
        <w:t>בראשית".</w:t>
      </w:r>
      <w:r>
        <w:rPr>
          <w:rFonts w:cs="Guttman David" w:hint="cs"/>
          <w:b/>
          <w:bCs/>
          <w:sz w:val="36"/>
          <w:szCs w:val="36"/>
          <w:rtl/>
        </w:rPr>
        <w:t xml:space="preserve"> או "ברוך שכוחו וגבורתו מלא עולם", אבל אינו מברך שניהם.</w:t>
      </w:r>
    </w:p>
    <w:p w:rsidR="00AF012F" w:rsidRDefault="00AF012F" w:rsidP="00AF012F">
      <w:pPr>
        <w:jc w:val="center"/>
        <w:rPr>
          <w:rFonts w:cs="Guttman David"/>
          <w:b/>
          <w:bCs/>
          <w:sz w:val="36"/>
          <w:szCs w:val="36"/>
          <w:rtl/>
        </w:rPr>
      </w:pPr>
      <w:r>
        <w:rPr>
          <w:rFonts w:cs="Guttman David" w:hint="cs"/>
          <w:b/>
          <w:bCs/>
          <w:sz w:val="36"/>
          <w:szCs w:val="36"/>
          <w:rtl/>
        </w:rPr>
        <w:t>על רוחות חזקות בלתי רגילות, מברכים "ברוך עושה מעשה בראשית", או "שכוחו וגבורתו מלא עולם".</w:t>
      </w:r>
    </w:p>
    <w:p w:rsidR="00AF012F" w:rsidRDefault="00AF012F" w:rsidP="00AF012F">
      <w:pPr>
        <w:jc w:val="center"/>
        <w:rPr>
          <w:rFonts w:cs="Guttman David"/>
          <w:b/>
          <w:bCs/>
          <w:sz w:val="36"/>
          <w:szCs w:val="36"/>
          <w:rtl/>
        </w:rPr>
      </w:pPr>
      <w:r>
        <w:rPr>
          <w:rFonts w:cs="Guttman David" w:hint="cs"/>
          <w:b/>
          <w:bCs/>
          <w:sz w:val="36"/>
          <w:szCs w:val="36"/>
          <w:rtl/>
        </w:rPr>
        <w:t>גם על הברקים והרעמים מברכים ברכות אלו, אבל נוהגים לברך "עושה מעשה בראשית" על הברקים. ו"שכוחו וגבורתו מלא עולם" על הרעמים. ואם באו שניהם כאחד מברכים רק ברכת "עושה מעשה בראשית" ופוטר את שניהם.</w:t>
      </w:r>
    </w:p>
    <w:p w:rsidR="00AF012F" w:rsidRDefault="00AF012F" w:rsidP="00AF012F">
      <w:pPr>
        <w:jc w:val="center"/>
        <w:rPr>
          <w:rFonts w:cs="Guttman David"/>
          <w:b/>
          <w:bCs/>
          <w:sz w:val="36"/>
          <w:szCs w:val="36"/>
          <w:rtl/>
        </w:rPr>
      </w:pPr>
      <w:r>
        <w:rPr>
          <w:rFonts w:cs="Guttman David" w:hint="cs"/>
          <w:b/>
          <w:bCs/>
          <w:sz w:val="36"/>
          <w:szCs w:val="36"/>
          <w:rtl/>
        </w:rPr>
        <w:t>הרואה הרים וגבעות משונים, או מדברות, מברך "עושה מעשה בראשית".</w:t>
      </w:r>
    </w:p>
    <w:p w:rsidR="00AF012F" w:rsidRDefault="00AF012F" w:rsidP="00AF012F">
      <w:pPr>
        <w:jc w:val="center"/>
        <w:rPr>
          <w:rFonts w:cs="Guttman David"/>
          <w:b/>
          <w:bCs/>
          <w:sz w:val="36"/>
          <w:szCs w:val="36"/>
          <w:rtl/>
        </w:rPr>
      </w:pPr>
      <w:r>
        <w:rPr>
          <w:rFonts w:cs="Guttman David" w:hint="cs"/>
          <w:b/>
          <w:bCs/>
          <w:sz w:val="36"/>
          <w:szCs w:val="36"/>
          <w:rtl/>
        </w:rPr>
        <w:t>על הנהרות הגדולים שקיימים מימי בראשית ולא נש</w:t>
      </w:r>
      <w:r w:rsidR="00145A53">
        <w:rPr>
          <w:rFonts w:cs="Guttman David" w:hint="cs"/>
          <w:b/>
          <w:bCs/>
          <w:sz w:val="36"/>
          <w:szCs w:val="36"/>
          <w:rtl/>
        </w:rPr>
        <w:t>ת</w:t>
      </w:r>
      <w:r>
        <w:rPr>
          <w:rFonts w:cs="Guttman David" w:hint="cs"/>
          <w:b/>
          <w:bCs/>
          <w:sz w:val="36"/>
          <w:szCs w:val="36"/>
          <w:rtl/>
        </w:rPr>
        <w:t>נה מהלכם על ידי בני אדם, מברכים "עושה מעשה בראשית".</w:t>
      </w:r>
    </w:p>
    <w:p w:rsidR="00AF012F" w:rsidRDefault="00AF012F" w:rsidP="00AF012F">
      <w:pPr>
        <w:jc w:val="center"/>
        <w:rPr>
          <w:rFonts w:cs="Guttman David"/>
          <w:b/>
          <w:bCs/>
          <w:sz w:val="36"/>
          <w:szCs w:val="36"/>
          <w:rtl/>
        </w:rPr>
      </w:pPr>
      <w:r>
        <w:rPr>
          <w:rFonts w:cs="Guttman David" w:hint="cs"/>
          <w:b/>
          <w:bCs/>
          <w:sz w:val="36"/>
          <w:szCs w:val="36"/>
          <w:rtl/>
        </w:rPr>
        <w:t>על ים האוקיינוס המקיף את העולם מברך "ברוך שעשה את הים הגדול". ואם ברך "עושה מעשה בראשית" יצא.</w:t>
      </w:r>
    </w:p>
    <w:p w:rsidR="006E15F9" w:rsidRDefault="006E15F9" w:rsidP="00AF012F">
      <w:pPr>
        <w:jc w:val="center"/>
        <w:rPr>
          <w:rFonts w:cs="Guttman David"/>
          <w:b/>
          <w:bCs/>
          <w:sz w:val="36"/>
          <w:szCs w:val="36"/>
          <w:rtl/>
        </w:rPr>
      </w:pPr>
      <w:r>
        <w:rPr>
          <w:rFonts w:cs="Guttman David" w:hint="cs"/>
          <w:b/>
          <w:bCs/>
          <w:sz w:val="36"/>
          <w:szCs w:val="36"/>
          <w:rtl/>
        </w:rPr>
        <w:t>על ים התיכון נחלקו הפוסקים אם מברכים עליו "שעשה את הים הגדול" או "עושה מעשה בראשית".</w:t>
      </w:r>
    </w:p>
    <w:p w:rsidR="006E15F9" w:rsidRDefault="006E15F9" w:rsidP="00AF012F">
      <w:pPr>
        <w:jc w:val="center"/>
        <w:rPr>
          <w:rFonts w:cs="Guttman David"/>
          <w:b/>
          <w:bCs/>
          <w:sz w:val="36"/>
          <w:szCs w:val="36"/>
          <w:rtl/>
        </w:rPr>
      </w:pPr>
      <w:r>
        <w:rPr>
          <w:rFonts w:cs="Guttman David" w:hint="cs"/>
          <w:b/>
          <w:bCs/>
          <w:sz w:val="36"/>
          <w:szCs w:val="36"/>
          <w:rtl/>
        </w:rPr>
        <w:lastRenderedPageBreak/>
        <w:t>ברכות אלו מברכים אותם אחת לשלושים יום בלבד.</w:t>
      </w:r>
    </w:p>
    <w:p w:rsidR="00145A53" w:rsidRDefault="006E15F9" w:rsidP="00AF012F">
      <w:pPr>
        <w:jc w:val="center"/>
        <w:rPr>
          <w:rFonts w:cs="Guttman David"/>
          <w:b/>
          <w:bCs/>
          <w:sz w:val="36"/>
          <w:szCs w:val="36"/>
          <w:rtl/>
        </w:rPr>
      </w:pPr>
      <w:r>
        <w:rPr>
          <w:rFonts w:cs="Guttman David" w:hint="cs"/>
          <w:b/>
          <w:bCs/>
          <w:sz w:val="36"/>
          <w:szCs w:val="36"/>
          <w:rtl/>
        </w:rPr>
        <w:t>על שמועות טובות שהם טובות לו לבדו, מברך "שהחיינו", ואם הם טובות גם לאחרים מברך "הטוב והמטיב".</w:t>
      </w:r>
    </w:p>
    <w:p w:rsidR="00145A53" w:rsidRDefault="006E15F9" w:rsidP="00AF012F">
      <w:pPr>
        <w:jc w:val="center"/>
        <w:rPr>
          <w:rFonts w:cs="Guttman David"/>
          <w:b/>
          <w:bCs/>
          <w:sz w:val="36"/>
          <w:szCs w:val="36"/>
          <w:rtl/>
        </w:rPr>
      </w:pPr>
      <w:r>
        <w:rPr>
          <w:rFonts w:cs="Guttman David" w:hint="cs"/>
          <w:b/>
          <w:bCs/>
          <w:sz w:val="36"/>
          <w:szCs w:val="36"/>
          <w:rtl/>
        </w:rPr>
        <w:t xml:space="preserve"> וכן אם נפלה לו ירושה ויש לו אחים מברך "הטוב והמטיב", ואם אין לו אחים מברך "שהחיינו".</w:t>
      </w:r>
    </w:p>
    <w:p w:rsidR="006E15F9" w:rsidRDefault="006E15F9" w:rsidP="00AF012F">
      <w:pPr>
        <w:jc w:val="center"/>
        <w:rPr>
          <w:rFonts w:cs="Guttman David"/>
          <w:b/>
          <w:bCs/>
          <w:sz w:val="36"/>
          <w:szCs w:val="36"/>
          <w:rtl/>
        </w:rPr>
      </w:pPr>
      <w:r>
        <w:rPr>
          <w:rFonts w:cs="Guttman David" w:hint="cs"/>
          <w:b/>
          <w:bCs/>
          <w:sz w:val="36"/>
          <w:szCs w:val="36"/>
          <w:rtl/>
        </w:rPr>
        <w:t xml:space="preserve"> וכן כשנולד בן מברכים האב והאם "הטוב והמטיב". ואם מתה היולדת מברך האב "שהחיינו". וכן אם כבר מת האב, האם ממברכת "שהחיינו".</w:t>
      </w:r>
    </w:p>
    <w:p w:rsidR="006E15F9" w:rsidRDefault="006E15F9" w:rsidP="00AF012F">
      <w:pPr>
        <w:jc w:val="center"/>
        <w:rPr>
          <w:rFonts w:cs="Guttman David"/>
          <w:b/>
          <w:bCs/>
          <w:sz w:val="36"/>
          <w:szCs w:val="36"/>
          <w:rtl/>
        </w:rPr>
      </w:pPr>
      <w:r>
        <w:rPr>
          <w:rFonts w:cs="Guttman David" w:hint="cs"/>
          <w:b/>
          <w:bCs/>
          <w:sz w:val="36"/>
          <w:szCs w:val="36"/>
          <w:rtl/>
        </w:rPr>
        <w:t xml:space="preserve">במקום שנצטערו בו מחמת עצירת גשמים, כשיורדים גשמים בפעם הראשונה מברכים עליהם. ואין מברכים אלא אם ירדו כ"כ כשטיפה יורדת על הארץ עולה כנגדה טיפה אחרת מהמים המקובצים אליה. </w:t>
      </w:r>
    </w:p>
    <w:p w:rsidR="00145A53" w:rsidRDefault="006E15F9" w:rsidP="006E15F9">
      <w:pPr>
        <w:jc w:val="center"/>
        <w:rPr>
          <w:rFonts w:cs="Guttman David"/>
          <w:b/>
          <w:bCs/>
          <w:sz w:val="36"/>
          <w:szCs w:val="36"/>
          <w:rtl/>
        </w:rPr>
      </w:pPr>
      <w:r>
        <w:rPr>
          <w:rFonts w:cs="Guttman David" w:hint="cs"/>
          <w:b/>
          <w:bCs/>
          <w:sz w:val="36"/>
          <w:szCs w:val="36"/>
          <w:rtl/>
        </w:rPr>
        <w:t>מי שיש לו שדה ויש לו שותף או אישה ובנים, מברך "הטוב והמיטיב". ואם יש לו שדה לעצמו מברך "שהחיינו". ואם אין לו שדה, מברך ברכת הגשמים.</w:t>
      </w:r>
    </w:p>
    <w:p w:rsidR="00145A53" w:rsidRDefault="006E15F9" w:rsidP="006E15F9">
      <w:pPr>
        <w:jc w:val="center"/>
        <w:rPr>
          <w:rFonts w:cs="Guttman David"/>
          <w:b/>
          <w:bCs/>
          <w:sz w:val="36"/>
          <w:szCs w:val="36"/>
          <w:rtl/>
        </w:rPr>
      </w:pPr>
      <w:r>
        <w:rPr>
          <w:rFonts w:cs="Guttman David" w:hint="cs"/>
          <w:b/>
          <w:bCs/>
          <w:sz w:val="36"/>
          <w:szCs w:val="36"/>
          <w:rtl/>
        </w:rPr>
        <w:t xml:space="preserve"> בארץ ישראל שמצוי שם יובש גדול, וכולם תמיד שמחים בגשמים, מברכים אפילו כשיורד בזמנו, אבל לא יזכיר שם ומלכות.</w:t>
      </w:r>
    </w:p>
    <w:p w:rsidR="009D5625" w:rsidRDefault="009D5625" w:rsidP="006E15F9">
      <w:pPr>
        <w:jc w:val="center"/>
        <w:rPr>
          <w:rFonts w:cs="Guttman David"/>
          <w:b/>
          <w:bCs/>
          <w:sz w:val="36"/>
          <w:szCs w:val="36"/>
          <w:rtl/>
        </w:rPr>
      </w:pPr>
      <w:r>
        <w:rPr>
          <w:rFonts w:cs="Guttman David" w:hint="cs"/>
          <w:b/>
          <w:bCs/>
          <w:sz w:val="36"/>
          <w:szCs w:val="36"/>
          <w:rtl/>
        </w:rPr>
        <w:t xml:space="preserve">השומע שמת אביו או קרובו או תלמיד חכם, מברך בשם ומלכות "ברוך דיין האמת". וכן יש לברך על </w:t>
      </w:r>
      <w:r>
        <w:rPr>
          <w:rFonts w:cs="Guttman David" w:hint="cs"/>
          <w:b/>
          <w:bCs/>
          <w:sz w:val="36"/>
          <w:szCs w:val="36"/>
          <w:rtl/>
        </w:rPr>
        <w:lastRenderedPageBreak/>
        <w:t>כל אדם כשר שמצטער עליו, אבל בזה נהגו העולם לברך בלי שם ומלכות.</w:t>
      </w:r>
    </w:p>
    <w:p w:rsidR="009D5625" w:rsidRDefault="009D5625" w:rsidP="006E15F9">
      <w:pPr>
        <w:jc w:val="center"/>
        <w:rPr>
          <w:rFonts w:cs="Guttman David"/>
          <w:b/>
          <w:bCs/>
          <w:sz w:val="36"/>
          <w:szCs w:val="36"/>
          <w:rtl/>
        </w:rPr>
      </w:pPr>
      <w:r>
        <w:rPr>
          <w:rFonts w:cs="Guttman David" w:hint="cs"/>
          <w:b/>
          <w:bCs/>
          <w:sz w:val="36"/>
          <w:szCs w:val="36"/>
          <w:rtl/>
        </w:rPr>
        <w:t xml:space="preserve"> על שמועות רעות כגון ששמע שנשרפו נכסיו, וכן על כל דבר שדרך העולם להצטער עליו, מברך "דיין האמת".</w:t>
      </w:r>
    </w:p>
    <w:p w:rsidR="00145A53" w:rsidRDefault="00145A53" w:rsidP="006E15F9">
      <w:pPr>
        <w:jc w:val="center"/>
        <w:rPr>
          <w:rFonts w:cs="Guttman David"/>
          <w:b/>
          <w:bCs/>
          <w:sz w:val="36"/>
          <w:szCs w:val="36"/>
          <w:rtl/>
        </w:rPr>
      </w:pPr>
    </w:p>
    <w:p w:rsidR="00145A53" w:rsidRDefault="00145A53" w:rsidP="006E15F9">
      <w:pPr>
        <w:jc w:val="center"/>
        <w:rPr>
          <w:rFonts w:cs="Guttman David"/>
          <w:b/>
          <w:bCs/>
          <w:sz w:val="36"/>
          <w:szCs w:val="36"/>
          <w:rtl/>
        </w:rPr>
      </w:pPr>
      <w:r>
        <w:rPr>
          <w:rFonts w:cs="Guttman David" w:hint="cs"/>
          <w:b/>
          <w:bCs/>
          <w:sz w:val="36"/>
          <w:szCs w:val="36"/>
          <w:rtl/>
        </w:rPr>
        <w:t>משנה ג'</w:t>
      </w:r>
    </w:p>
    <w:p w:rsidR="009B5F45" w:rsidRDefault="00145A53" w:rsidP="009B5F45">
      <w:pPr>
        <w:rPr>
          <w:rFonts w:cs="Guttman David"/>
          <w:b/>
          <w:bCs/>
          <w:sz w:val="36"/>
          <w:szCs w:val="36"/>
          <w:rtl/>
        </w:rPr>
      </w:pPr>
      <w:r>
        <w:rPr>
          <w:rFonts w:cs="Guttman David" w:hint="cs"/>
          <w:b/>
          <w:bCs/>
          <w:sz w:val="36"/>
          <w:szCs w:val="36"/>
          <w:rtl/>
        </w:rPr>
        <w:t>ש.</w:t>
      </w:r>
      <w:r w:rsidR="001C5B96">
        <w:rPr>
          <w:rFonts w:cs="Guttman David" w:hint="cs"/>
          <w:b/>
          <w:bCs/>
          <w:sz w:val="36"/>
          <w:szCs w:val="36"/>
          <w:rtl/>
        </w:rPr>
        <w:t xml:space="preserve"> </w:t>
      </w:r>
      <w:r w:rsidR="009B5F45">
        <w:rPr>
          <w:rFonts w:cs="Guttman David" w:hint="cs"/>
          <w:b/>
          <w:bCs/>
          <w:sz w:val="36"/>
          <w:szCs w:val="36"/>
          <w:rtl/>
        </w:rPr>
        <w:t>אדם שבנה בית חדש, או קנה כלים חדשים, מה יברך ?</w:t>
      </w:r>
    </w:p>
    <w:p w:rsidR="009B5F45" w:rsidRPr="009D5625" w:rsidRDefault="009B5F45" w:rsidP="009B5F45">
      <w:pPr>
        <w:rPr>
          <w:rFonts w:cs="Guttman David"/>
          <w:sz w:val="36"/>
          <w:szCs w:val="36"/>
          <w:rtl/>
        </w:rPr>
      </w:pPr>
      <w:r w:rsidRPr="009D5625">
        <w:rPr>
          <w:rFonts w:cs="Guttman David" w:hint="cs"/>
          <w:sz w:val="36"/>
          <w:szCs w:val="36"/>
          <w:rtl/>
        </w:rPr>
        <w:t>ת. בנה בית חדש: יברך "שהחיינו". קנה כלים חדשים: אם משתמש בהם לבדו מברך "שהחיינו". ואם משתמשים בהם עוד אנשים יברך "הטוב והמטיב".</w:t>
      </w:r>
    </w:p>
    <w:p w:rsidR="009B5F45" w:rsidRDefault="009B5F45" w:rsidP="009B5F45">
      <w:pPr>
        <w:rPr>
          <w:rFonts w:cs="Guttman David"/>
          <w:b/>
          <w:bCs/>
          <w:sz w:val="36"/>
          <w:szCs w:val="36"/>
          <w:rtl/>
        </w:rPr>
      </w:pPr>
      <w:r>
        <w:rPr>
          <w:rFonts w:cs="Guttman David" w:hint="cs"/>
          <w:b/>
          <w:bCs/>
          <w:sz w:val="36"/>
          <w:szCs w:val="36"/>
          <w:rtl/>
        </w:rPr>
        <w:t xml:space="preserve">ש. "מברך על הרעה מעין הטובה" </w:t>
      </w:r>
      <w:r>
        <w:rPr>
          <w:rFonts w:cs="Guttman David"/>
          <w:b/>
          <w:bCs/>
          <w:sz w:val="36"/>
          <w:szCs w:val="36"/>
          <w:rtl/>
        </w:rPr>
        <w:t>–</w:t>
      </w:r>
      <w:r>
        <w:rPr>
          <w:rFonts w:cs="Guttman David" w:hint="cs"/>
          <w:b/>
          <w:bCs/>
          <w:sz w:val="36"/>
          <w:szCs w:val="36"/>
          <w:rtl/>
        </w:rPr>
        <w:t xml:space="preserve"> הסבר !</w:t>
      </w:r>
    </w:p>
    <w:p w:rsidR="009B5F45" w:rsidRPr="009D5625" w:rsidRDefault="009B5F45" w:rsidP="009D5625">
      <w:pPr>
        <w:rPr>
          <w:rFonts w:cs="Guttman David"/>
          <w:sz w:val="36"/>
          <w:szCs w:val="36"/>
          <w:rtl/>
        </w:rPr>
      </w:pPr>
      <w:r w:rsidRPr="009D5625">
        <w:rPr>
          <w:rFonts w:cs="Guttman David" w:hint="cs"/>
          <w:sz w:val="36"/>
          <w:szCs w:val="36"/>
          <w:rtl/>
        </w:rPr>
        <w:t>ת. אדם</w:t>
      </w:r>
      <w:r w:rsidR="009D5625" w:rsidRPr="009D5625">
        <w:rPr>
          <w:rFonts w:cs="Guttman David" w:hint="cs"/>
          <w:sz w:val="36"/>
          <w:szCs w:val="36"/>
          <w:rtl/>
        </w:rPr>
        <w:t xml:space="preserve"> שנשטפה שדהו, וכל תבואתו נהרסה. </w:t>
      </w:r>
      <w:r w:rsidRPr="009D5625">
        <w:rPr>
          <w:rFonts w:cs="Guttman David" w:hint="cs"/>
          <w:sz w:val="36"/>
          <w:szCs w:val="36"/>
          <w:rtl/>
        </w:rPr>
        <w:t>למרות שעתיד לצמוח לו מזה</w:t>
      </w:r>
      <w:r w:rsidR="009D5625" w:rsidRPr="009D5625">
        <w:rPr>
          <w:rFonts w:cs="Guttman David" w:hint="cs"/>
          <w:sz w:val="36"/>
          <w:szCs w:val="36"/>
          <w:rtl/>
        </w:rPr>
        <w:t xml:space="preserve"> טובה</w:t>
      </w:r>
      <w:r w:rsidRPr="009D5625">
        <w:rPr>
          <w:rFonts w:cs="Guttman David" w:hint="cs"/>
          <w:sz w:val="36"/>
          <w:szCs w:val="36"/>
          <w:rtl/>
        </w:rPr>
        <w:t>, שהרי השדה התמלאה במים, ומחמת כך היא תוציא לו תבואה רבה בשנים הבאות. אעפ"כ צריך לברך "ברוך דיין האמת", כמו שמברכים על שמועה רעה. משום שעכשיו יש לו נזק בשדה, וצריך לברך לא לפי מה שעתיד להיות, אלא לפי מה שקורה עכשיו.</w:t>
      </w:r>
    </w:p>
    <w:p w:rsidR="009B5F45" w:rsidRDefault="009B5F45" w:rsidP="009B5F45">
      <w:pPr>
        <w:rPr>
          <w:rFonts w:cs="Guttman David"/>
          <w:b/>
          <w:bCs/>
          <w:sz w:val="36"/>
          <w:szCs w:val="36"/>
          <w:rtl/>
        </w:rPr>
      </w:pPr>
      <w:r>
        <w:rPr>
          <w:rFonts w:cs="Guttman David" w:hint="cs"/>
          <w:b/>
          <w:bCs/>
          <w:sz w:val="36"/>
          <w:szCs w:val="36"/>
          <w:rtl/>
        </w:rPr>
        <w:t xml:space="preserve">ש. "ועל הטובה מעין הרעה" </w:t>
      </w:r>
      <w:r>
        <w:rPr>
          <w:rFonts w:cs="Guttman David"/>
          <w:b/>
          <w:bCs/>
          <w:sz w:val="36"/>
          <w:szCs w:val="36"/>
          <w:rtl/>
        </w:rPr>
        <w:t>–</w:t>
      </w:r>
      <w:r>
        <w:rPr>
          <w:rFonts w:cs="Guttman David" w:hint="cs"/>
          <w:b/>
          <w:bCs/>
          <w:sz w:val="36"/>
          <w:szCs w:val="36"/>
          <w:rtl/>
        </w:rPr>
        <w:t xml:space="preserve"> הסבר !</w:t>
      </w:r>
    </w:p>
    <w:p w:rsidR="009B5F45" w:rsidRPr="00F23F35" w:rsidRDefault="009B5F45" w:rsidP="009B5F45">
      <w:pPr>
        <w:rPr>
          <w:rFonts w:cs="Guttman David"/>
          <w:sz w:val="36"/>
          <w:szCs w:val="36"/>
          <w:rtl/>
        </w:rPr>
      </w:pPr>
      <w:r w:rsidRPr="00F23F35">
        <w:rPr>
          <w:rFonts w:cs="Guttman David" w:hint="cs"/>
          <w:sz w:val="36"/>
          <w:szCs w:val="36"/>
          <w:rtl/>
        </w:rPr>
        <w:t xml:space="preserve">ת. אדם שמצא מציאה, מברך עליה "הטוב והמטיב" כפי שמברכים על בשורה טובה. למרות שיש בזה גם צד רע, </w:t>
      </w:r>
      <w:r w:rsidRPr="00F23F35">
        <w:rPr>
          <w:rFonts w:cs="Guttman David" w:hint="cs"/>
          <w:sz w:val="36"/>
          <w:szCs w:val="36"/>
          <w:rtl/>
        </w:rPr>
        <w:lastRenderedPageBreak/>
        <w:t>שאם יוודע למלכות, יענישו אותו על שלא הביא את המציאה למל</w:t>
      </w:r>
      <w:r w:rsidR="009D5625" w:rsidRPr="00F23F35">
        <w:rPr>
          <w:rFonts w:cs="Guttman David" w:hint="cs"/>
          <w:sz w:val="36"/>
          <w:szCs w:val="36"/>
          <w:rtl/>
        </w:rPr>
        <w:t>ך. למרות זאת מברך "הטוב והמטיב".</w:t>
      </w:r>
      <w:r w:rsidRPr="00F23F35">
        <w:rPr>
          <w:rFonts w:cs="Guttman David" w:hint="cs"/>
          <w:sz w:val="36"/>
          <w:szCs w:val="36"/>
          <w:rtl/>
        </w:rPr>
        <w:t xml:space="preserve"> הואיל ועכשיו זה דבר טוב, יש לו לברך על המציאות של עכשיו ולא על מה שעתיד להיות.</w:t>
      </w:r>
    </w:p>
    <w:p w:rsidR="009D5625" w:rsidRDefault="009D5625" w:rsidP="009B5F45">
      <w:pPr>
        <w:rPr>
          <w:rFonts w:cs="Guttman David"/>
          <w:b/>
          <w:bCs/>
          <w:sz w:val="36"/>
          <w:szCs w:val="36"/>
          <w:rtl/>
        </w:rPr>
      </w:pPr>
      <w:r>
        <w:rPr>
          <w:rFonts w:cs="Guttman David" w:hint="cs"/>
          <w:b/>
          <w:bCs/>
          <w:sz w:val="36"/>
          <w:szCs w:val="36"/>
          <w:rtl/>
        </w:rPr>
        <w:t>ש. מה הדין אם קרה לו מאורע שיש בו עכשיו גם טוב וגם רע, כגון שאביו מת והניח לו ירושה ?</w:t>
      </w:r>
    </w:p>
    <w:p w:rsidR="009D5625" w:rsidRPr="00F23F35" w:rsidRDefault="009D5625" w:rsidP="009B5F45">
      <w:pPr>
        <w:rPr>
          <w:rFonts w:cs="Guttman David"/>
          <w:sz w:val="36"/>
          <w:szCs w:val="36"/>
          <w:rtl/>
        </w:rPr>
      </w:pPr>
      <w:r w:rsidRPr="00F23F35">
        <w:rPr>
          <w:rFonts w:cs="Guttman David" w:hint="cs"/>
          <w:sz w:val="36"/>
          <w:szCs w:val="36"/>
          <w:rtl/>
        </w:rPr>
        <w:t>ת.</w:t>
      </w:r>
      <w:r w:rsidR="00F23F35" w:rsidRPr="00F23F35">
        <w:rPr>
          <w:rFonts w:cs="Guttman David" w:hint="cs"/>
          <w:sz w:val="36"/>
          <w:szCs w:val="36"/>
          <w:rtl/>
        </w:rPr>
        <w:t xml:space="preserve"> </w:t>
      </w:r>
      <w:r w:rsidRPr="00F23F35">
        <w:rPr>
          <w:rFonts w:cs="Guttman David" w:hint="cs"/>
          <w:sz w:val="36"/>
          <w:szCs w:val="36"/>
          <w:rtl/>
        </w:rPr>
        <w:t xml:space="preserve">יברך שתי ברכות, </w:t>
      </w:r>
      <w:r w:rsidR="00F23F35">
        <w:rPr>
          <w:rFonts w:cs="Guttman David" w:hint="cs"/>
          <w:sz w:val="36"/>
          <w:szCs w:val="36"/>
          <w:rtl/>
        </w:rPr>
        <w:t xml:space="preserve">ברכה </w:t>
      </w:r>
      <w:r w:rsidRPr="00F23F35">
        <w:rPr>
          <w:rFonts w:cs="Guttman David" w:hint="cs"/>
          <w:sz w:val="36"/>
          <w:szCs w:val="36"/>
          <w:rtl/>
        </w:rPr>
        <w:t xml:space="preserve">על הטובה </w:t>
      </w:r>
      <w:r w:rsidR="00F23F35">
        <w:rPr>
          <w:rFonts w:cs="Guttman David" w:hint="cs"/>
          <w:sz w:val="36"/>
          <w:szCs w:val="36"/>
          <w:rtl/>
        </w:rPr>
        <w:t xml:space="preserve">וברכה </w:t>
      </w:r>
      <w:r w:rsidRPr="00F23F35">
        <w:rPr>
          <w:rFonts w:cs="Guttman David" w:hint="cs"/>
          <w:sz w:val="36"/>
          <w:szCs w:val="36"/>
          <w:rtl/>
        </w:rPr>
        <w:t>ועל הרעה.</w:t>
      </w:r>
    </w:p>
    <w:p w:rsidR="009B5F45" w:rsidRDefault="009B5F45" w:rsidP="009B5F45">
      <w:pPr>
        <w:rPr>
          <w:rFonts w:cs="Guttman David"/>
          <w:b/>
          <w:bCs/>
          <w:sz w:val="36"/>
          <w:szCs w:val="36"/>
          <w:rtl/>
        </w:rPr>
      </w:pPr>
      <w:r>
        <w:rPr>
          <w:rFonts w:cs="Guttman David" w:hint="cs"/>
          <w:b/>
          <w:bCs/>
          <w:sz w:val="36"/>
          <w:szCs w:val="36"/>
          <w:rtl/>
        </w:rPr>
        <w:t xml:space="preserve">ש. "הצועק לשעבר הרי זו תפילת שווא" </w:t>
      </w:r>
      <w:r>
        <w:rPr>
          <w:rFonts w:cs="Guttman David"/>
          <w:b/>
          <w:bCs/>
          <w:sz w:val="36"/>
          <w:szCs w:val="36"/>
          <w:rtl/>
        </w:rPr>
        <w:t>–</w:t>
      </w:r>
      <w:r>
        <w:rPr>
          <w:rFonts w:cs="Guttman David" w:hint="cs"/>
          <w:b/>
          <w:bCs/>
          <w:sz w:val="36"/>
          <w:szCs w:val="36"/>
          <w:rtl/>
        </w:rPr>
        <w:t xml:space="preserve"> הסבר !</w:t>
      </w:r>
    </w:p>
    <w:p w:rsidR="009B5F45" w:rsidRPr="00F23F35" w:rsidRDefault="009B5F45" w:rsidP="009D5625">
      <w:pPr>
        <w:rPr>
          <w:rFonts w:cs="Guttman David"/>
          <w:sz w:val="36"/>
          <w:szCs w:val="36"/>
          <w:rtl/>
        </w:rPr>
      </w:pPr>
      <w:r w:rsidRPr="00F23F35">
        <w:rPr>
          <w:rFonts w:cs="Guttman David" w:hint="cs"/>
          <w:sz w:val="36"/>
          <w:szCs w:val="36"/>
          <w:rtl/>
        </w:rPr>
        <w:t>ת. אדם שמתפלל ע</w:t>
      </w:r>
      <w:r w:rsidR="009D5625" w:rsidRPr="00F23F35">
        <w:rPr>
          <w:rFonts w:cs="Guttman David" w:hint="cs"/>
          <w:sz w:val="36"/>
          <w:szCs w:val="36"/>
          <w:rtl/>
        </w:rPr>
        <w:t>ל דבר שכבר קרה כגון שמתפלל על א</w:t>
      </w:r>
      <w:r w:rsidRPr="00F23F35">
        <w:rPr>
          <w:rFonts w:cs="Guttman David" w:hint="cs"/>
          <w:sz w:val="36"/>
          <w:szCs w:val="36"/>
          <w:rtl/>
        </w:rPr>
        <w:t>שתו שתלד זכר. למרות שהקב"ה יכל לעשות נס ולשנות את מינו של הוולד, אע</w:t>
      </w:r>
      <w:r w:rsidR="00F23F35" w:rsidRPr="00F23F35">
        <w:rPr>
          <w:rFonts w:cs="Guttman David" w:hint="cs"/>
          <w:sz w:val="36"/>
          <w:szCs w:val="36"/>
          <w:rtl/>
        </w:rPr>
        <w:t>פ"כ נחשבת תפילה זו כתפילה לבטלה.</w:t>
      </w:r>
      <w:r w:rsidRPr="00F23F35">
        <w:rPr>
          <w:rFonts w:cs="Guttman David" w:hint="cs"/>
          <w:sz w:val="36"/>
          <w:szCs w:val="36"/>
          <w:rtl/>
        </w:rPr>
        <w:t xml:space="preserve"> מפני שבדרך הטבע אי אפשר שיקרה כן.</w:t>
      </w:r>
    </w:p>
    <w:p w:rsidR="009D5625" w:rsidRDefault="009B5F45" w:rsidP="009B5F45">
      <w:pPr>
        <w:rPr>
          <w:rFonts w:cs="Guttman David"/>
          <w:b/>
          <w:bCs/>
          <w:sz w:val="36"/>
          <w:szCs w:val="36"/>
          <w:rtl/>
        </w:rPr>
      </w:pPr>
      <w:r>
        <w:rPr>
          <w:rFonts w:cs="Guttman David" w:hint="cs"/>
          <w:b/>
          <w:bCs/>
          <w:sz w:val="36"/>
          <w:szCs w:val="36"/>
          <w:rtl/>
        </w:rPr>
        <w:t>ש.</w:t>
      </w:r>
      <w:r w:rsidR="00F23F35">
        <w:rPr>
          <w:rFonts w:cs="Guttman David" w:hint="cs"/>
          <w:b/>
          <w:bCs/>
          <w:sz w:val="36"/>
          <w:szCs w:val="36"/>
          <w:rtl/>
        </w:rPr>
        <w:t xml:space="preserve"> </w:t>
      </w:r>
      <w:r w:rsidR="009D5625">
        <w:rPr>
          <w:rFonts w:cs="Guttman David" w:hint="cs"/>
          <w:b/>
          <w:bCs/>
          <w:sz w:val="36"/>
          <w:szCs w:val="36"/>
          <w:rtl/>
        </w:rPr>
        <w:t>מה המקרה השני במשנה של תפילת שוא ?</w:t>
      </w:r>
    </w:p>
    <w:p w:rsidR="009D5625" w:rsidRPr="00F23F35" w:rsidRDefault="009D5625" w:rsidP="009B5F45">
      <w:pPr>
        <w:rPr>
          <w:rFonts w:cs="Guttman David"/>
          <w:sz w:val="36"/>
          <w:szCs w:val="36"/>
          <w:rtl/>
        </w:rPr>
      </w:pPr>
      <w:r w:rsidRPr="00F23F35">
        <w:rPr>
          <w:rFonts w:cs="Guttman David" w:hint="cs"/>
          <w:sz w:val="36"/>
          <w:szCs w:val="36"/>
          <w:rtl/>
        </w:rPr>
        <w:t>ת. אדם ששמע קול של צווחה בעיר, והתפלל לקב"ה שלא יהיו אלו בני ביתו. זה נקרא תפילת שוא, משום שכבר קרה המקרה, והוא מתפלל על העבר.</w:t>
      </w:r>
    </w:p>
    <w:p w:rsidR="009B5F45" w:rsidRDefault="009D5625" w:rsidP="009D5625">
      <w:pPr>
        <w:jc w:val="center"/>
        <w:rPr>
          <w:rFonts w:cs="Guttman David"/>
          <w:b/>
          <w:bCs/>
          <w:sz w:val="36"/>
          <w:szCs w:val="36"/>
          <w:rtl/>
        </w:rPr>
      </w:pPr>
      <w:r>
        <w:rPr>
          <w:rFonts w:cs="Guttman David" w:hint="cs"/>
          <w:b/>
          <w:bCs/>
          <w:sz w:val="36"/>
          <w:szCs w:val="36"/>
          <w:rtl/>
        </w:rPr>
        <w:t>הלכה למעשה</w:t>
      </w:r>
    </w:p>
    <w:p w:rsidR="009D5625" w:rsidRDefault="009D5625" w:rsidP="009D5625">
      <w:pPr>
        <w:jc w:val="center"/>
        <w:rPr>
          <w:rFonts w:cs="Guttman David"/>
          <w:b/>
          <w:bCs/>
          <w:sz w:val="36"/>
          <w:szCs w:val="36"/>
          <w:rtl/>
        </w:rPr>
      </w:pPr>
      <w:r>
        <w:rPr>
          <w:rFonts w:cs="Guttman David" w:hint="cs"/>
          <w:b/>
          <w:bCs/>
          <w:sz w:val="36"/>
          <w:szCs w:val="36"/>
          <w:rtl/>
        </w:rPr>
        <w:t>הבונה בית או</w:t>
      </w:r>
      <w:r w:rsidR="00F23F35">
        <w:rPr>
          <w:rFonts w:cs="Guttman David" w:hint="cs"/>
          <w:b/>
          <w:bCs/>
          <w:sz w:val="36"/>
          <w:szCs w:val="36"/>
          <w:rtl/>
        </w:rPr>
        <w:t xml:space="preserve"> הקונה בית או כלים המשמחים אותו,</w:t>
      </w:r>
      <w:r>
        <w:rPr>
          <w:rFonts w:cs="Guttman David" w:hint="cs"/>
          <w:b/>
          <w:bCs/>
          <w:sz w:val="36"/>
          <w:szCs w:val="36"/>
          <w:rtl/>
        </w:rPr>
        <w:t xml:space="preserve"> מברך בשעת הקניה "</w:t>
      </w:r>
      <w:r w:rsidR="00F23F35">
        <w:rPr>
          <w:rFonts w:cs="Guttman David" w:hint="cs"/>
          <w:b/>
          <w:bCs/>
          <w:sz w:val="36"/>
          <w:szCs w:val="36"/>
          <w:rtl/>
        </w:rPr>
        <w:t>שהחיינו</w:t>
      </w:r>
      <w:r>
        <w:rPr>
          <w:rFonts w:cs="Guttman David" w:hint="cs"/>
          <w:b/>
          <w:bCs/>
          <w:sz w:val="36"/>
          <w:szCs w:val="36"/>
          <w:rtl/>
        </w:rPr>
        <w:t>".</w:t>
      </w:r>
    </w:p>
    <w:p w:rsidR="009D5625" w:rsidRDefault="009D5625" w:rsidP="009D5625">
      <w:pPr>
        <w:jc w:val="center"/>
        <w:rPr>
          <w:rFonts w:cs="Guttman David"/>
          <w:b/>
          <w:bCs/>
          <w:sz w:val="36"/>
          <w:szCs w:val="36"/>
          <w:rtl/>
        </w:rPr>
      </w:pPr>
      <w:r>
        <w:rPr>
          <w:rFonts w:cs="Guttman David" w:hint="cs"/>
          <w:b/>
          <w:bCs/>
          <w:sz w:val="36"/>
          <w:szCs w:val="36"/>
          <w:rtl/>
        </w:rPr>
        <w:t>אם יש לו אישה ובנים שגם הם נהנים מקניין זה,  מברך "הטוב והמטיב".</w:t>
      </w:r>
    </w:p>
    <w:p w:rsidR="009D5625" w:rsidRDefault="009D5625" w:rsidP="009D5625">
      <w:pPr>
        <w:jc w:val="center"/>
        <w:rPr>
          <w:rFonts w:cs="Guttman David"/>
          <w:b/>
          <w:bCs/>
          <w:sz w:val="36"/>
          <w:szCs w:val="36"/>
          <w:rtl/>
        </w:rPr>
      </w:pPr>
      <w:r>
        <w:rPr>
          <w:rFonts w:cs="Guttman David" w:hint="cs"/>
          <w:b/>
          <w:bCs/>
          <w:sz w:val="36"/>
          <w:szCs w:val="36"/>
          <w:rtl/>
        </w:rPr>
        <w:lastRenderedPageBreak/>
        <w:t>אם בשעת הקנייה היה צורך באומן לתקנו, ולא היה ראוי לשימוש כמות שהוא, מברך עליו רק בשעה שמשתמש בו.</w:t>
      </w:r>
    </w:p>
    <w:p w:rsidR="009D5625" w:rsidRDefault="009D5625" w:rsidP="009D5625">
      <w:pPr>
        <w:jc w:val="center"/>
        <w:rPr>
          <w:rFonts w:cs="Guttman David"/>
          <w:b/>
          <w:bCs/>
          <w:sz w:val="36"/>
          <w:szCs w:val="36"/>
          <w:rtl/>
        </w:rPr>
      </w:pPr>
      <w:r>
        <w:rPr>
          <w:rFonts w:cs="Guttman David" w:hint="cs"/>
          <w:b/>
          <w:bCs/>
          <w:sz w:val="36"/>
          <w:szCs w:val="36"/>
          <w:rtl/>
        </w:rPr>
        <w:t>מברך על הטובה ברכות "שהחיינו" ו"הטוב והמטיב", אפילו אם י</w:t>
      </w:r>
      <w:r w:rsidR="00F23F35">
        <w:rPr>
          <w:rFonts w:cs="Guttman David" w:hint="cs"/>
          <w:b/>
          <w:bCs/>
          <w:sz w:val="36"/>
          <w:szCs w:val="36"/>
          <w:rtl/>
        </w:rPr>
        <w:t>רא שמא בסוף יצא לו מזה רעה.</w:t>
      </w:r>
      <w:r>
        <w:rPr>
          <w:rFonts w:cs="Guttman David" w:hint="cs"/>
          <w:b/>
          <w:bCs/>
          <w:sz w:val="36"/>
          <w:szCs w:val="36"/>
          <w:rtl/>
        </w:rPr>
        <w:t xml:space="preserve"> וכן מברך על הרעה "ברוך דיין האמת", אפילו אם יצא לו מזה בסוף טובה.</w:t>
      </w:r>
    </w:p>
    <w:p w:rsidR="009D5625" w:rsidRDefault="009D5625" w:rsidP="009D5625">
      <w:pPr>
        <w:jc w:val="center"/>
        <w:rPr>
          <w:rFonts w:cs="Guttman David"/>
          <w:b/>
          <w:bCs/>
          <w:sz w:val="36"/>
          <w:szCs w:val="36"/>
          <w:rtl/>
        </w:rPr>
      </w:pPr>
      <w:r>
        <w:rPr>
          <w:rFonts w:cs="Guttman David" w:hint="cs"/>
          <w:b/>
          <w:bCs/>
          <w:sz w:val="36"/>
          <w:szCs w:val="36"/>
          <w:rtl/>
        </w:rPr>
        <w:t>אין מתפללים על מה שכבר ארע שיהיה טוב, והמתפלל על העבר הרי זו תפילת שווא.</w:t>
      </w:r>
    </w:p>
    <w:p w:rsidR="009D5625" w:rsidRDefault="009D5625" w:rsidP="009D5625">
      <w:pPr>
        <w:jc w:val="center"/>
        <w:rPr>
          <w:rFonts w:cs="Guttman David"/>
          <w:b/>
          <w:bCs/>
          <w:sz w:val="36"/>
          <w:szCs w:val="36"/>
          <w:rtl/>
        </w:rPr>
      </w:pPr>
    </w:p>
    <w:p w:rsidR="009D5625" w:rsidRDefault="009D5625" w:rsidP="009D5625">
      <w:pPr>
        <w:jc w:val="center"/>
        <w:rPr>
          <w:rFonts w:cs="Guttman David"/>
          <w:b/>
          <w:bCs/>
          <w:sz w:val="36"/>
          <w:szCs w:val="36"/>
          <w:rtl/>
        </w:rPr>
      </w:pPr>
      <w:r>
        <w:rPr>
          <w:rFonts w:cs="Guttman David" w:hint="cs"/>
          <w:b/>
          <w:bCs/>
          <w:sz w:val="36"/>
          <w:szCs w:val="36"/>
          <w:rtl/>
        </w:rPr>
        <w:t xml:space="preserve">משנה ד' </w:t>
      </w:r>
    </w:p>
    <w:p w:rsidR="009D5625" w:rsidRDefault="009D5625" w:rsidP="00F23F35">
      <w:pPr>
        <w:rPr>
          <w:rFonts w:cs="Guttman David"/>
          <w:b/>
          <w:bCs/>
          <w:sz w:val="36"/>
          <w:szCs w:val="36"/>
          <w:rtl/>
        </w:rPr>
      </w:pPr>
      <w:r>
        <w:rPr>
          <w:rFonts w:cs="Guttman David" w:hint="cs"/>
          <w:b/>
          <w:bCs/>
          <w:sz w:val="36"/>
          <w:szCs w:val="36"/>
          <w:rtl/>
        </w:rPr>
        <w:t>ש.</w:t>
      </w:r>
      <w:r w:rsidR="00F23F35">
        <w:rPr>
          <w:rFonts w:cs="Guttman David" w:hint="cs"/>
          <w:b/>
          <w:bCs/>
          <w:sz w:val="36"/>
          <w:szCs w:val="36"/>
          <w:rtl/>
        </w:rPr>
        <w:t xml:space="preserve"> "הנכנס לכרך" - באיזה מקרה מדברת המשנה ?</w:t>
      </w:r>
    </w:p>
    <w:p w:rsidR="00F23F35" w:rsidRPr="00CB3A49" w:rsidRDefault="00F23F35" w:rsidP="00F23F35">
      <w:pPr>
        <w:rPr>
          <w:rFonts w:cs="Guttman David"/>
          <w:sz w:val="36"/>
          <w:szCs w:val="36"/>
          <w:rtl/>
        </w:rPr>
      </w:pPr>
      <w:r w:rsidRPr="00CB3A49">
        <w:rPr>
          <w:rFonts w:cs="Guttman David" w:hint="cs"/>
          <w:sz w:val="36"/>
          <w:szCs w:val="36"/>
          <w:rtl/>
        </w:rPr>
        <w:t>ת. המשנה מדברת במקרה שאדם נכנס לעיר גדולה ובצורה שיש בה מושלים המחפשים עלילות על העוברים בה.</w:t>
      </w:r>
    </w:p>
    <w:p w:rsidR="00F23F35" w:rsidRDefault="00F23F35" w:rsidP="00F23F35">
      <w:pPr>
        <w:rPr>
          <w:rFonts w:cs="Guttman David"/>
          <w:b/>
          <w:bCs/>
          <w:sz w:val="36"/>
          <w:szCs w:val="36"/>
          <w:rtl/>
        </w:rPr>
      </w:pPr>
      <w:r>
        <w:rPr>
          <w:rFonts w:cs="Guttman David" w:hint="cs"/>
          <w:b/>
          <w:bCs/>
          <w:sz w:val="36"/>
          <w:szCs w:val="36"/>
          <w:rtl/>
        </w:rPr>
        <w:t>ש. לפי ת"ק אדם שנכנס ויוצא מעיר כזאת, מה צריך להתפלל בכניסתו וביציאתו ?</w:t>
      </w:r>
    </w:p>
    <w:p w:rsidR="00F23F35" w:rsidRPr="00CB3A49" w:rsidRDefault="00F23F35" w:rsidP="00F23F35">
      <w:pPr>
        <w:rPr>
          <w:rFonts w:cs="Guttman David"/>
          <w:sz w:val="36"/>
          <w:szCs w:val="36"/>
          <w:rtl/>
        </w:rPr>
      </w:pPr>
      <w:r w:rsidRPr="00CB3A49">
        <w:rPr>
          <w:rFonts w:cs="Guttman David" w:hint="cs"/>
          <w:sz w:val="36"/>
          <w:szCs w:val="36"/>
          <w:rtl/>
        </w:rPr>
        <w:t>ת. ל</w:t>
      </w:r>
      <w:r w:rsidR="00CB3A49" w:rsidRPr="00CB3A49">
        <w:rPr>
          <w:rFonts w:cs="Guttman David" w:hint="cs"/>
          <w:sz w:val="36"/>
          <w:szCs w:val="36"/>
          <w:rtl/>
        </w:rPr>
        <w:t>פ</w:t>
      </w:r>
      <w:r w:rsidRPr="00CB3A49">
        <w:rPr>
          <w:rFonts w:cs="Guttman David" w:hint="cs"/>
          <w:sz w:val="36"/>
          <w:szCs w:val="36"/>
          <w:rtl/>
        </w:rPr>
        <w:t>ני כניסתו לעיר צריך להתפלל שייכנס בשלום לעיר. ולפני היציאה מהעיר צריך להתפלל שיצא בשלום מהעיר.</w:t>
      </w:r>
    </w:p>
    <w:p w:rsidR="00F23F35" w:rsidRDefault="00F23F35" w:rsidP="00F23F35">
      <w:pPr>
        <w:rPr>
          <w:rFonts w:cs="Guttman David"/>
          <w:b/>
          <w:bCs/>
          <w:sz w:val="36"/>
          <w:szCs w:val="36"/>
          <w:rtl/>
        </w:rPr>
      </w:pPr>
      <w:r>
        <w:rPr>
          <w:rFonts w:cs="Guttman David" w:hint="cs"/>
          <w:b/>
          <w:bCs/>
          <w:sz w:val="36"/>
          <w:szCs w:val="36"/>
          <w:rtl/>
        </w:rPr>
        <w:t>ש. לפי בן עזאי כמה תפילות צריך להתפלל ?</w:t>
      </w:r>
    </w:p>
    <w:p w:rsidR="00F23F35" w:rsidRPr="00CB3A49" w:rsidRDefault="00F23F35" w:rsidP="00F23F35">
      <w:pPr>
        <w:rPr>
          <w:rFonts w:cs="Guttman David"/>
          <w:sz w:val="36"/>
          <w:szCs w:val="36"/>
          <w:rtl/>
        </w:rPr>
      </w:pPr>
      <w:r w:rsidRPr="00CB3A49">
        <w:rPr>
          <w:rFonts w:cs="Guttman David" w:hint="cs"/>
          <w:sz w:val="36"/>
          <w:szCs w:val="36"/>
          <w:rtl/>
        </w:rPr>
        <w:lastRenderedPageBreak/>
        <w:t>ת. ארבע תפילות. לדעת בן עזאי צריך להוסיף עוד שתי תפילות של הודאה לאחר שנכנס לעיר בשלום ולאחר שיצא מהעיר בשלום.</w:t>
      </w:r>
    </w:p>
    <w:p w:rsidR="00F23F35" w:rsidRDefault="00F23F35" w:rsidP="00CB3A49">
      <w:pPr>
        <w:rPr>
          <w:rFonts w:cs="Guttman David"/>
          <w:b/>
          <w:bCs/>
          <w:sz w:val="36"/>
          <w:szCs w:val="36"/>
          <w:rtl/>
        </w:rPr>
      </w:pPr>
      <w:r>
        <w:rPr>
          <w:rFonts w:cs="Guttman David" w:hint="cs"/>
          <w:b/>
          <w:bCs/>
          <w:sz w:val="36"/>
          <w:szCs w:val="36"/>
          <w:rtl/>
        </w:rPr>
        <w:t xml:space="preserve">ש. מה נוסח </w:t>
      </w:r>
      <w:r w:rsidR="00CB3A49">
        <w:rPr>
          <w:rFonts w:cs="Guttman David" w:hint="cs"/>
          <w:b/>
          <w:bCs/>
          <w:sz w:val="36"/>
          <w:szCs w:val="36"/>
          <w:rtl/>
        </w:rPr>
        <w:t>התפילה</w:t>
      </w:r>
      <w:r>
        <w:rPr>
          <w:rFonts w:cs="Guttman David" w:hint="cs"/>
          <w:b/>
          <w:bCs/>
          <w:sz w:val="36"/>
          <w:szCs w:val="36"/>
          <w:rtl/>
        </w:rPr>
        <w:t xml:space="preserve"> שמ</w:t>
      </w:r>
      <w:r w:rsidR="00CB3A49">
        <w:rPr>
          <w:rFonts w:cs="Guttman David" w:hint="cs"/>
          <w:b/>
          <w:bCs/>
          <w:sz w:val="36"/>
          <w:szCs w:val="36"/>
          <w:rtl/>
        </w:rPr>
        <w:t>תפלל</w:t>
      </w:r>
      <w:r>
        <w:rPr>
          <w:rFonts w:cs="Guttman David" w:hint="cs"/>
          <w:b/>
          <w:bCs/>
          <w:sz w:val="36"/>
          <w:szCs w:val="36"/>
          <w:rtl/>
        </w:rPr>
        <w:t xml:space="preserve"> לפני כניסתו לעיר לפי בן עזאי ?</w:t>
      </w:r>
    </w:p>
    <w:p w:rsidR="00F23F35" w:rsidRPr="00CB3A49" w:rsidRDefault="00F23F35" w:rsidP="00F23F35">
      <w:pPr>
        <w:rPr>
          <w:rFonts w:cs="Guttman David"/>
          <w:sz w:val="36"/>
          <w:szCs w:val="36"/>
          <w:rtl/>
        </w:rPr>
      </w:pPr>
      <w:r w:rsidRPr="00CB3A49">
        <w:rPr>
          <w:rFonts w:cs="Guttman David" w:hint="cs"/>
          <w:sz w:val="36"/>
          <w:szCs w:val="36"/>
          <w:rtl/>
        </w:rPr>
        <w:t>ת. "יהי רצון מלפניך שתכניסני לכרך זה לשלום".</w:t>
      </w:r>
    </w:p>
    <w:p w:rsidR="00F23F35" w:rsidRDefault="00F23F35" w:rsidP="00F23F35">
      <w:pPr>
        <w:rPr>
          <w:rFonts w:cs="Guttman David"/>
          <w:b/>
          <w:bCs/>
          <w:sz w:val="36"/>
          <w:szCs w:val="36"/>
          <w:rtl/>
        </w:rPr>
      </w:pPr>
      <w:r>
        <w:rPr>
          <w:rFonts w:cs="Guttman David" w:hint="cs"/>
          <w:b/>
          <w:bCs/>
          <w:sz w:val="36"/>
          <w:szCs w:val="36"/>
          <w:rtl/>
        </w:rPr>
        <w:t>ש. מה נוסח ה</w:t>
      </w:r>
      <w:r w:rsidR="00CB3A49">
        <w:rPr>
          <w:rFonts w:cs="Guttman David" w:hint="cs"/>
          <w:b/>
          <w:bCs/>
          <w:sz w:val="36"/>
          <w:szCs w:val="36"/>
          <w:rtl/>
        </w:rPr>
        <w:t>תפילה שמתפלל</w:t>
      </w:r>
      <w:r>
        <w:rPr>
          <w:rFonts w:cs="Guttman David" w:hint="cs"/>
          <w:b/>
          <w:bCs/>
          <w:sz w:val="36"/>
          <w:szCs w:val="36"/>
          <w:rtl/>
        </w:rPr>
        <w:t xml:space="preserve"> ל</w:t>
      </w:r>
      <w:r w:rsidR="00CB3A49">
        <w:rPr>
          <w:rFonts w:cs="Guttman David" w:hint="cs"/>
          <w:b/>
          <w:bCs/>
          <w:sz w:val="36"/>
          <w:szCs w:val="36"/>
          <w:rtl/>
        </w:rPr>
        <w:t>אחר</w:t>
      </w:r>
      <w:r>
        <w:rPr>
          <w:rFonts w:cs="Guttman David" w:hint="cs"/>
          <w:b/>
          <w:bCs/>
          <w:sz w:val="36"/>
          <w:szCs w:val="36"/>
          <w:rtl/>
        </w:rPr>
        <w:t xml:space="preserve"> כניסתו לעיר</w:t>
      </w:r>
      <w:r w:rsidR="00CB3A49">
        <w:rPr>
          <w:rFonts w:cs="Guttman David" w:hint="cs"/>
          <w:b/>
          <w:bCs/>
          <w:sz w:val="36"/>
          <w:szCs w:val="36"/>
          <w:rtl/>
        </w:rPr>
        <w:t xml:space="preserve"> </w:t>
      </w:r>
      <w:r>
        <w:rPr>
          <w:rFonts w:cs="Guttman David" w:hint="cs"/>
          <w:b/>
          <w:bCs/>
          <w:sz w:val="36"/>
          <w:szCs w:val="36"/>
          <w:rtl/>
        </w:rPr>
        <w:t>?</w:t>
      </w:r>
    </w:p>
    <w:p w:rsidR="00F23F35" w:rsidRPr="00CB3A49" w:rsidRDefault="00F23F35" w:rsidP="00CB3A49">
      <w:pPr>
        <w:rPr>
          <w:rFonts w:cs="Guttman David"/>
          <w:sz w:val="36"/>
          <w:szCs w:val="36"/>
          <w:rtl/>
        </w:rPr>
      </w:pPr>
      <w:r w:rsidRPr="00CB3A49">
        <w:rPr>
          <w:rFonts w:cs="Guttman David" w:hint="cs"/>
          <w:sz w:val="36"/>
          <w:szCs w:val="36"/>
          <w:rtl/>
        </w:rPr>
        <w:t>ת. "</w:t>
      </w:r>
      <w:r w:rsidR="00CB3A49" w:rsidRPr="00CB3A49">
        <w:rPr>
          <w:rFonts w:cs="Guttman David" w:hint="cs"/>
          <w:sz w:val="36"/>
          <w:szCs w:val="36"/>
          <w:rtl/>
        </w:rPr>
        <w:t xml:space="preserve">מודה אני לפניך ה' אלוהי שהכנסתני </w:t>
      </w:r>
      <w:r w:rsidRPr="00CB3A49">
        <w:rPr>
          <w:rFonts w:cs="Guttman David" w:hint="cs"/>
          <w:sz w:val="36"/>
          <w:szCs w:val="36"/>
          <w:rtl/>
        </w:rPr>
        <w:t>לכרך זה לשלום".</w:t>
      </w:r>
    </w:p>
    <w:p w:rsidR="00CB3A49" w:rsidRDefault="00CB3A49" w:rsidP="00CB3A49">
      <w:pPr>
        <w:rPr>
          <w:rFonts w:cs="Guttman David"/>
          <w:b/>
          <w:bCs/>
          <w:sz w:val="36"/>
          <w:szCs w:val="36"/>
          <w:rtl/>
        </w:rPr>
      </w:pPr>
      <w:r>
        <w:rPr>
          <w:rFonts w:cs="Guttman David" w:hint="cs"/>
          <w:b/>
          <w:bCs/>
          <w:sz w:val="36"/>
          <w:szCs w:val="36"/>
          <w:rtl/>
        </w:rPr>
        <w:t>ש. מה נוסח התפילה שמתפלל לפני שיוצא מהעיר ?</w:t>
      </w:r>
    </w:p>
    <w:p w:rsidR="00CB3A49" w:rsidRPr="00CB3A49" w:rsidRDefault="00CB3A49" w:rsidP="00CB3A49">
      <w:pPr>
        <w:rPr>
          <w:rFonts w:cs="Guttman David"/>
          <w:sz w:val="36"/>
          <w:szCs w:val="36"/>
          <w:rtl/>
        </w:rPr>
      </w:pPr>
      <w:r w:rsidRPr="00CB3A49">
        <w:rPr>
          <w:rFonts w:cs="Guttman David" w:hint="cs"/>
          <w:sz w:val="36"/>
          <w:szCs w:val="36"/>
          <w:rtl/>
        </w:rPr>
        <w:t>ת. "יהי רצון מלפניך ה' אלוהי שתוציאני מכרך זה לשלום".</w:t>
      </w:r>
    </w:p>
    <w:p w:rsidR="00CB3A49" w:rsidRDefault="00CB3A49" w:rsidP="00CB3A49">
      <w:pPr>
        <w:rPr>
          <w:rFonts w:cs="Guttman David"/>
          <w:b/>
          <w:bCs/>
          <w:sz w:val="36"/>
          <w:szCs w:val="36"/>
          <w:rtl/>
        </w:rPr>
      </w:pPr>
      <w:r>
        <w:rPr>
          <w:rFonts w:cs="Guttman David" w:hint="cs"/>
          <w:b/>
          <w:bCs/>
          <w:sz w:val="36"/>
          <w:szCs w:val="36"/>
          <w:rtl/>
        </w:rPr>
        <w:t>ש. מה נוסח התפילה שמתפלל לאחר שיצא מהעיר ?</w:t>
      </w:r>
    </w:p>
    <w:p w:rsidR="00CB3A49" w:rsidRPr="00CB3A49" w:rsidRDefault="00CB3A49" w:rsidP="00CB3A49">
      <w:pPr>
        <w:rPr>
          <w:rFonts w:cs="Guttman David"/>
          <w:sz w:val="36"/>
          <w:szCs w:val="36"/>
          <w:rtl/>
        </w:rPr>
      </w:pPr>
      <w:r w:rsidRPr="00CB3A49">
        <w:rPr>
          <w:rFonts w:cs="Guttman David" w:hint="cs"/>
          <w:sz w:val="36"/>
          <w:szCs w:val="36"/>
          <w:rtl/>
        </w:rPr>
        <w:t>ת. "מודה אני לפניך ה' אלוהי שהוצאתני מכרך זה לשלום. וכשם שהוצאתני לשלום, כך תוליכני לשלום, ותסמיכני לשלום, ותצעידני לשלום, ותצילני מכף כל אויב ואורב בדרך".</w:t>
      </w:r>
    </w:p>
    <w:p w:rsidR="00CB3A49" w:rsidRDefault="00CB3A49" w:rsidP="00CB3A49">
      <w:pPr>
        <w:jc w:val="center"/>
        <w:rPr>
          <w:rFonts w:cs="Guttman David"/>
          <w:b/>
          <w:bCs/>
          <w:sz w:val="36"/>
          <w:szCs w:val="36"/>
          <w:rtl/>
        </w:rPr>
      </w:pPr>
      <w:r>
        <w:rPr>
          <w:rFonts w:cs="Guttman David" w:hint="cs"/>
          <w:b/>
          <w:bCs/>
          <w:sz w:val="36"/>
          <w:szCs w:val="36"/>
          <w:rtl/>
        </w:rPr>
        <w:t>הלכה למעשה</w:t>
      </w:r>
    </w:p>
    <w:p w:rsidR="00CB3A49" w:rsidRDefault="00CB3A49" w:rsidP="00CB3A49">
      <w:pPr>
        <w:jc w:val="center"/>
        <w:rPr>
          <w:rFonts w:cs="Guttman David"/>
          <w:b/>
          <w:bCs/>
          <w:sz w:val="36"/>
          <w:szCs w:val="36"/>
          <w:rtl/>
        </w:rPr>
      </w:pPr>
      <w:r>
        <w:rPr>
          <w:rFonts w:cs="Guttman David" w:hint="cs"/>
          <w:b/>
          <w:bCs/>
          <w:sz w:val="36"/>
          <w:szCs w:val="36"/>
          <w:rtl/>
        </w:rPr>
        <w:t xml:space="preserve">העומד להיכנס לעיר שמצויים שם ממונים רעים המחפשים עלילות, יבקש "יהי רצון...שתכניסני לכרך </w:t>
      </w:r>
      <w:r>
        <w:rPr>
          <w:rFonts w:cs="Guttman David" w:hint="cs"/>
          <w:b/>
          <w:bCs/>
          <w:sz w:val="36"/>
          <w:szCs w:val="36"/>
          <w:rtl/>
        </w:rPr>
        <w:lastRenderedPageBreak/>
        <w:t>זה לשלום". ואחרי שנכנס יאמר "מודה אני לפניך...שהכנסתני לכרך זה לשלום".</w:t>
      </w:r>
    </w:p>
    <w:p w:rsidR="00F23F35" w:rsidRPr="009B5F45" w:rsidRDefault="00F23F35" w:rsidP="00CB3A49">
      <w:pPr>
        <w:jc w:val="center"/>
        <w:rPr>
          <w:rFonts w:cs="Guttman David"/>
          <w:b/>
          <w:bCs/>
          <w:sz w:val="36"/>
          <w:szCs w:val="36"/>
        </w:rPr>
      </w:pPr>
    </w:p>
    <w:p w:rsidR="00AF012F" w:rsidRDefault="00CB3A49" w:rsidP="00CB3A49">
      <w:pPr>
        <w:jc w:val="center"/>
        <w:rPr>
          <w:rFonts w:cs="Guttman David"/>
          <w:b/>
          <w:bCs/>
          <w:sz w:val="36"/>
          <w:szCs w:val="36"/>
          <w:rtl/>
        </w:rPr>
      </w:pPr>
      <w:r>
        <w:rPr>
          <w:rFonts w:cs="Guttman David" w:hint="cs"/>
          <w:b/>
          <w:bCs/>
          <w:sz w:val="36"/>
          <w:szCs w:val="36"/>
          <w:rtl/>
        </w:rPr>
        <w:t>משנה ה'</w:t>
      </w:r>
    </w:p>
    <w:p w:rsidR="00E161F1" w:rsidRDefault="00CB3A49" w:rsidP="00CB3A49">
      <w:pPr>
        <w:rPr>
          <w:rFonts w:cs="Guttman David" w:hint="cs"/>
          <w:b/>
          <w:bCs/>
          <w:sz w:val="36"/>
          <w:szCs w:val="36"/>
          <w:rtl/>
        </w:rPr>
      </w:pPr>
      <w:r>
        <w:rPr>
          <w:rFonts w:cs="Guttman David" w:hint="cs"/>
          <w:b/>
          <w:bCs/>
          <w:sz w:val="36"/>
          <w:szCs w:val="36"/>
          <w:rtl/>
        </w:rPr>
        <w:t>ש.</w:t>
      </w:r>
      <w:r w:rsidR="00365BE5">
        <w:rPr>
          <w:rFonts w:cs="Guttman David" w:hint="cs"/>
          <w:b/>
          <w:bCs/>
          <w:sz w:val="36"/>
          <w:szCs w:val="36"/>
          <w:rtl/>
        </w:rPr>
        <w:t xml:space="preserve"> </w:t>
      </w:r>
      <w:r w:rsidR="00E161F1">
        <w:rPr>
          <w:rFonts w:cs="Guttman David" w:hint="cs"/>
          <w:b/>
          <w:bCs/>
          <w:sz w:val="36"/>
          <w:szCs w:val="36"/>
          <w:rtl/>
        </w:rPr>
        <w:t>כיצד צריך א</w:t>
      </w:r>
      <w:r w:rsidR="00F55402">
        <w:rPr>
          <w:rFonts w:cs="Guttman David" w:hint="cs"/>
          <w:b/>
          <w:bCs/>
          <w:sz w:val="36"/>
          <w:szCs w:val="36"/>
          <w:rtl/>
        </w:rPr>
        <w:t>ד</w:t>
      </w:r>
      <w:r w:rsidR="00E161F1">
        <w:rPr>
          <w:rFonts w:cs="Guttman David" w:hint="cs"/>
          <w:b/>
          <w:bCs/>
          <w:sz w:val="36"/>
          <w:szCs w:val="36"/>
          <w:rtl/>
        </w:rPr>
        <w:t>ם לברך ברכת "ברוך דיין האמת" על בשורה רעה ?</w:t>
      </w:r>
    </w:p>
    <w:p w:rsidR="00E161F1" w:rsidRPr="00F55402" w:rsidRDefault="00E161F1" w:rsidP="00CB3A49">
      <w:pPr>
        <w:rPr>
          <w:rFonts w:cs="Guttman David" w:hint="cs"/>
          <w:sz w:val="36"/>
          <w:szCs w:val="36"/>
          <w:rtl/>
        </w:rPr>
      </w:pPr>
      <w:r w:rsidRPr="00F55402">
        <w:rPr>
          <w:rFonts w:cs="Guttman David" w:hint="cs"/>
          <w:sz w:val="36"/>
          <w:szCs w:val="36"/>
          <w:rtl/>
        </w:rPr>
        <w:t>ת. צריך לברך "ברוך דיין האמת" בשמחה, כשם שמברך "הטוב והמטיב" על בשורה טובה.</w:t>
      </w:r>
    </w:p>
    <w:p w:rsidR="00E161F1" w:rsidRDefault="00E161F1" w:rsidP="00CB3A49">
      <w:pPr>
        <w:rPr>
          <w:rFonts w:cs="Guttman David" w:hint="cs"/>
          <w:b/>
          <w:bCs/>
          <w:sz w:val="36"/>
          <w:szCs w:val="36"/>
          <w:rtl/>
        </w:rPr>
      </w:pPr>
      <w:r>
        <w:rPr>
          <w:rFonts w:cs="Guttman David" w:hint="cs"/>
          <w:b/>
          <w:bCs/>
          <w:sz w:val="36"/>
          <w:szCs w:val="36"/>
          <w:rtl/>
        </w:rPr>
        <w:t>ש. מדוע צריך לברך את ברכת "ברוך דיין האמת" בשמחה ?</w:t>
      </w:r>
    </w:p>
    <w:p w:rsidR="00E161F1" w:rsidRPr="00F55402" w:rsidRDefault="00E161F1" w:rsidP="00CB3A49">
      <w:pPr>
        <w:rPr>
          <w:rFonts w:cs="Guttman David" w:hint="cs"/>
          <w:sz w:val="36"/>
          <w:szCs w:val="36"/>
          <w:rtl/>
        </w:rPr>
      </w:pPr>
      <w:r w:rsidRPr="00F55402">
        <w:rPr>
          <w:rFonts w:cs="Guttman David" w:hint="cs"/>
          <w:sz w:val="36"/>
          <w:szCs w:val="36"/>
          <w:rtl/>
        </w:rPr>
        <w:t>ת. א. מום שכל מה שה' עושה זה לטובה, גם אם אנחנו לא מצליחים לראות את זה כך. ב. הרעות שהקב"ה מביא על האדם הם כפרה על עוונותיו, לכן זה טוב בשבילו.</w:t>
      </w:r>
    </w:p>
    <w:p w:rsidR="00E161F1" w:rsidRDefault="00E161F1" w:rsidP="00CB3A49">
      <w:pPr>
        <w:rPr>
          <w:rFonts w:cs="Guttman David" w:hint="cs"/>
          <w:b/>
          <w:bCs/>
          <w:sz w:val="36"/>
          <w:szCs w:val="36"/>
          <w:rtl/>
        </w:rPr>
      </w:pPr>
      <w:r>
        <w:rPr>
          <w:rFonts w:cs="Guttman David" w:hint="cs"/>
          <w:b/>
          <w:bCs/>
          <w:sz w:val="36"/>
          <w:szCs w:val="36"/>
          <w:rtl/>
        </w:rPr>
        <w:t>ש. מה לומדים מהמילים "בכל לבבך" ?</w:t>
      </w:r>
    </w:p>
    <w:p w:rsidR="00E161F1" w:rsidRPr="00F55402" w:rsidRDefault="00E161F1" w:rsidP="00CB3A49">
      <w:pPr>
        <w:rPr>
          <w:rFonts w:cs="Guttman David" w:hint="cs"/>
          <w:sz w:val="36"/>
          <w:szCs w:val="36"/>
          <w:rtl/>
        </w:rPr>
      </w:pPr>
      <w:r w:rsidRPr="00F55402">
        <w:rPr>
          <w:rFonts w:cs="Guttman David" w:hint="cs"/>
          <w:sz w:val="36"/>
          <w:szCs w:val="36"/>
          <w:rtl/>
        </w:rPr>
        <w:t>ת. מכאן לומדים שצריך לאהוב את הקב"ה בשני לבבות, דהיינו בשני יצרים, יצא הטוב ויצר הרע.</w:t>
      </w:r>
    </w:p>
    <w:p w:rsidR="00E161F1" w:rsidRDefault="00E161F1" w:rsidP="00CB3A49">
      <w:pPr>
        <w:rPr>
          <w:rFonts w:cs="Guttman David" w:hint="cs"/>
          <w:b/>
          <w:bCs/>
          <w:sz w:val="36"/>
          <w:szCs w:val="36"/>
          <w:rtl/>
        </w:rPr>
      </w:pPr>
      <w:r>
        <w:rPr>
          <w:rFonts w:cs="Guttman David" w:hint="cs"/>
          <w:b/>
          <w:bCs/>
          <w:sz w:val="36"/>
          <w:szCs w:val="36"/>
          <w:rtl/>
        </w:rPr>
        <w:t>ש. כיצד ניתן לאהוב את הקב"ה ביצר הטוב ?</w:t>
      </w:r>
    </w:p>
    <w:p w:rsidR="00E161F1" w:rsidRPr="00F55402" w:rsidRDefault="00E161F1" w:rsidP="00CB3A49">
      <w:pPr>
        <w:rPr>
          <w:rFonts w:cs="Guttman David" w:hint="cs"/>
          <w:sz w:val="36"/>
          <w:szCs w:val="36"/>
          <w:rtl/>
        </w:rPr>
      </w:pPr>
      <w:r w:rsidRPr="00F55402">
        <w:rPr>
          <w:rFonts w:cs="Guttman David" w:hint="cs"/>
          <w:sz w:val="36"/>
          <w:szCs w:val="36"/>
          <w:rtl/>
        </w:rPr>
        <w:t>ת. כאשר מששמשים ביצר הטוב לעשות מצוות.</w:t>
      </w:r>
    </w:p>
    <w:p w:rsidR="00E161F1" w:rsidRDefault="00E161F1" w:rsidP="00E161F1">
      <w:pPr>
        <w:rPr>
          <w:rFonts w:cs="Guttman David" w:hint="cs"/>
          <w:b/>
          <w:bCs/>
          <w:sz w:val="36"/>
          <w:szCs w:val="36"/>
          <w:rtl/>
        </w:rPr>
      </w:pPr>
      <w:r>
        <w:rPr>
          <w:rFonts w:cs="Guttman David" w:hint="cs"/>
          <w:b/>
          <w:bCs/>
          <w:sz w:val="36"/>
          <w:szCs w:val="36"/>
          <w:rtl/>
        </w:rPr>
        <w:t>ש. כיצד ניתן לאהוב את הקב"ה ביצר הרע ?</w:t>
      </w:r>
    </w:p>
    <w:p w:rsidR="00E161F1" w:rsidRPr="00F55402" w:rsidRDefault="00E161F1" w:rsidP="00E161F1">
      <w:pPr>
        <w:rPr>
          <w:rFonts w:cs="Guttman David" w:hint="cs"/>
          <w:sz w:val="36"/>
          <w:szCs w:val="36"/>
          <w:rtl/>
        </w:rPr>
      </w:pPr>
      <w:r w:rsidRPr="00F55402">
        <w:rPr>
          <w:rFonts w:cs="Guttman David" w:hint="cs"/>
          <w:sz w:val="36"/>
          <w:szCs w:val="36"/>
          <w:rtl/>
        </w:rPr>
        <w:lastRenderedPageBreak/>
        <w:t>ת. כשאדם כובש את יצר הרע ומתגבר עליו כאשר הוא מסיתו לעבור עבירה, כך הוא אוהב את הקב"ה ושומע בקולו.</w:t>
      </w:r>
    </w:p>
    <w:p w:rsidR="00E161F1" w:rsidRDefault="00E161F1" w:rsidP="00E161F1">
      <w:pPr>
        <w:rPr>
          <w:rFonts w:cs="Guttman David" w:hint="cs"/>
          <w:b/>
          <w:bCs/>
          <w:sz w:val="36"/>
          <w:szCs w:val="36"/>
          <w:rtl/>
        </w:rPr>
      </w:pPr>
      <w:r>
        <w:rPr>
          <w:rFonts w:cs="Guttman David" w:hint="cs"/>
          <w:b/>
          <w:bCs/>
          <w:sz w:val="36"/>
          <w:szCs w:val="36"/>
          <w:rtl/>
        </w:rPr>
        <w:t>ש. כיצד עוד אפשר להשתמש ביצר הטוב ויצר הרע לעבודת ה' ?</w:t>
      </w:r>
    </w:p>
    <w:p w:rsidR="00E161F1" w:rsidRPr="00F55402" w:rsidRDefault="00E161F1" w:rsidP="00E161F1">
      <w:pPr>
        <w:rPr>
          <w:rFonts w:cs="Guttman David" w:hint="cs"/>
          <w:sz w:val="36"/>
          <w:szCs w:val="36"/>
          <w:rtl/>
        </w:rPr>
      </w:pPr>
      <w:r w:rsidRPr="00F55402">
        <w:rPr>
          <w:rFonts w:cs="Guttman David" w:hint="cs"/>
          <w:sz w:val="36"/>
          <w:szCs w:val="36"/>
          <w:rtl/>
        </w:rPr>
        <w:t xml:space="preserve">ת. ביצר הטוב אפשר להשתמש למידות הטובות, כמו רחמים וחסד. ביצר הרע </w:t>
      </w:r>
      <w:r w:rsidRPr="00F55402">
        <w:rPr>
          <w:rFonts w:cs="Guttman David"/>
          <w:sz w:val="36"/>
          <w:szCs w:val="36"/>
          <w:rtl/>
        </w:rPr>
        <w:t>–</w:t>
      </w:r>
      <w:r w:rsidRPr="00F55402">
        <w:rPr>
          <w:rFonts w:cs="Guttman David" w:hint="cs"/>
          <w:sz w:val="36"/>
          <w:szCs w:val="36"/>
          <w:rtl/>
        </w:rPr>
        <w:t xml:space="preserve"> להתאכזר על הרשעים.</w:t>
      </w:r>
    </w:p>
    <w:p w:rsidR="00E161F1" w:rsidRDefault="00E161F1" w:rsidP="00E161F1">
      <w:pPr>
        <w:rPr>
          <w:rFonts w:cs="Guttman David" w:hint="cs"/>
          <w:b/>
          <w:bCs/>
          <w:sz w:val="36"/>
          <w:szCs w:val="36"/>
          <w:rtl/>
        </w:rPr>
      </w:pPr>
      <w:r>
        <w:rPr>
          <w:rFonts w:cs="Guttman David" w:hint="cs"/>
          <w:b/>
          <w:bCs/>
          <w:sz w:val="36"/>
          <w:szCs w:val="36"/>
          <w:rtl/>
        </w:rPr>
        <w:t>ש. מה לומדים מהמילים "ובכל נפשך" ?</w:t>
      </w:r>
    </w:p>
    <w:p w:rsidR="00E161F1" w:rsidRPr="00F55402" w:rsidRDefault="00E161F1" w:rsidP="00E161F1">
      <w:pPr>
        <w:rPr>
          <w:rFonts w:cs="Guttman David" w:hint="cs"/>
          <w:sz w:val="36"/>
          <w:szCs w:val="36"/>
          <w:rtl/>
        </w:rPr>
      </w:pPr>
      <w:r w:rsidRPr="00F55402">
        <w:rPr>
          <w:rFonts w:cs="Guttman David" w:hint="cs"/>
          <w:sz w:val="36"/>
          <w:szCs w:val="36"/>
          <w:rtl/>
        </w:rPr>
        <w:t>ת. מכאן לומדים שחייב אדם לאהוב את הקב"ה בכל נפשו, ואם אומרים לו לעבוד עבודה זרה, ואם לא הוא ימות. הוא צריך למות על קידוש ה'.</w:t>
      </w:r>
    </w:p>
    <w:p w:rsidR="00E161F1" w:rsidRDefault="00E161F1" w:rsidP="00E161F1">
      <w:pPr>
        <w:rPr>
          <w:rFonts w:cs="Guttman David" w:hint="cs"/>
          <w:b/>
          <w:bCs/>
          <w:sz w:val="36"/>
          <w:szCs w:val="36"/>
          <w:rtl/>
        </w:rPr>
      </w:pPr>
      <w:r>
        <w:rPr>
          <w:rFonts w:cs="Guttman David" w:hint="cs"/>
          <w:b/>
          <w:bCs/>
          <w:sz w:val="36"/>
          <w:szCs w:val="36"/>
          <w:rtl/>
        </w:rPr>
        <w:t xml:space="preserve">ש. "ובכל מאודך" </w:t>
      </w:r>
      <w:r>
        <w:rPr>
          <w:rFonts w:cs="Guttman David"/>
          <w:b/>
          <w:bCs/>
          <w:sz w:val="36"/>
          <w:szCs w:val="36"/>
          <w:rtl/>
        </w:rPr>
        <w:t>–</w:t>
      </w:r>
      <w:r>
        <w:rPr>
          <w:rFonts w:cs="Guttman David" w:hint="cs"/>
          <w:b/>
          <w:bCs/>
          <w:sz w:val="36"/>
          <w:szCs w:val="36"/>
          <w:rtl/>
        </w:rPr>
        <w:t xml:space="preserve"> הסבר !</w:t>
      </w:r>
    </w:p>
    <w:p w:rsidR="00100D2A" w:rsidRPr="00F55402" w:rsidRDefault="00E161F1" w:rsidP="00E161F1">
      <w:pPr>
        <w:rPr>
          <w:rFonts w:cs="Guttman David" w:hint="cs"/>
          <w:sz w:val="36"/>
          <w:szCs w:val="36"/>
          <w:rtl/>
        </w:rPr>
      </w:pPr>
      <w:r w:rsidRPr="00F55402">
        <w:rPr>
          <w:rFonts w:cs="Guttman David" w:hint="cs"/>
          <w:sz w:val="36"/>
          <w:szCs w:val="36"/>
          <w:rtl/>
        </w:rPr>
        <w:t>ת. א. בכל ממונו של אדם. אדם חייב למסור את כל ממונו כדי לא לעבור על אחד מאיסורי התורה.</w:t>
      </w:r>
      <w:r w:rsidR="00100D2A" w:rsidRPr="00F55402">
        <w:rPr>
          <w:rFonts w:cs="Guttman David" w:hint="cs"/>
          <w:sz w:val="36"/>
          <w:szCs w:val="36"/>
          <w:rtl/>
        </w:rPr>
        <w:t xml:space="preserve"> ב. בכל מידה שהקב"ה מתנהג איתך, בין במידה טובה ובין במידת הפורענות, תודה לו על זה מאוד. מכאן לומדים שחייב לברך על הרעה כשם שמברך על הטובה.</w:t>
      </w:r>
    </w:p>
    <w:p w:rsidR="00100D2A" w:rsidRDefault="00100D2A" w:rsidP="00E161F1">
      <w:pPr>
        <w:rPr>
          <w:rFonts w:cs="Guttman David" w:hint="cs"/>
          <w:b/>
          <w:bCs/>
          <w:sz w:val="36"/>
          <w:szCs w:val="36"/>
          <w:rtl/>
        </w:rPr>
      </w:pPr>
      <w:r>
        <w:rPr>
          <w:rFonts w:cs="Guttman David" w:hint="cs"/>
          <w:b/>
          <w:bCs/>
          <w:sz w:val="36"/>
          <w:szCs w:val="36"/>
          <w:rtl/>
        </w:rPr>
        <w:t>ש. מדוע המשנה מפרטת את הלכות מורא המקדש ?</w:t>
      </w:r>
    </w:p>
    <w:p w:rsidR="00100D2A" w:rsidRPr="00F55402" w:rsidRDefault="00100D2A" w:rsidP="00E161F1">
      <w:pPr>
        <w:rPr>
          <w:rFonts w:cs="Guttman David" w:hint="cs"/>
          <w:sz w:val="36"/>
          <w:szCs w:val="36"/>
          <w:rtl/>
        </w:rPr>
      </w:pPr>
      <w:r w:rsidRPr="00F55402">
        <w:rPr>
          <w:rFonts w:cs="Guttman David" w:hint="cs"/>
          <w:sz w:val="36"/>
          <w:szCs w:val="36"/>
          <w:rtl/>
        </w:rPr>
        <w:t>ת. לאחר שלימדה המשנה עד היכן מגיעה מצוות אהבת ה', היא מוסיפה ללמד עד היכן מגיעה יראתו.</w:t>
      </w:r>
    </w:p>
    <w:p w:rsidR="00100D2A" w:rsidRDefault="00100D2A" w:rsidP="00E161F1">
      <w:pPr>
        <w:rPr>
          <w:rFonts w:cs="Guttman David" w:hint="cs"/>
          <w:b/>
          <w:bCs/>
          <w:sz w:val="36"/>
          <w:szCs w:val="36"/>
          <w:rtl/>
        </w:rPr>
      </w:pPr>
      <w:r>
        <w:rPr>
          <w:rFonts w:cs="Guttman David" w:hint="cs"/>
          <w:b/>
          <w:bCs/>
          <w:sz w:val="36"/>
          <w:szCs w:val="36"/>
          <w:rtl/>
        </w:rPr>
        <w:t>ש. האם יש מצווה לירא מן המקדש ?</w:t>
      </w:r>
    </w:p>
    <w:p w:rsidR="00100D2A" w:rsidRPr="00F55402" w:rsidRDefault="00100D2A" w:rsidP="00E161F1">
      <w:pPr>
        <w:rPr>
          <w:rFonts w:cs="Guttman David" w:hint="cs"/>
          <w:sz w:val="36"/>
          <w:szCs w:val="36"/>
          <w:rtl/>
        </w:rPr>
      </w:pPr>
      <w:r w:rsidRPr="00F55402">
        <w:rPr>
          <w:rFonts w:cs="Guttman David" w:hint="cs"/>
          <w:sz w:val="36"/>
          <w:szCs w:val="36"/>
          <w:rtl/>
        </w:rPr>
        <w:lastRenderedPageBreak/>
        <w:t>ת. כן. כתוב בפסוק "ומקדשי תיראו". ואין הכוונה לירא מהמקדש עצמו, אלא מן הקב"ה שציווה על כך, ומשום יראתו יש כבד את בית המקדש ולהתנהג בו במורא מפני השכינה השרויה שם.</w:t>
      </w:r>
    </w:p>
    <w:p w:rsidR="00100D2A" w:rsidRDefault="00100D2A" w:rsidP="00E161F1">
      <w:pPr>
        <w:rPr>
          <w:rFonts w:cs="Guttman David" w:hint="cs"/>
          <w:b/>
          <w:bCs/>
          <w:sz w:val="36"/>
          <w:szCs w:val="36"/>
          <w:rtl/>
        </w:rPr>
      </w:pPr>
      <w:r>
        <w:rPr>
          <w:rFonts w:cs="Guttman David" w:hint="cs"/>
          <w:b/>
          <w:bCs/>
          <w:sz w:val="36"/>
          <w:szCs w:val="36"/>
          <w:rtl/>
        </w:rPr>
        <w:t>ש. מהו שער המזרח ?</w:t>
      </w:r>
    </w:p>
    <w:p w:rsidR="00100D2A" w:rsidRPr="00F55402" w:rsidRDefault="00100D2A" w:rsidP="00E161F1">
      <w:pPr>
        <w:rPr>
          <w:rFonts w:cs="Guttman David" w:hint="cs"/>
          <w:sz w:val="36"/>
          <w:szCs w:val="36"/>
          <w:rtl/>
        </w:rPr>
      </w:pPr>
      <w:r w:rsidRPr="00F55402">
        <w:rPr>
          <w:rFonts w:cs="Guttman David" w:hint="cs"/>
          <w:sz w:val="36"/>
          <w:szCs w:val="36"/>
          <w:rtl/>
        </w:rPr>
        <w:t>ת. שער המזרחי של החומה המקיפה את הר הבית.</w:t>
      </w:r>
    </w:p>
    <w:p w:rsidR="00100D2A" w:rsidRDefault="00100D2A" w:rsidP="00E161F1">
      <w:pPr>
        <w:rPr>
          <w:rFonts w:cs="Guttman David" w:hint="cs"/>
          <w:b/>
          <w:bCs/>
          <w:sz w:val="36"/>
          <w:szCs w:val="36"/>
          <w:rtl/>
        </w:rPr>
      </w:pPr>
      <w:r>
        <w:rPr>
          <w:rFonts w:cs="Guttman David" w:hint="cs"/>
          <w:b/>
          <w:bCs/>
          <w:sz w:val="36"/>
          <w:szCs w:val="36"/>
          <w:rtl/>
        </w:rPr>
        <w:t>ש. מה הכוונה לנהוג בקלות ראש ?</w:t>
      </w:r>
    </w:p>
    <w:p w:rsidR="00100D2A" w:rsidRPr="00F55402" w:rsidRDefault="00100D2A" w:rsidP="00E161F1">
      <w:pPr>
        <w:rPr>
          <w:rFonts w:cs="Guttman David" w:hint="cs"/>
          <w:sz w:val="36"/>
          <w:szCs w:val="36"/>
          <w:rtl/>
        </w:rPr>
      </w:pPr>
      <w:r w:rsidRPr="00F55402">
        <w:rPr>
          <w:rFonts w:cs="Guttman David" w:hint="cs"/>
          <w:sz w:val="36"/>
          <w:szCs w:val="36"/>
          <w:rtl/>
        </w:rPr>
        <w:t>ת. לא הרבות בדברי שחוק, לא להסתפר, לא לעמוד ערום, לא להטיל את מי רגליו.</w:t>
      </w:r>
    </w:p>
    <w:p w:rsidR="00100D2A" w:rsidRDefault="00100D2A" w:rsidP="00E161F1">
      <w:pPr>
        <w:rPr>
          <w:rFonts w:cs="Guttman David" w:hint="cs"/>
          <w:b/>
          <w:bCs/>
          <w:sz w:val="36"/>
          <w:szCs w:val="36"/>
          <w:rtl/>
        </w:rPr>
      </w:pPr>
      <w:r>
        <w:rPr>
          <w:rFonts w:cs="Guttman David" w:hint="cs"/>
          <w:b/>
          <w:bCs/>
          <w:sz w:val="36"/>
          <w:szCs w:val="36"/>
          <w:rtl/>
        </w:rPr>
        <w:t>ש. האם מותר לנהוג בקלות ראש מול שער המזרח ?</w:t>
      </w:r>
    </w:p>
    <w:p w:rsidR="00100D2A" w:rsidRPr="00F55402" w:rsidRDefault="00100D2A" w:rsidP="00E161F1">
      <w:pPr>
        <w:rPr>
          <w:rFonts w:cs="Guttman David" w:hint="cs"/>
          <w:sz w:val="36"/>
          <w:szCs w:val="36"/>
          <w:rtl/>
        </w:rPr>
      </w:pPr>
      <w:r w:rsidRPr="00F55402">
        <w:rPr>
          <w:rFonts w:cs="Guttman David" w:hint="cs"/>
          <w:sz w:val="36"/>
          <w:szCs w:val="36"/>
          <w:rtl/>
        </w:rPr>
        <w:t>ת. אסור.</w:t>
      </w:r>
    </w:p>
    <w:p w:rsidR="00100D2A" w:rsidRDefault="00100D2A" w:rsidP="00E161F1">
      <w:pPr>
        <w:rPr>
          <w:rFonts w:cs="Guttman David" w:hint="cs"/>
          <w:b/>
          <w:bCs/>
          <w:sz w:val="36"/>
          <w:szCs w:val="36"/>
          <w:rtl/>
        </w:rPr>
      </w:pPr>
      <w:r>
        <w:rPr>
          <w:rFonts w:cs="Guttman David" w:hint="cs"/>
          <w:b/>
          <w:bCs/>
          <w:sz w:val="36"/>
          <w:szCs w:val="36"/>
          <w:rtl/>
        </w:rPr>
        <w:t>ש. מדוע ?</w:t>
      </w:r>
    </w:p>
    <w:p w:rsidR="00100D2A" w:rsidRPr="00F55402" w:rsidRDefault="00100D2A" w:rsidP="00E161F1">
      <w:pPr>
        <w:rPr>
          <w:rFonts w:cs="Guttman David" w:hint="cs"/>
          <w:sz w:val="36"/>
          <w:szCs w:val="36"/>
          <w:rtl/>
        </w:rPr>
      </w:pPr>
      <w:r w:rsidRPr="00F55402">
        <w:rPr>
          <w:rFonts w:cs="Guttman David" w:hint="cs"/>
          <w:sz w:val="36"/>
          <w:szCs w:val="36"/>
          <w:rtl/>
        </w:rPr>
        <w:t>ת. משום שממול שער המזרח נמצא בפנים המקדש קודש הקדשים, ואם יקל ראש כנגד שער המזרח, נמצא מקל ראש כנגד קדש הקדשים.</w:t>
      </w:r>
    </w:p>
    <w:p w:rsidR="00100D2A" w:rsidRDefault="00100D2A" w:rsidP="00E161F1">
      <w:pPr>
        <w:rPr>
          <w:rFonts w:cs="Guttman David" w:hint="cs"/>
          <w:b/>
          <w:bCs/>
          <w:sz w:val="36"/>
          <w:szCs w:val="36"/>
          <w:rtl/>
        </w:rPr>
      </w:pPr>
      <w:r>
        <w:rPr>
          <w:rFonts w:cs="Guttman David" w:hint="cs"/>
          <w:b/>
          <w:bCs/>
          <w:sz w:val="36"/>
          <w:szCs w:val="36"/>
          <w:rtl/>
        </w:rPr>
        <w:t>ש. כיצד אסור להיכנס להר הבית ?</w:t>
      </w:r>
    </w:p>
    <w:p w:rsidR="00100D2A" w:rsidRPr="00F55402" w:rsidRDefault="00100D2A" w:rsidP="00E161F1">
      <w:pPr>
        <w:rPr>
          <w:rFonts w:cs="Guttman David" w:hint="cs"/>
          <w:sz w:val="36"/>
          <w:szCs w:val="36"/>
          <w:rtl/>
        </w:rPr>
      </w:pPr>
      <w:r w:rsidRPr="00F55402">
        <w:rPr>
          <w:rFonts w:cs="Guttman David" w:hint="cs"/>
          <w:sz w:val="36"/>
          <w:szCs w:val="36"/>
          <w:rtl/>
        </w:rPr>
        <w:t>ת. אסור להיכנס לה</w:t>
      </w:r>
      <w:r w:rsidR="00793EE1" w:rsidRPr="00F55402">
        <w:rPr>
          <w:rFonts w:cs="Guttman David" w:hint="cs"/>
          <w:sz w:val="36"/>
          <w:szCs w:val="36"/>
          <w:rtl/>
        </w:rPr>
        <w:t>ר הבית עם מקלו, מנעלו, ובפונדתו, ובאבק שעל רגליו.</w:t>
      </w:r>
    </w:p>
    <w:p w:rsidR="00100D2A" w:rsidRDefault="00100D2A" w:rsidP="00E161F1">
      <w:pPr>
        <w:rPr>
          <w:rFonts w:cs="Guttman David" w:hint="cs"/>
          <w:b/>
          <w:bCs/>
          <w:sz w:val="36"/>
          <w:szCs w:val="36"/>
          <w:rtl/>
        </w:rPr>
      </w:pPr>
      <w:r>
        <w:rPr>
          <w:rFonts w:cs="Guttman David" w:hint="cs"/>
          <w:b/>
          <w:bCs/>
          <w:sz w:val="36"/>
          <w:szCs w:val="36"/>
          <w:rtl/>
        </w:rPr>
        <w:t>ש. מדוע אסור להיכנס להר הבית עם מקלו ?</w:t>
      </w:r>
    </w:p>
    <w:p w:rsidR="00100D2A" w:rsidRPr="00F55402" w:rsidRDefault="00100D2A" w:rsidP="00E161F1">
      <w:pPr>
        <w:rPr>
          <w:rFonts w:cs="Guttman David" w:hint="cs"/>
          <w:sz w:val="36"/>
          <w:szCs w:val="36"/>
          <w:rtl/>
        </w:rPr>
      </w:pPr>
      <w:r w:rsidRPr="00F55402">
        <w:rPr>
          <w:rFonts w:cs="Guttman David" w:hint="cs"/>
          <w:sz w:val="36"/>
          <w:szCs w:val="36"/>
          <w:rtl/>
        </w:rPr>
        <w:lastRenderedPageBreak/>
        <w:t>ת. משום שכל שטח הר הבית הוא מקום קדוש, לכן יש לנהוג בו כבוד, ולא להראות שם חשיבות עצמית כדרך שנוהג בביתו או בשוק.</w:t>
      </w:r>
    </w:p>
    <w:p w:rsidR="00100D2A" w:rsidRDefault="00100D2A" w:rsidP="00E161F1">
      <w:pPr>
        <w:rPr>
          <w:rFonts w:cs="Guttman David" w:hint="cs"/>
          <w:b/>
          <w:bCs/>
          <w:sz w:val="36"/>
          <w:szCs w:val="36"/>
          <w:rtl/>
        </w:rPr>
      </w:pPr>
      <w:r>
        <w:rPr>
          <w:rFonts w:cs="Guttman David" w:hint="cs"/>
          <w:b/>
          <w:bCs/>
          <w:sz w:val="36"/>
          <w:szCs w:val="36"/>
          <w:rtl/>
        </w:rPr>
        <w:t>ש. מדוע צריך להיכנס להר הבית יחף ?</w:t>
      </w:r>
    </w:p>
    <w:p w:rsidR="00793EE1" w:rsidRPr="00F55402" w:rsidRDefault="00100D2A" w:rsidP="00793EE1">
      <w:pPr>
        <w:rPr>
          <w:rFonts w:cs="Guttman David" w:hint="cs"/>
          <w:sz w:val="36"/>
          <w:szCs w:val="36"/>
          <w:rtl/>
        </w:rPr>
      </w:pPr>
      <w:r w:rsidRPr="00F55402">
        <w:rPr>
          <w:rFonts w:cs="Guttman David" w:hint="cs"/>
          <w:sz w:val="36"/>
          <w:szCs w:val="36"/>
          <w:rtl/>
        </w:rPr>
        <w:t>ת. הליכה ברגליים יחפות מראה על הכנעה ושפלות</w:t>
      </w:r>
      <w:r w:rsidR="00793EE1" w:rsidRPr="00F55402">
        <w:rPr>
          <w:rFonts w:cs="Guttman David" w:hint="cs"/>
          <w:sz w:val="36"/>
          <w:szCs w:val="36"/>
          <w:rtl/>
        </w:rPr>
        <w:t>, כראוי למקום קדוש. כמו שהקב"ה אמר למשה במראה הסנה "של נעליך מעל רגליך, כי המקום אשר אתה עומד עליו אדמת קודש הוא".</w:t>
      </w:r>
    </w:p>
    <w:p w:rsidR="00793EE1" w:rsidRDefault="00793EE1" w:rsidP="00793EE1">
      <w:pPr>
        <w:rPr>
          <w:rFonts w:cs="Guttman David" w:hint="cs"/>
          <w:b/>
          <w:bCs/>
          <w:sz w:val="36"/>
          <w:szCs w:val="36"/>
          <w:rtl/>
        </w:rPr>
      </w:pPr>
      <w:r>
        <w:rPr>
          <w:rFonts w:cs="Guttman David" w:hint="cs"/>
          <w:b/>
          <w:bCs/>
          <w:sz w:val="36"/>
          <w:szCs w:val="36"/>
          <w:rtl/>
        </w:rPr>
        <w:t>ש. מה זה פונדתו ?</w:t>
      </w:r>
    </w:p>
    <w:p w:rsidR="00793EE1" w:rsidRPr="00F55402" w:rsidRDefault="00793EE1" w:rsidP="00793EE1">
      <w:pPr>
        <w:rPr>
          <w:rFonts w:cs="Guttman David" w:hint="cs"/>
          <w:sz w:val="36"/>
          <w:szCs w:val="36"/>
          <w:rtl/>
        </w:rPr>
      </w:pPr>
      <w:r w:rsidRPr="00F55402">
        <w:rPr>
          <w:rFonts w:cs="Guttman David" w:hint="cs"/>
          <w:sz w:val="36"/>
          <w:szCs w:val="36"/>
          <w:rtl/>
        </w:rPr>
        <w:t>ת. לפי פירוש רש"י: חגורה שנותנים בה מעות. לפי הרמב"ם: בגד שלובשים על הבשר לקבל בו את הזיעה, כדי שלא ייטנפו שאר בגדיו, וגנאי הוא לאדם לצאת כשהוא לבוש בבגד זה לבדו, ללא בגד מעליו.</w:t>
      </w:r>
    </w:p>
    <w:p w:rsidR="00793EE1" w:rsidRDefault="00793EE1" w:rsidP="00793EE1">
      <w:pPr>
        <w:rPr>
          <w:rFonts w:cs="Guttman David" w:hint="cs"/>
          <w:b/>
          <w:bCs/>
          <w:sz w:val="36"/>
          <w:szCs w:val="36"/>
          <w:rtl/>
        </w:rPr>
      </w:pPr>
      <w:r>
        <w:rPr>
          <w:rFonts w:cs="Guttman David" w:hint="cs"/>
          <w:b/>
          <w:bCs/>
          <w:sz w:val="36"/>
          <w:szCs w:val="36"/>
          <w:rtl/>
        </w:rPr>
        <w:t>ש. מה זה קפנדריא ?</w:t>
      </w:r>
    </w:p>
    <w:p w:rsidR="00793EE1" w:rsidRPr="00F55402" w:rsidRDefault="00793EE1" w:rsidP="00793EE1">
      <w:pPr>
        <w:rPr>
          <w:rFonts w:cs="Guttman David" w:hint="cs"/>
          <w:sz w:val="36"/>
          <w:szCs w:val="36"/>
          <w:rtl/>
        </w:rPr>
      </w:pPr>
      <w:r w:rsidRPr="00F55402">
        <w:rPr>
          <w:rFonts w:cs="Guttman David" w:hint="cs"/>
          <w:sz w:val="36"/>
          <w:szCs w:val="36"/>
          <w:rtl/>
        </w:rPr>
        <w:t>ת. מלשון "אדמקיפנא אדרי איעול בהא</w:t>
      </w:r>
      <w:r w:rsidR="00F55402" w:rsidRPr="00F55402">
        <w:rPr>
          <w:rFonts w:cs="Guttman David" w:hint="cs"/>
          <w:sz w:val="36"/>
          <w:szCs w:val="36"/>
          <w:rtl/>
        </w:rPr>
        <w:t>"</w:t>
      </w:r>
      <w:r w:rsidRPr="00F55402">
        <w:rPr>
          <w:rFonts w:cs="Guttman David" w:hint="cs"/>
          <w:sz w:val="36"/>
          <w:szCs w:val="36"/>
          <w:rtl/>
        </w:rPr>
        <w:t xml:space="preserve"> </w:t>
      </w:r>
      <w:r w:rsidRPr="00F55402">
        <w:rPr>
          <w:rFonts w:cs="Guttman David"/>
          <w:sz w:val="36"/>
          <w:szCs w:val="36"/>
          <w:rtl/>
        </w:rPr>
        <w:t>–</w:t>
      </w:r>
      <w:r w:rsidRPr="00F55402">
        <w:rPr>
          <w:rFonts w:cs="Guttman David" w:hint="cs"/>
          <w:sz w:val="36"/>
          <w:szCs w:val="36"/>
          <w:rtl/>
        </w:rPr>
        <w:t xml:space="preserve"> </w:t>
      </w:r>
      <w:r w:rsidR="00F55402" w:rsidRPr="00F55402">
        <w:rPr>
          <w:rFonts w:cs="Guttman David" w:hint="cs"/>
          <w:sz w:val="36"/>
          <w:szCs w:val="36"/>
          <w:rtl/>
        </w:rPr>
        <w:t>"</w:t>
      </w:r>
      <w:r w:rsidRPr="00F55402">
        <w:rPr>
          <w:rFonts w:cs="Guttman David" w:hint="cs"/>
          <w:sz w:val="36"/>
          <w:szCs w:val="36"/>
          <w:rtl/>
        </w:rPr>
        <w:t>במקום להקיף את שורות הבתים הללו, אכנס ואקצר דרכי</w:t>
      </w:r>
      <w:r w:rsidR="00F55402" w:rsidRPr="00F55402">
        <w:rPr>
          <w:rFonts w:cs="Guttman David" w:hint="cs"/>
          <w:sz w:val="36"/>
          <w:szCs w:val="36"/>
          <w:rtl/>
        </w:rPr>
        <w:t>"</w:t>
      </w:r>
      <w:r w:rsidRPr="00F55402">
        <w:rPr>
          <w:rFonts w:cs="Guttman David" w:hint="cs"/>
          <w:sz w:val="36"/>
          <w:szCs w:val="36"/>
          <w:rtl/>
        </w:rPr>
        <w:t>. כלומר: שימוש בהר הבית לקיצור דרך.</w:t>
      </w:r>
    </w:p>
    <w:p w:rsidR="00793EE1" w:rsidRDefault="00793EE1" w:rsidP="00793EE1">
      <w:pPr>
        <w:rPr>
          <w:rFonts w:cs="Guttman David" w:hint="cs"/>
          <w:b/>
          <w:bCs/>
          <w:sz w:val="36"/>
          <w:szCs w:val="36"/>
          <w:rtl/>
        </w:rPr>
      </w:pPr>
      <w:r>
        <w:rPr>
          <w:rFonts w:cs="Guttman David" w:hint="cs"/>
          <w:b/>
          <w:bCs/>
          <w:sz w:val="36"/>
          <w:szCs w:val="36"/>
          <w:rtl/>
        </w:rPr>
        <w:t>ש. האם מותר לעשות בהר הבית קפנדריא ?</w:t>
      </w:r>
    </w:p>
    <w:p w:rsidR="00793EE1" w:rsidRPr="00F55402" w:rsidRDefault="00793EE1" w:rsidP="00793EE1">
      <w:pPr>
        <w:rPr>
          <w:rFonts w:cs="Guttman David" w:hint="cs"/>
          <w:sz w:val="36"/>
          <w:szCs w:val="36"/>
          <w:rtl/>
        </w:rPr>
      </w:pPr>
      <w:r w:rsidRPr="00F55402">
        <w:rPr>
          <w:rFonts w:cs="Guttman David" w:hint="cs"/>
          <w:sz w:val="36"/>
          <w:szCs w:val="36"/>
          <w:rtl/>
        </w:rPr>
        <w:t>ת. לא. משום שזה זלזול בקדושת המקום.</w:t>
      </w:r>
    </w:p>
    <w:p w:rsidR="00793EE1" w:rsidRDefault="00793EE1" w:rsidP="00793EE1">
      <w:pPr>
        <w:rPr>
          <w:rFonts w:cs="Guttman David" w:hint="cs"/>
          <w:b/>
          <w:bCs/>
          <w:sz w:val="36"/>
          <w:szCs w:val="36"/>
          <w:rtl/>
        </w:rPr>
      </w:pPr>
      <w:r>
        <w:rPr>
          <w:rFonts w:cs="Guttman David" w:hint="cs"/>
          <w:b/>
          <w:bCs/>
          <w:sz w:val="36"/>
          <w:szCs w:val="36"/>
          <w:rtl/>
        </w:rPr>
        <w:t>ש. מהי רקיקה ?</w:t>
      </w:r>
    </w:p>
    <w:p w:rsidR="00793EE1" w:rsidRPr="00F55402" w:rsidRDefault="00793EE1" w:rsidP="00793EE1">
      <w:pPr>
        <w:rPr>
          <w:rFonts w:cs="Guttman David" w:hint="cs"/>
          <w:sz w:val="36"/>
          <w:szCs w:val="36"/>
          <w:rtl/>
        </w:rPr>
      </w:pPr>
      <w:r w:rsidRPr="00F55402">
        <w:rPr>
          <w:rFonts w:cs="Guttman David" w:hint="cs"/>
          <w:sz w:val="36"/>
          <w:szCs w:val="36"/>
          <w:rtl/>
        </w:rPr>
        <w:t>ת. אם הוצרך לירוק את רוקו, יבליענו בבגדו ולא ירק אותו בהר הבית.</w:t>
      </w:r>
    </w:p>
    <w:p w:rsidR="00793EE1" w:rsidRDefault="00793EE1" w:rsidP="00793EE1">
      <w:pPr>
        <w:rPr>
          <w:rFonts w:cs="Guttman David" w:hint="cs"/>
          <w:b/>
          <w:bCs/>
          <w:sz w:val="36"/>
          <w:szCs w:val="36"/>
          <w:rtl/>
        </w:rPr>
      </w:pPr>
      <w:r>
        <w:rPr>
          <w:rFonts w:cs="Guttman David" w:hint="cs"/>
          <w:b/>
          <w:bCs/>
          <w:sz w:val="36"/>
          <w:szCs w:val="36"/>
          <w:rtl/>
        </w:rPr>
        <w:lastRenderedPageBreak/>
        <w:t>ש. מהיכן לומדים שאסור לירק בהר הבית ?</w:t>
      </w:r>
    </w:p>
    <w:p w:rsidR="00793EE1" w:rsidRPr="00F55402" w:rsidRDefault="00793EE1" w:rsidP="00793EE1">
      <w:pPr>
        <w:rPr>
          <w:rFonts w:cs="Guttman David" w:hint="cs"/>
          <w:sz w:val="36"/>
          <w:szCs w:val="36"/>
          <w:rtl/>
        </w:rPr>
      </w:pPr>
      <w:r w:rsidRPr="00F55402">
        <w:rPr>
          <w:rFonts w:cs="Guttman David" w:hint="cs"/>
          <w:sz w:val="36"/>
          <w:szCs w:val="36"/>
          <w:rtl/>
        </w:rPr>
        <w:t>ת. מקל וחומר מנעלים. שאסור להכניס נעליים להר הבית למרות שלנעול נעלים זה לא דרך ביזיון. ק"ו שלירוק אסור שהרי זה דרך ביזיון.</w:t>
      </w:r>
    </w:p>
    <w:p w:rsidR="00793EE1" w:rsidRDefault="00793EE1" w:rsidP="00793EE1">
      <w:pPr>
        <w:rPr>
          <w:rFonts w:cs="Guttman David" w:hint="cs"/>
          <w:b/>
          <w:bCs/>
          <w:sz w:val="36"/>
          <w:szCs w:val="36"/>
          <w:rtl/>
        </w:rPr>
      </w:pPr>
      <w:r>
        <w:rPr>
          <w:rFonts w:cs="Guttman David" w:hint="cs"/>
          <w:b/>
          <w:bCs/>
          <w:sz w:val="36"/>
          <w:szCs w:val="36"/>
          <w:rtl/>
        </w:rPr>
        <w:t>ש. כיצד היו שליחי ציבור חותמים את ברכותיהם בבית הכנס</w:t>
      </w:r>
      <w:r w:rsidR="00F55402">
        <w:rPr>
          <w:rFonts w:cs="Guttman David" w:hint="cs"/>
          <w:b/>
          <w:bCs/>
          <w:sz w:val="36"/>
          <w:szCs w:val="36"/>
          <w:rtl/>
        </w:rPr>
        <w:t>ת</w:t>
      </w:r>
      <w:r>
        <w:rPr>
          <w:rFonts w:cs="Guttman David" w:hint="cs"/>
          <w:b/>
          <w:bCs/>
          <w:sz w:val="36"/>
          <w:szCs w:val="36"/>
          <w:rtl/>
        </w:rPr>
        <w:t xml:space="preserve"> של בית המקדש ?</w:t>
      </w:r>
    </w:p>
    <w:p w:rsidR="00793EE1" w:rsidRPr="00F55402" w:rsidRDefault="00793EE1" w:rsidP="00793EE1">
      <w:pPr>
        <w:rPr>
          <w:rFonts w:cs="Guttman David" w:hint="cs"/>
          <w:sz w:val="36"/>
          <w:szCs w:val="36"/>
          <w:rtl/>
        </w:rPr>
      </w:pPr>
      <w:r w:rsidRPr="00F55402">
        <w:rPr>
          <w:rFonts w:cs="Guttman David" w:hint="cs"/>
          <w:sz w:val="36"/>
          <w:szCs w:val="36"/>
          <w:rtl/>
        </w:rPr>
        <w:t>ת. החזנים היו מאריכים בחתימת הברכה ואומרים "ברוך אתה ה' אלוהי ישראל מן העולם, חונן הדעת".</w:t>
      </w:r>
    </w:p>
    <w:p w:rsidR="00793EE1" w:rsidRDefault="00793EE1" w:rsidP="00793EE1">
      <w:pPr>
        <w:rPr>
          <w:rFonts w:cs="Guttman David" w:hint="cs"/>
          <w:b/>
          <w:bCs/>
          <w:sz w:val="36"/>
          <w:szCs w:val="36"/>
          <w:rtl/>
        </w:rPr>
      </w:pPr>
      <w:r>
        <w:rPr>
          <w:rFonts w:cs="Guttman David" w:hint="cs"/>
          <w:b/>
          <w:bCs/>
          <w:sz w:val="36"/>
          <w:szCs w:val="36"/>
          <w:rtl/>
        </w:rPr>
        <w:t>ש. מדוע החזנים היו מאריכים כך בחתימת הברכה ?</w:t>
      </w:r>
    </w:p>
    <w:p w:rsidR="00E161F1" w:rsidRPr="00F55402" w:rsidRDefault="00793EE1" w:rsidP="00761F78">
      <w:pPr>
        <w:rPr>
          <w:rFonts w:cs="Guttman David" w:hint="cs"/>
          <w:sz w:val="36"/>
          <w:szCs w:val="36"/>
          <w:rtl/>
        </w:rPr>
      </w:pPr>
      <w:r w:rsidRPr="00F55402">
        <w:rPr>
          <w:rFonts w:cs="Guttman David" w:hint="cs"/>
          <w:sz w:val="36"/>
          <w:szCs w:val="36"/>
          <w:rtl/>
        </w:rPr>
        <w:t>ת. משום שגם העונים לא היו עונים "אמן" על הברכה אלא "</w:t>
      </w:r>
      <w:r w:rsidR="00761F78" w:rsidRPr="00F55402">
        <w:rPr>
          <w:rFonts w:cs="Guttman David" w:hint="cs"/>
          <w:sz w:val="36"/>
          <w:szCs w:val="36"/>
          <w:rtl/>
        </w:rPr>
        <w:t xml:space="preserve">ברוך שם כבוד מלכותו לעולם ועד", ומאחר שהעונים היו מאריכים בענייתם, ראוי שגם המברך יאריך בחתימתו. </w:t>
      </w:r>
    </w:p>
    <w:p w:rsidR="00761F78" w:rsidRDefault="00761F78" w:rsidP="00761F78">
      <w:pPr>
        <w:rPr>
          <w:rFonts w:cs="Guttman David" w:hint="cs"/>
          <w:b/>
          <w:bCs/>
          <w:sz w:val="36"/>
          <w:szCs w:val="36"/>
          <w:rtl/>
        </w:rPr>
      </w:pPr>
      <w:r>
        <w:rPr>
          <w:rFonts w:cs="Guttman David" w:hint="cs"/>
          <w:b/>
          <w:bCs/>
          <w:sz w:val="36"/>
          <w:szCs w:val="36"/>
          <w:rtl/>
        </w:rPr>
        <w:t>ש. מי היו המינים ?</w:t>
      </w:r>
    </w:p>
    <w:p w:rsidR="00761F78" w:rsidRPr="00F55402" w:rsidRDefault="00761F78" w:rsidP="00761F78">
      <w:pPr>
        <w:rPr>
          <w:rFonts w:cs="Guttman David" w:hint="cs"/>
          <w:sz w:val="36"/>
          <w:szCs w:val="36"/>
          <w:rtl/>
        </w:rPr>
      </w:pPr>
      <w:r w:rsidRPr="00F55402">
        <w:rPr>
          <w:rFonts w:cs="Guttman David" w:hint="cs"/>
          <w:sz w:val="36"/>
          <w:szCs w:val="36"/>
          <w:rtl/>
        </w:rPr>
        <w:t>ת. המינים היו אנשים שכופרים בתחיית המתים ובעולם הבא, הם החלו להופיע בעם ישראל בתחילת בית שני.</w:t>
      </w:r>
    </w:p>
    <w:p w:rsidR="00761F78" w:rsidRDefault="00761F78" w:rsidP="00761F78">
      <w:pPr>
        <w:rPr>
          <w:rFonts w:cs="Guttman David" w:hint="cs"/>
          <w:b/>
          <w:bCs/>
          <w:sz w:val="36"/>
          <w:szCs w:val="36"/>
          <w:rtl/>
        </w:rPr>
      </w:pPr>
      <w:r>
        <w:rPr>
          <w:rFonts w:cs="Guttman David" w:hint="cs"/>
          <w:b/>
          <w:bCs/>
          <w:sz w:val="36"/>
          <w:szCs w:val="36"/>
          <w:rtl/>
        </w:rPr>
        <w:t>ש. מה עשו החזנים כשקלקלו המינים ?</w:t>
      </w:r>
    </w:p>
    <w:p w:rsidR="00761F78" w:rsidRPr="00F55402" w:rsidRDefault="00761F78" w:rsidP="00761F78">
      <w:pPr>
        <w:rPr>
          <w:rFonts w:cs="Guttman David" w:hint="cs"/>
          <w:sz w:val="36"/>
          <w:szCs w:val="36"/>
          <w:rtl/>
        </w:rPr>
      </w:pPr>
      <w:r w:rsidRPr="00F55402">
        <w:rPr>
          <w:rFonts w:cs="Guttman David" w:hint="cs"/>
          <w:sz w:val="36"/>
          <w:szCs w:val="36"/>
          <w:rtl/>
        </w:rPr>
        <w:t>ת. עזרא תיקן שהחזנים יאמרו "מן העולם ועד העולם". כדי לחזק את האמונה בתחיית המתים ובעולם הבא, כנ</w:t>
      </w:r>
      <w:r w:rsidR="00F55402" w:rsidRPr="00F55402">
        <w:rPr>
          <w:rFonts w:cs="Guttman David" w:hint="cs"/>
          <w:sz w:val="36"/>
          <w:szCs w:val="36"/>
          <w:rtl/>
        </w:rPr>
        <w:t>ג</w:t>
      </w:r>
      <w:r w:rsidRPr="00F55402">
        <w:rPr>
          <w:rFonts w:cs="Guttman David" w:hint="cs"/>
          <w:sz w:val="36"/>
          <w:szCs w:val="36"/>
          <w:rtl/>
        </w:rPr>
        <w:t>ד דעת המינים.</w:t>
      </w:r>
    </w:p>
    <w:p w:rsidR="00761F78" w:rsidRDefault="00761F78" w:rsidP="00761F78">
      <w:pPr>
        <w:rPr>
          <w:rFonts w:cs="Guttman David" w:hint="cs"/>
          <w:b/>
          <w:bCs/>
          <w:sz w:val="36"/>
          <w:szCs w:val="36"/>
          <w:rtl/>
        </w:rPr>
      </w:pPr>
      <w:r>
        <w:rPr>
          <w:rFonts w:cs="Guttman David" w:hint="cs"/>
          <w:b/>
          <w:bCs/>
          <w:sz w:val="36"/>
          <w:szCs w:val="36"/>
          <w:rtl/>
        </w:rPr>
        <w:t>ש. מה עוד התקינו ?</w:t>
      </w:r>
    </w:p>
    <w:p w:rsidR="00761F78" w:rsidRPr="00F55402" w:rsidRDefault="00761F78" w:rsidP="00761F78">
      <w:pPr>
        <w:rPr>
          <w:rFonts w:cs="Guttman David" w:hint="cs"/>
          <w:sz w:val="36"/>
          <w:szCs w:val="36"/>
          <w:rtl/>
        </w:rPr>
      </w:pPr>
      <w:r w:rsidRPr="00F55402">
        <w:rPr>
          <w:rFonts w:cs="Guttman David" w:hint="cs"/>
          <w:sz w:val="36"/>
          <w:szCs w:val="36"/>
          <w:rtl/>
        </w:rPr>
        <w:lastRenderedPageBreak/>
        <w:t>ת. חכמי הדור שבתחילת ימי הבית השני, הוסיפו לתקן שאדם יכל לשאול בשלום חברו בשם ה'. ואין זה נחשב כזלזול בכבוד המקום, להשתמש בשם ה' בשביל כבוד הבריות. וכן אין זה נחשב כמוציא שם שמים לבטלה.</w:t>
      </w:r>
    </w:p>
    <w:p w:rsidR="00761F78" w:rsidRDefault="00761F78" w:rsidP="00761F78">
      <w:pPr>
        <w:rPr>
          <w:rFonts w:cs="Guttman David" w:hint="cs"/>
          <w:b/>
          <w:bCs/>
          <w:sz w:val="36"/>
          <w:szCs w:val="36"/>
          <w:rtl/>
        </w:rPr>
      </w:pPr>
      <w:r>
        <w:rPr>
          <w:rFonts w:cs="Guttman David" w:hint="cs"/>
          <w:b/>
          <w:bCs/>
          <w:sz w:val="36"/>
          <w:szCs w:val="36"/>
          <w:rtl/>
        </w:rPr>
        <w:t>ש. מדוע חכמים תקנו זאת ?</w:t>
      </w:r>
    </w:p>
    <w:p w:rsidR="00761F78" w:rsidRPr="00F55402" w:rsidRDefault="00761F78" w:rsidP="00761F78">
      <w:pPr>
        <w:rPr>
          <w:rFonts w:cs="Guttman David" w:hint="cs"/>
          <w:sz w:val="36"/>
          <w:szCs w:val="36"/>
          <w:rtl/>
        </w:rPr>
      </w:pPr>
      <w:r w:rsidRPr="00F55402">
        <w:rPr>
          <w:rFonts w:cs="Guttman David" w:hint="cs"/>
          <w:sz w:val="36"/>
          <w:szCs w:val="36"/>
          <w:rtl/>
        </w:rPr>
        <w:t>ת. א. כדי להרבות שלום בין אדם לחברו. ב. כדי שכולם יודו שהשלום וכל שאר הברכות מגיעים מהקב"ה.</w:t>
      </w:r>
    </w:p>
    <w:p w:rsidR="00761F78" w:rsidRDefault="00761F78" w:rsidP="00761F78">
      <w:pPr>
        <w:rPr>
          <w:rFonts w:cs="Guttman David" w:hint="cs"/>
          <w:b/>
          <w:bCs/>
          <w:sz w:val="36"/>
          <w:szCs w:val="36"/>
          <w:rtl/>
        </w:rPr>
      </w:pPr>
      <w:r>
        <w:rPr>
          <w:rFonts w:cs="Guttman David" w:hint="cs"/>
          <w:b/>
          <w:bCs/>
          <w:sz w:val="36"/>
          <w:szCs w:val="36"/>
          <w:rtl/>
        </w:rPr>
        <w:t>ש. מהיכן לומדים שאפשר לשאול בשם ה' את חברו ?</w:t>
      </w:r>
    </w:p>
    <w:p w:rsidR="00761F78" w:rsidRPr="00F55402" w:rsidRDefault="00761F78" w:rsidP="00761F78">
      <w:pPr>
        <w:rPr>
          <w:rFonts w:cs="Guttman David" w:hint="cs"/>
          <w:sz w:val="36"/>
          <w:szCs w:val="36"/>
          <w:rtl/>
        </w:rPr>
      </w:pPr>
      <w:r w:rsidRPr="00F55402">
        <w:rPr>
          <w:rFonts w:cs="Guttman David" w:hint="cs"/>
          <w:sz w:val="36"/>
          <w:szCs w:val="36"/>
          <w:rtl/>
        </w:rPr>
        <w:t>ת. מבועז, שברך את הקוצרים ואמר להם "ה' עימכם". והם אמרו לו "יברכך ה'".</w:t>
      </w:r>
    </w:p>
    <w:p w:rsidR="00761F78" w:rsidRDefault="00761F78" w:rsidP="00761F78">
      <w:pPr>
        <w:rPr>
          <w:rFonts w:cs="Guttman David" w:hint="cs"/>
          <w:b/>
          <w:bCs/>
          <w:sz w:val="36"/>
          <w:szCs w:val="36"/>
          <w:rtl/>
        </w:rPr>
      </w:pPr>
      <w:r>
        <w:rPr>
          <w:rFonts w:cs="Guttman David" w:hint="cs"/>
          <w:b/>
          <w:bCs/>
          <w:sz w:val="36"/>
          <w:szCs w:val="36"/>
          <w:rtl/>
        </w:rPr>
        <w:t>ש. מה המקור השני שמביאה המשנה שאפשר לברך את חברו בשם ה' ?</w:t>
      </w:r>
    </w:p>
    <w:p w:rsidR="00C13F4A" w:rsidRPr="00F55402" w:rsidRDefault="00761F78" w:rsidP="00761F78">
      <w:pPr>
        <w:rPr>
          <w:rFonts w:cs="Guttman David" w:hint="cs"/>
          <w:sz w:val="36"/>
          <w:szCs w:val="36"/>
          <w:rtl/>
        </w:rPr>
      </w:pPr>
      <w:r w:rsidRPr="00F55402">
        <w:rPr>
          <w:rFonts w:cs="Guttman David" w:hint="cs"/>
          <w:sz w:val="36"/>
          <w:szCs w:val="36"/>
          <w:rtl/>
        </w:rPr>
        <w:t xml:space="preserve">ת. המשנה מביאה את הפסוק "ה' עימך גיבור חיל", שמדבר על המלאך שברך את גדעון כאשר נגלה אליו כדי להורות לו לצאת למלחמה </w:t>
      </w:r>
      <w:r w:rsidR="00C13F4A" w:rsidRPr="00F55402">
        <w:rPr>
          <w:rFonts w:cs="Guttman David" w:hint="cs"/>
          <w:sz w:val="36"/>
          <w:szCs w:val="36"/>
          <w:rtl/>
        </w:rPr>
        <w:t>נגד מדיין.</w:t>
      </w:r>
    </w:p>
    <w:p w:rsidR="00C13F4A" w:rsidRDefault="00C13F4A" w:rsidP="00761F78">
      <w:pPr>
        <w:rPr>
          <w:rFonts w:cs="Guttman David" w:hint="cs"/>
          <w:b/>
          <w:bCs/>
          <w:sz w:val="36"/>
          <w:szCs w:val="36"/>
          <w:rtl/>
        </w:rPr>
      </w:pPr>
      <w:r>
        <w:rPr>
          <w:rFonts w:cs="Guttman David" w:hint="cs"/>
          <w:b/>
          <w:bCs/>
          <w:sz w:val="36"/>
          <w:szCs w:val="36"/>
          <w:rtl/>
        </w:rPr>
        <w:t>ש. מדוע המשנה הוצרכה להביא מקור נוסף לכך שמותר לשאול בשלום חברו בשם ה' ?</w:t>
      </w:r>
    </w:p>
    <w:p w:rsidR="00C13F4A" w:rsidRPr="00F55402" w:rsidRDefault="00C13F4A" w:rsidP="00761F78">
      <w:pPr>
        <w:rPr>
          <w:rFonts w:cs="Guttman David" w:hint="cs"/>
          <w:sz w:val="36"/>
          <w:szCs w:val="36"/>
          <w:rtl/>
        </w:rPr>
      </w:pPr>
      <w:r w:rsidRPr="00F55402">
        <w:rPr>
          <w:rFonts w:cs="Guttman David" w:hint="cs"/>
          <w:sz w:val="36"/>
          <w:szCs w:val="36"/>
          <w:rtl/>
        </w:rPr>
        <w:t>ת. משום שאפשר היה לטעון שבועז נהג כן מדעת עצמו, ואין ללמוד ממנו. לכן הוסיפה המשנה להביא ראיה מדברי המלאך, שבא בשליחות הקב"ה, ובודאי נהג כהלכה.</w:t>
      </w:r>
    </w:p>
    <w:p w:rsidR="00C13F4A" w:rsidRDefault="00C13F4A" w:rsidP="00761F78">
      <w:pPr>
        <w:rPr>
          <w:rFonts w:cs="Guttman David" w:hint="cs"/>
          <w:b/>
          <w:bCs/>
          <w:sz w:val="36"/>
          <w:szCs w:val="36"/>
          <w:rtl/>
        </w:rPr>
      </w:pPr>
      <w:r>
        <w:rPr>
          <w:rFonts w:cs="Guttman David" w:hint="cs"/>
          <w:b/>
          <w:bCs/>
          <w:sz w:val="36"/>
          <w:szCs w:val="36"/>
          <w:rtl/>
        </w:rPr>
        <w:lastRenderedPageBreak/>
        <w:t xml:space="preserve">ש. "ואומר אל תבוז כי זקנה אמך" </w:t>
      </w:r>
      <w:r>
        <w:rPr>
          <w:rFonts w:cs="Guttman David"/>
          <w:b/>
          <w:bCs/>
          <w:sz w:val="36"/>
          <w:szCs w:val="36"/>
          <w:rtl/>
        </w:rPr>
        <w:t>–</w:t>
      </w:r>
      <w:r>
        <w:rPr>
          <w:rFonts w:cs="Guttman David" w:hint="cs"/>
          <w:b/>
          <w:bCs/>
          <w:sz w:val="36"/>
          <w:szCs w:val="36"/>
          <w:rtl/>
        </w:rPr>
        <w:t xml:space="preserve"> הסבר !</w:t>
      </w:r>
    </w:p>
    <w:p w:rsidR="00C13F4A" w:rsidRPr="00F55402" w:rsidRDefault="00C13F4A" w:rsidP="00761F78">
      <w:pPr>
        <w:rPr>
          <w:rFonts w:cs="Guttman David" w:hint="cs"/>
          <w:sz w:val="36"/>
          <w:szCs w:val="36"/>
          <w:rtl/>
        </w:rPr>
      </w:pPr>
      <w:r w:rsidRPr="00F55402">
        <w:rPr>
          <w:rFonts w:cs="Guttman David" w:hint="cs"/>
          <w:sz w:val="36"/>
          <w:szCs w:val="36"/>
          <w:rtl/>
        </w:rPr>
        <w:t>ת. המשנה מבארת את הפסוק בדרש: "אל תבזה את זקני אומתך"</w:t>
      </w:r>
      <w:r w:rsidR="00F55402" w:rsidRPr="00F55402">
        <w:rPr>
          <w:rFonts w:cs="Guttman David" w:hint="cs"/>
          <w:sz w:val="36"/>
          <w:szCs w:val="36"/>
          <w:rtl/>
        </w:rPr>
        <w:t>,</w:t>
      </w:r>
      <w:r w:rsidRPr="00F55402">
        <w:rPr>
          <w:rFonts w:cs="Guttman David" w:hint="cs"/>
          <w:sz w:val="36"/>
          <w:szCs w:val="36"/>
          <w:rtl/>
        </w:rPr>
        <w:t xml:space="preserve"> זאת כנגד הטענה שא</w:t>
      </w:r>
      <w:r w:rsidR="00F55402" w:rsidRPr="00F55402">
        <w:rPr>
          <w:rFonts w:cs="Guttman David" w:hint="cs"/>
          <w:sz w:val="36"/>
          <w:szCs w:val="36"/>
          <w:rtl/>
        </w:rPr>
        <w:t>י</w:t>
      </w:r>
      <w:r w:rsidRPr="00F55402">
        <w:rPr>
          <w:rFonts w:cs="Guttman David" w:hint="cs"/>
          <w:sz w:val="36"/>
          <w:szCs w:val="36"/>
          <w:rtl/>
        </w:rPr>
        <w:t>ן ללמוד מהנהגתו של בועז. הכתוב מורה שלא לבוז לבועז ולא לומר שמדעתו עשה, מפני שיש לו סמך מהכתוב כמו שהמשנה תבאר.</w:t>
      </w:r>
    </w:p>
    <w:p w:rsidR="00C13F4A" w:rsidRDefault="00C13F4A" w:rsidP="00761F78">
      <w:pPr>
        <w:rPr>
          <w:rFonts w:cs="Guttman David" w:hint="cs"/>
          <w:b/>
          <w:bCs/>
          <w:sz w:val="36"/>
          <w:szCs w:val="36"/>
          <w:rtl/>
        </w:rPr>
      </w:pPr>
      <w:r>
        <w:rPr>
          <w:rFonts w:cs="Guttman David" w:hint="cs"/>
          <w:b/>
          <w:bCs/>
          <w:sz w:val="36"/>
          <w:szCs w:val="36"/>
          <w:rtl/>
        </w:rPr>
        <w:t>ש. מדוע אפשר לטעון שאין ראיה מדברי המלאך לגדעון שאפשר לשאול בשלום חברו בשם ה' ?</w:t>
      </w:r>
    </w:p>
    <w:p w:rsidR="00C13F4A" w:rsidRPr="00F55402" w:rsidRDefault="00C13F4A" w:rsidP="00761F78">
      <w:pPr>
        <w:rPr>
          <w:rFonts w:cs="Guttman David" w:hint="cs"/>
          <w:sz w:val="36"/>
          <w:szCs w:val="36"/>
          <w:rtl/>
        </w:rPr>
      </w:pPr>
      <w:r w:rsidRPr="00F55402">
        <w:rPr>
          <w:rFonts w:cs="Guttman David" w:hint="cs"/>
          <w:sz w:val="36"/>
          <w:szCs w:val="36"/>
          <w:rtl/>
        </w:rPr>
        <w:t>ת. אפשר לטעון שהמלאך לא שאל את גדעון בשלומו, אלא בישר לו שהקב"ה איתו. ולכן אי אפשר ללמוד מכאן ששואלים שלום בשם ה'.</w:t>
      </w:r>
    </w:p>
    <w:p w:rsidR="00C13F4A" w:rsidRDefault="00C13F4A" w:rsidP="00761F78">
      <w:pPr>
        <w:rPr>
          <w:rFonts w:cs="Guttman David" w:hint="cs"/>
          <w:b/>
          <w:bCs/>
          <w:sz w:val="36"/>
          <w:szCs w:val="36"/>
          <w:rtl/>
        </w:rPr>
      </w:pPr>
      <w:r>
        <w:rPr>
          <w:rFonts w:cs="Guttman David" w:hint="cs"/>
          <w:b/>
          <w:bCs/>
          <w:sz w:val="36"/>
          <w:szCs w:val="36"/>
          <w:rtl/>
        </w:rPr>
        <w:t xml:space="preserve">ש. "ואומר עת לעשות לה' הפרו תורתך" </w:t>
      </w:r>
      <w:r>
        <w:rPr>
          <w:rFonts w:cs="Guttman David"/>
          <w:b/>
          <w:bCs/>
          <w:sz w:val="36"/>
          <w:szCs w:val="36"/>
          <w:rtl/>
        </w:rPr>
        <w:t>–</w:t>
      </w:r>
      <w:r>
        <w:rPr>
          <w:rFonts w:cs="Guttman David" w:hint="cs"/>
          <w:b/>
          <w:bCs/>
          <w:sz w:val="36"/>
          <w:szCs w:val="36"/>
          <w:rtl/>
        </w:rPr>
        <w:t xml:space="preserve"> הסבר !</w:t>
      </w:r>
    </w:p>
    <w:p w:rsidR="00C13F4A" w:rsidRPr="00F55402" w:rsidRDefault="00C13F4A" w:rsidP="00761F78">
      <w:pPr>
        <w:rPr>
          <w:rFonts w:cs="Guttman David" w:hint="cs"/>
          <w:sz w:val="36"/>
          <w:szCs w:val="36"/>
          <w:rtl/>
        </w:rPr>
      </w:pPr>
      <w:r w:rsidRPr="00F55402">
        <w:rPr>
          <w:rFonts w:cs="Guttman David" w:hint="cs"/>
          <w:sz w:val="36"/>
          <w:szCs w:val="36"/>
          <w:rtl/>
        </w:rPr>
        <w:t>ת. לפי הפשט כוונת הפסוק היא שיש לה' עת שבה הוא עושה משפט בעוברי רצונו, מפני שהם "הפרו תורתו".</w:t>
      </w:r>
    </w:p>
    <w:p w:rsidR="00C13F4A" w:rsidRDefault="00C13F4A" w:rsidP="00761F78">
      <w:pPr>
        <w:rPr>
          <w:rFonts w:cs="Guttman David" w:hint="cs"/>
          <w:b/>
          <w:bCs/>
          <w:sz w:val="36"/>
          <w:szCs w:val="36"/>
          <w:rtl/>
        </w:rPr>
      </w:pPr>
      <w:r>
        <w:rPr>
          <w:rFonts w:cs="Guttman David" w:hint="cs"/>
          <w:b/>
          <w:bCs/>
          <w:sz w:val="36"/>
          <w:szCs w:val="36"/>
          <w:rtl/>
        </w:rPr>
        <w:t>ש. מה ר' נתן דורש מפסוק זה ?</w:t>
      </w:r>
    </w:p>
    <w:p w:rsidR="00F55402" w:rsidRPr="00F55402" w:rsidRDefault="00C13F4A" w:rsidP="00761F78">
      <w:pPr>
        <w:rPr>
          <w:rFonts w:cs="Guttman David" w:hint="cs"/>
          <w:sz w:val="36"/>
          <w:szCs w:val="36"/>
          <w:rtl/>
        </w:rPr>
      </w:pPr>
      <w:r w:rsidRPr="00F55402">
        <w:rPr>
          <w:rFonts w:cs="Guttman David" w:hint="cs"/>
          <w:sz w:val="36"/>
          <w:szCs w:val="36"/>
          <w:rtl/>
        </w:rPr>
        <w:t xml:space="preserve">ת. ר' נתן דורש: "עת לעשות לה'" </w:t>
      </w:r>
      <w:r w:rsidRPr="00F55402">
        <w:rPr>
          <w:rFonts w:cs="Guttman David"/>
          <w:sz w:val="36"/>
          <w:szCs w:val="36"/>
          <w:rtl/>
        </w:rPr>
        <w:t>–</w:t>
      </w:r>
      <w:r w:rsidRPr="00F55402">
        <w:rPr>
          <w:rFonts w:cs="Guttman David" w:hint="cs"/>
          <w:sz w:val="36"/>
          <w:szCs w:val="36"/>
          <w:rtl/>
        </w:rPr>
        <w:t xml:space="preserve"> יש זמנים שצריך לעשות את רצון ה', לפיכך "הפרו תורתך" </w:t>
      </w:r>
      <w:r w:rsidRPr="00F55402">
        <w:rPr>
          <w:rFonts w:cs="Guttman David"/>
          <w:sz w:val="36"/>
          <w:szCs w:val="36"/>
          <w:rtl/>
        </w:rPr>
        <w:t>–</w:t>
      </w:r>
      <w:r w:rsidRPr="00F55402">
        <w:rPr>
          <w:rFonts w:cs="Guttman David" w:hint="cs"/>
          <w:sz w:val="36"/>
          <w:szCs w:val="36"/>
          <w:rtl/>
        </w:rPr>
        <w:t xml:space="preserve"> עושים דברים הנראים כהפרת התורה. וזהו הסמך לכך </w:t>
      </w:r>
      <w:r w:rsidR="00F55402" w:rsidRPr="00F55402">
        <w:rPr>
          <w:rFonts w:cs="Guttman David" w:hint="cs"/>
          <w:sz w:val="36"/>
          <w:szCs w:val="36"/>
          <w:rtl/>
        </w:rPr>
        <w:t>שיש לאדם לשאול בשלום חברו בשם ה', אע"פ שהדבר נראה כזלזול בכבוד המקום. שהרי רצון ה' שישאלו איש בשלום רעהו, וירבו שלום בעולם.</w:t>
      </w:r>
    </w:p>
    <w:p w:rsidR="00761F78" w:rsidRDefault="00F55402" w:rsidP="00F55402">
      <w:pPr>
        <w:jc w:val="center"/>
        <w:rPr>
          <w:rFonts w:cs="Guttman David" w:hint="cs"/>
          <w:b/>
          <w:bCs/>
          <w:sz w:val="36"/>
          <w:szCs w:val="36"/>
          <w:rtl/>
        </w:rPr>
      </w:pPr>
      <w:r>
        <w:rPr>
          <w:rFonts w:cs="Guttman David" w:hint="cs"/>
          <w:b/>
          <w:bCs/>
          <w:sz w:val="36"/>
          <w:szCs w:val="36"/>
          <w:rtl/>
        </w:rPr>
        <w:t>הלכה למעשה</w:t>
      </w:r>
    </w:p>
    <w:p w:rsidR="00F55402" w:rsidRDefault="00F55402" w:rsidP="00F55402">
      <w:pPr>
        <w:jc w:val="center"/>
        <w:rPr>
          <w:rFonts w:cs="Guttman David" w:hint="cs"/>
          <w:b/>
          <w:bCs/>
          <w:sz w:val="36"/>
          <w:szCs w:val="36"/>
          <w:rtl/>
        </w:rPr>
      </w:pPr>
      <w:r>
        <w:rPr>
          <w:rFonts w:cs="Guttman David" w:hint="cs"/>
          <w:b/>
          <w:bCs/>
          <w:sz w:val="36"/>
          <w:szCs w:val="36"/>
          <w:rtl/>
        </w:rPr>
        <w:lastRenderedPageBreak/>
        <w:t xml:space="preserve">חייב אדם לברך על הרעה ברכת "דיין האמת" בלב שלם ובנפש חפצה, כדרך שמברך בשמחה על הטובה ברכת הטוב והמטיב. </w:t>
      </w:r>
    </w:p>
    <w:p w:rsidR="00CB3A49" w:rsidRPr="008A65C5" w:rsidRDefault="00CB3A49" w:rsidP="00CB3A49">
      <w:pPr>
        <w:rPr>
          <w:rFonts w:cs="Guttman David"/>
          <w:b/>
          <w:bCs/>
          <w:sz w:val="36"/>
          <w:szCs w:val="36"/>
        </w:rPr>
      </w:pPr>
    </w:p>
    <w:sectPr w:rsidR="00CB3A49" w:rsidRPr="008A65C5" w:rsidSect="00927DDC">
      <w:footerReference w:type="default" r:id="rId6"/>
      <w:pgSz w:w="11906" w:h="16838"/>
      <w:pgMar w:top="1440" w:right="1800" w:bottom="1440" w:left="1800" w:header="708" w:footer="708" w:gutter="0"/>
      <w:pgBorders w:offsetFrom="page">
        <w:top w:val="checkered" w:sz="10" w:space="24" w:color="auto"/>
        <w:left w:val="checkered" w:sz="10" w:space="24" w:color="auto"/>
        <w:bottom w:val="checkered" w:sz="10" w:space="24" w:color="auto"/>
        <w:right w:val="checkered" w:sz="10"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575B" w:rsidRDefault="009E575B" w:rsidP="00EE7525">
      <w:pPr>
        <w:spacing w:after="0" w:line="240" w:lineRule="auto"/>
      </w:pPr>
      <w:r>
        <w:separator/>
      </w:r>
    </w:p>
  </w:endnote>
  <w:endnote w:type="continuationSeparator" w:id="1">
    <w:p w:rsidR="009E575B" w:rsidRDefault="009E575B" w:rsidP="00EE75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103926001"/>
      <w:docPartObj>
        <w:docPartGallery w:val="Page Numbers (Bottom of Page)"/>
        <w:docPartUnique/>
      </w:docPartObj>
    </w:sdtPr>
    <w:sdtContent>
      <w:p w:rsidR="00C13F4A" w:rsidRDefault="00C13F4A">
        <w:pPr>
          <w:pStyle w:val="a5"/>
          <w:jc w:val="center"/>
        </w:pPr>
        <w:fldSimple w:instr=" PAGE   \* MERGEFORMAT ">
          <w:r w:rsidR="00C15D27" w:rsidRPr="00C15D27">
            <w:rPr>
              <w:rFonts w:cs="Calibri"/>
              <w:noProof/>
              <w:rtl/>
              <w:lang w:val="he-IL"/>
            </w:rPr>
            <w:t>1</w:t>
          </w:r>
        </w:fldSimple>
      </w:p>
    </w:sdtContent>
  </w:sdt>
  <w:p w:rsidR="00C13F4A" w:rsidRDefault="00C13F4A">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575B" w:rsidRDefault="009E575B" w:rsidP="00EE7525">
      <w:pPr>
        <w:spacing w:after="0" w:line="240" w:lineRule="auto"/>
      </w:pPr>
      <w:r>
        <w:separator/>
      </w:r>
    </w:p>
  </w:footnote>
  <w:footnote w:type="continuationSeparator" w:id="1">
    <w:p w:rsidR="009E575B" w:rsidRDefault="009E575B" w:rsidP="00EE752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EB66EE"/>
    <w:rsid w:val="00024D12"/>
    <w:rsid w:val="00027EB6"/>
    <w:rsid w:val="0005579B"/>
    <w:rsid w:val="0005678B"/>
    <w:rsid w:val="00061FEF"/>
    <w:rsid w:val="000634C5"/>
    <w:rsid w:val="0007506F"/>
    <w:rsid w:val="000848AC"/>
    <w:rsid w:val="00084978"/>
    <w:rsid w:val="00087B3A"/>
    <w:rsid w:val="00087B7F"/>
    <w:rsid w:val="00087BBC"/>
    <w:rsid w:val="00090DF8"/>
    <w:rsid w:val="00093D1C"/>
    <w:rsid w:val="00094338"/>
    <w:rsid w:val="00097369"/>
    <w:rsid w:val="000A01EA"/>
    <w:rsid w:val="000A1D28"/>
    <w:rsid w:val="000A1F01"/>
    <w:rsid w:val="000C0E8E"/>
    <w:rsid w:val="000C252C"/>
    <w:rsid w:val="000C294B"/>
    <w:rsid w:val="000C6C01"/>
    <w:rsid w:val="000D1B6A"/>
    <w:rsid w:val="000D6132"/>
    <w:rsid w:val="000D76DB"/>
    <w:rsid w:val="000E511E"/>
    <w:rsid w:val="000F0AE8"/>
    <w:rsid w:val="000F5EFA"/>
    <w:rsid w:val="00100D2A"/>
    <w:rsid w:val="00124062"/>
    <w:rsid w:val="0013394D"/>
    <w:rsid w:val="00145A53"/>
    <w:rsid w:val="0015516B"/>
    <w:rsid w:val="0017126C"/>
    <w:rsid w:val="00173D80"/>
    <w:rsid w:val="00175443"/>
    <w:rsid w:val="001C5B96"/>
    <w:rsid w:val="001C5D65"/>
    <w:rsid w:val="001D57FB"/>
    <w:rsid w:val="001E7FD3"/>
    <w:rsid w:val="002027D4"/>
    <w:rsid w:val="0021775B"/>
    <w:rsid w:val="00221E7C"/>
    <w:rsid w:val="002237CA"/>
    <w:rsid w:val="00226B25"/>
    <w:rsid w:val="00227B90"/>
    <w:rsid w:val="0023445A"/>
    <w:rsid w:val="00246998"/>
    <w:rsid w:val="002539C6"/>
    <w:rsid w:val="00260265"/>
    <w:rsid w:val="002619EC"/>
    <w:rsid w:val="00266B61"/>
    <w:rsid w:val="00267021"/>
    <w:rsid w:val="00286FC3"/>
    <w:rsid w:val="00290DFF"/>
    <w:rsid w:val="002D020B"/>
    <w:rsid w:val="0030259C"/>
    <w:rsid w:val="00323F60"/>
    <w:rsid w:val="003658A6"/>
    <w:rsid w:val="00365BE5"/>
    <w:rsid w:val="00380362"/>
    <w:rsid w:val="00390D75"/>
    <w:rsid w:val="003A283A"/>
    <w:rsid w:val="003A3A56"/>
    <w:rsid w:val="003A6953"/>
    <w:rsid w:val="003B3353"/>
    <w:rsid w:val="003C3C54"/>
    <w:rsid w:val="003C5060"/>
    <w:rsid w:val="003C629F"/>
    <w:rsid w:val="003D271E"/>
    <w:rsid w:val="003D540A"/>
    <w:rsid w:val="003E124B"/>
    <w:rsid w:val="003F1B2E"/>
    <w:rsid w:val="003F3E6E"/>
    <w:rsid w:val="00400E34"/>
    <w:rsid w:val="00401EB8"/>
    <w:rsid w:val="00407FAE"/>
    <w:rsid w:val="004218BE"/>
    <w:rsid w:val="00427269"/>
    <w:rsid w:val="00431F47"/>
    <w:rsid w:val="00440AEA"/>
    <w:rsid w:val="0045532D"/>
    <w:rsid w:val="00470756"/>
    <w:rsid w:val="004741E1"/>
    <w:rsid w:val="00474DB6"/>
    <w:rsid w:val="00482D5C"/>
    <w:rsid w:val="004A2521"/>
    <w:rsid w:val="004B5F93"/>
    <w:rsid w:val="004D3779"/>
    <w:rsid w:val="004E5B80"/>
    <w:rsid w:val="004E709F"/>
    <w:rsid w:val="004F1CEE"/>
    <w:rsid w:val="004F53F7"/>
    <w:rsid w:val="00500361"/>
    <w:rsid w:val="005029A2"/>
    <w:rsid w:val="0052181B"/>
    <w:rsid w:val="00523441"/>
    <w:rsid w:val="00524934"/>
    <w:rsid w:val="00533178"/>
    <w:rsid w:val="005355DD"/>
    <w:rsid w:val="00540514"/>
    <w:rsid w:val="005472D1"/>
    <w:rsid w:val="00560B31"/>
    <w:rsid w:val="005633AC"/>
    <w:rsid w:val="00571DB6"/>
    <w:rsid w:val="005A0184"/>
    <w:rsid w:val="005A0B05"/>
    <w:rsid w:val="005A4525"/>
    <w:rsid w:val="005A560D"/>
    <w:rsid w:val="005B5445"/>
    <w:rsid w:val="005F1EA5"/>
    <w:rsid w:val="00601E14"/>
    <w:rsid w:val="006053A2"/>
    <w:rsid w:val="006234DF"/>
    <w:rsid w:val="00632586"/>
    <w:rsid w:val="00651AC0"/>
    <w:rsid w:val="00652BBF"/>
    <w:rsid w:val="00653251"/>
    <w:rsid w:val="006770FE"/>
    <w:rsid w:val="0068641C"/>
    <w:rsid w:val="006932C8"/>
    <w:rsid w:val="00697553"/>
    <w:rsid w:val="006A07E7"/>
    <w:rsid w:val="006A7386"/>
    <w:rsid w:val="006C2CB2"/>
    <w:rsid w:val="006D284E"/>
    <w:rsid w:val="006D405C"/>
    <w:rsid w:val="006E15F9"/>
    <w:rsid w:val="006F7928"/>
    <w:rsid w:val="007133E4"/>
    <w:rsid w:val="0071501A"/>
    <w:rsid w:val="007219F9"/>
    <w:rsid w:val="007248C8"/>
    <w:rsid w:val="0074478D"/>
    <w:rsid w:val="00744B02"/>
    <w:rsid w:val="00761F78"/>
    <w:rsid w:val="007622DA"/>
    <w:rsid w:val="00771068"/>
    <w:rsid w:val="0078036F"/>
    <w:rsid w:val="007818DB"/>
    <w:rsid w:val="00793EE1"/>
    <w:rsid w:val="007A15EC"/>
    <w:rsid w:val="007A1E81"/>
    <w:rsid w:val="007B03F6"/>
    <w:rsid w:val="007C1EB8"/>
    <w:rsid w:val="007E02A7"/>
    <w:rsid w:val="007E05C2"/>
    <w:rsid w:val="007E0A46"/>
    <w:rsid w:val="007E30FA"/>
    <w:rsid w:val="007E5276"/>
    <w:rsid w:val="007F0155"/>
    <w:rsid w:val="007F1300"/>
    <w:rsid w:val="008034AB"/>
    <w:rsid w:val="00826E75"/>
    <w:rsid w:val="0083020D"/>
    <w:rsid w:val="00841A07"/>
    <w:rsid w:val="0085093D"/>
    <w:rsid w:val="00855704"/>
    <w:rsid w:val="00857D7D"/>
    <w:rsid w:val="00872D89"/>
    <w:rsid w:val="00880E87"/>
    <w:rsid w:val="00886F78"/>
    <w:rsid w:val="0089487B"/>
    <w:rsid w:val="00897521"/>
    <w:rsid w:val="008A35FD"/>
    <w:rsid w:val="008A3C30"/>
    <w:rsid w:val="008A62F0"/>
    <w:rsid w:val="008A65C5"/>
    <w:rsid w:val="008B3C1F"/>
    <w:rsid w:val="008C6511"/>
    <w:rsid w:val="008D00A9"/>
    <w:rsid w:val="008E7DEE"/>
    <w:rsid w:val="008F6F78"/>
    <w:rsid w:val="00900CAC"/>
    <w:rsid w:val="00905090"/>
    <w:rsid w:val="009150FE"/>
    <w:rsid w:val="009248C2"/>
    <w:rsid w:val="00927DDC"/>
    <w:rsid w:val="00944F1F"/>
    <w:rsid w:val="00956B36"/>
    <w:rsid w:val="00963D54"/>
    <w:rsid w:val="0096421D"/>
    <w:rsid w:val="009750F7"/>
    <w:rsid w:val="0098563E"/>
    <w:rsid w:val="00995A0C"/>
    <w:rsid w:val="00997C0A"/>
    <w:rsid w:val="009B015D"/>
    <w:rsid w:val="009B5F45"/>
    <w:rsid w:val="009D1D7A"/>
    <w:rsid w:val="009D561D"/>
    <w:rsid w:val="009D5625"/>
    <w:rsid w:val="009E575B"/>
    <w:rsid w:val="009E5837"/>
    <w:rsid w:val="009F251C"/>
    <w:rsid w:val="00A03264"/>
    <w:rsid w:val="00A14D35"/>
    <w:rsid w:val="00A175B9"/>
    <w:rsid w:val="00A17EA4"/>
    <w:rsid w:val="00A440F8"/>
    <w:rsid w:val="00A45B56"/>
    <w:rsid w:val="00A5163C"/>
    <w:rsid w:val="00A56179"/>
    <w:rsid w:val="00A707A4"/>
    <w:rsid w:val="00A72508"/>
    <w:rsid w:val="00A7425B"/>
    <w:rsid w:val="00A75223"/>
    <w:rsid w:val="00A77B6A"/>
    <w:rsid w:val="00A80191"/>
    <w:rsid w:val="00A82DA4"/>
    <w:rsid w:val="00A83EFF"/>
    <w:rsid w:val="00A96579"/>
    <w:rsid w:val="00AB255E"/>
    <w:rsid w:val="00AB7C00"/>
    <w:rsid w:val="00AC0C82"/>
    <w:rsid w:val="00AF012F"/>
    <w:rsid w:val="00B04FBC"/>
    <w:rsid w:val="00B155D7"/>
    <w:rsid w:val="00B24472"/>
    <w:rsid w:val="00B34078"/>
    <w:rsid w:val="00B40E26"/>
    <w:rsid w:val="00B42242"/>
    <w:rsid w:val="00B42C6E"/>
    <w:rsid w:val="00B523AE"/>
    <w:rsid w:val="00B545BF"/>
    <w:rsid w:val="00B57780"/>
    <w:rsid w:val="00B577B8"/>
    <w:rsid w:val="00B66FFB"/>
    <w:rsid w:val="00BB1F8B"/>
    <w:rsid w:val="00BB20F3"/>
    <w:rsid w:val="00BB64F5"/>
    <w:rsid w:val="00BC5D31"/>
    <w:rsid w:val="00BF1A41"/>
    <w:rsid w:val="00C00D33"/>
    <w:rsid w:val="00C0571B"/>
    <w:rsid w:val="00C13F4A"/>
    <w:rsid w:val="00C15D27"/>
    <w:rsid w:val="00C275BA"/>
    <w:rsid w:val="00C30BFA"/>
    <w:rsid w:val="00C343DE"/>
    <w:rsid w:val="00C5013E"/>
    <w:rsid w:val="00C5347F"/>
    <w:rsid w:val="00C53A4D"/>
    <w:rsid w:val="00C72B6E"/>
    <w:rsid w:val="00C76E1C"/>
    <w:rsid w:val="00C900FD"/>
    <w:rsid w:val="00C94BE6"/>
    <w:rsid w:val="00C972B7"/>
    <w:rsid w:val="00CA0975"/>
    <w:rsid w:val="00CB38C6"/>
    <w:rsid w:val="00CB3A49"/>
    <w:rsid w:val="00CC01DD"/>
    <w:rsid w:val="00CD05C2"/>
    <w:rsid w:val="00CD465F"/>
    <w:rsid w:val="00CE38BA"/>
    <w:rsid w:val="00CF11EF"/>
    <w:rsid w:val="00CF2CF0"/>
    <w:rsid w:val="00CF4E90"/>
    <w:rsid w:val="00CF5AB2"/>
    <w:rsid w:val="00D14D6D"/>
    <w:rsid w:val="00D157D4"/>
    <w:rsid w:val="00D16EA0"/>
    <w:rsid w:val="00D17083"/>
    <w:rsid w:val="00D32989"/>
    <w:rsid w:val="00D40418"/>
    <w:rsid w:val="00D445E7"/>
    <w:rsid w:val="00D458E9"/>
    <w:rsid w:val="00D54769"/>
    <w:rsid w:val="00D5659C"/>
    <w:rsid w:val="00D64549"/>
    <w:rsid w:val="00D67ACC"/>
    <w:rsid w:val="00D70EFD"/>
    <w:rsid w:val="00D710DD"/>
    <w:rsid w:val="00D725B2"/>
    <w:rsid w:val="00D75173"/>
    <w:rsid w:val="00D75C35"/>
    <w:rsid w:val="00D84C71"/>
    <w:rsid w:val="00D86346"/>
    <w:rsid w:val="00D94461"/>
    <w:rsid w:val="00DB1702"/>
    <w:rsid w:val="00DB7A28"/>
    <w:rsid w:val="00DE1B45"/>
    <w:rsid w:val="00DE3958"/>
    <w:rsid w:val="00DF7E6A"/>
    <w:rsid w:val="00E161F1"/>
    <w:rsid w:val="00E23AF3"/>
    <w:rsid w:val="00E2642E"/>
    <w:rsid w:val="00E303F9"/>
    <w:rsid w:val="00E325A1"/>
    <w:rsid w:val="00E407DB"/>
    <w:rsid w:val="00E85D59"/>
    <w:rsid w:val="00E92908"/>
    <w:rsid w:val="00E92985"/>
    <w:rsid w:val="00EA72A8"/>
    <w:rsid w:val="00EB66EE"/>
    <w:rsid w:val="00EC505F"/>
    <w:rsid w:val="00ED1643"/>
    <w:rsid w:val="00ED2DCE"/>
    <w:rsid w:val="00ED7114"/>
    <w:rsid w:val="00EE59AE"/>
    <w:rsid w:val="00EE7525"/>
    <w:rsid w:val="00EF40E5"/>
    <w:rsid w:val="00EF4C05"/>
    <w:rsid w:val="00EF5DBC"/>
    <w:rsid w:val="00EF70D6"/>
    <w:rsid w:val="00F053A9"/>
    <w:rsid w:val="00F2082D"/>
    <w:rsid w:val="00F23DD1"/>
    <w:rsid w:val="00F23F35"/>
    <w:rsid w:val="00F2768C"/>
    <w:rsid w:val="00F3550A"/>
    <w:rsid w:val="00F45EDC"/>
    <w:rsid w:val="00F55402"/>
    <w:rsid w:val="00F622AA"/>
    <w:rsid w:val="00FA142B"/>
    <w:rsid w:val="00FA7BAF"/>
    <w:rsid w:val="00FB15D5"/>
    <w:rsid w:val="00FB6673"/>
    <w:rsid w:val="00FC1722"/>
    <w:rsid w:val="00FC3F2A"/>
    <w:rsid w:val="00FC552D"/>
    <w:rsid w:val="00FC5A50"/>
    <w:rsid w:val="00FC6004"/>
    <w:rsid w:val="00FD1F6E"/>
    <w:rsid w:val="00FE004D"/>
    <w:rsid w:val="00FE2672"/>
    <w:rsid w:val="00FE62A4"/>
    <w:rsid w:val="00FF6471"/>
    <w:rsid w:val="00FF6C3F"/>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563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AC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EE7525"/>
    <w:pPr>
      <w:tabs>
        <w:tab w:val="center" w:pos="4153"/>
        <w:tab w:val="right" w:pos="8306"/>
      </w:tabs>
      <w:spacing w:after="0" w:line="240" w:lineRule="auto"/>
    </w:pPr>
  </w:style>
  <w:style w:type="character" w:customStyle="1" w:styleId="a4">
    <w:name w:val="כותרת עליונה תו"/>
    <w:basedOn w:val="a0"/>
    <w:link w:val="a3"/>
    <w:uiPriority w:val="99"/>
    <w:semiHidden/>
    <w:rsid w:val="00EE7525"/>
  </w:style>
  <w:style w:type="paragraph" w:styleId="a5">
    <w:name w:val="footer"/>
    <w:basedOn w:val="a"/>
    <w:link w:val="a6"/>
    <w:uiPriority w:val="99"/>
    <w:unhideWhenUsed/>
    <w:rsid w:val="00EE7525"/>
    <w:pPr>
      <w:tabs>
        <w:tab w:val="center" w:pos="4153"/>
        <w:tab w:val="right" w:pos="8306"/>
      </w:tabs>
      <w:spacing w:after="0" w:line="240" w:lineRule="auto"/>
    </w:pPr>
  </w:style>
  <w:style w:type="character" w:customStyle="1" w:styleId="a6">
    <w:name w:val="כותרת תחתונה תו"/>
    <w:basedOn w:val="a0"/>
    <w:link w:val="a5"/>
    <w:uiPriority w:val="99"/>
    <w:rsid w:val="00EE7525"/>
  </w:style>
  <w:style w:type="character" w:styleId="Hyperlink">
    <w:name w:val="Hyperlink"/>
    <w:basedOn w:val="a0"/>
    <w:uiPriority w:val="99"/>
    <w:unhideWhenUsed/>
    <w:rsid w:val="0052344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2965</TotalTime>
  <Pages>1</Pages>
  <Words>21431</Words>
  <Characters>107159</Characters>
  <Application>Microsoft Office Word</Application>
  <DocSecurity>0</DocSecurity>
  <Lines>892</Lines>
  <Paragraphs>256</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128334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97</cp:revision>
  <dcterms:created xsi:type="dcterms:W3CDTF">2024-09-09T08:48:00Z</dcterms:created>
  <dcterms:modified xsi:type="dcterms:W3CDTF">2024-12-09T07:43:00Z</dcterms:modified>
</cp:coreProperties>
</file>