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58F" w:rsidRDefault="00C4458F" w:rsidP="00C81412">
      <w:pPr>
        <w:jc w:val="center"/>
        <w:rPr>
          <w:sz w:val="44"/>
          <w:szCs w:val="44"/>
          <w:rtl/>
        </w:rPr>
      </w:pPr>
    </w:p>
    <w:p w:rsidR="00C4458F" w:rsidRDefault="00C4458F" w:rsidP="00C81412">
      <w:pPr>
        <w:jc w:val="center"/>
        <w:rPr>
          <w:sz w:val="44"/>
          <w:szCs w:val="44"/>
          <w:rtl/>
        </w:rPr>
      </w:pPr>
    </w:p>
    <w:p w:rsidR="00C4458F" w:rsidRDefault="00C4458F" w:rsidP="00C81412">
      <w:pPr>
        <w:jc w:val="center"/>
        <w:rPr>
          <w:sz w:val="44"/>
          <w:szCs w:val="44"/>
          <w:rtl/>
        </w:rPr>
      </w:pPr>
    </w:p>
    <w:p w:rsidR="00533165" w:rsidRPr="00C4458F" w:rsidRDefault="00C81412" w:rsidP="00C81412">
      <w:pPr>
        <w:jc w:val="center"/>
        <w:rPr>
          <w:sz w:val="72"/>
          <w:szCs w:val="72"/>
          <w:rtl/>
        </w:rPr>
      </w:pPr>
      <w:r w:rsidRPr="00C4458F">
        <w:rPr>
          <w:rFonts w:hint="cs"/>
          <w:sz w:val="72"/>
          <w:szCs w:val="72"/>
          <w:rtl/>
        </w:rPr>
        <w:t>חוברת שאלות בהלכות חנוכה</w:t>
      </w:r>
    </w:p>
    <w:p w:rsidR="00C81412" w:rsidRPr="00C4458F" w:rsidRDefault="00C81412" w:rsidP="00C81412">
      <w:pPr>
        <w:jc w:val="center"/>
        <w:rPr>
          <w:sz w:val="72"/>
          <w:szCs w:val="72"/>
          <w:rtl/>
        </w:rPr>
      </w:pPr>
    </w:p>
    <w:p w:rsidR="00C81412" w:rsidRPr="00C4458F" w:rsidRDefault="00C81412" w:rsidP="00C81412">
      <w:pPr>
        <w:jc w:val="center"/>
        <w:rPr>
          <w:sz w:val="72"/>
          <w:szCs w:val="72"/>
          <w:rtl/>
        </w:rPr>
      </w:pPr>
      <w:r w:rsidRPr="00C4458F">
        <w:rPr>
          <w:rFonts w:hint="cs"/>
          <w:sz w:val="72"/>
          <w:szCs w:val="72"/>
          <w:rtl/>
        </w:rPr>
        <w:t>כיתה ד' 2</w:t>
      </w:r>
    </w:p>
    <w:p w:rsidR="00C81412" w:rsidRPr="00C4458F" w:rsidRDefault="00C81412" w:rsidP="00C81412">
      <w:pPr>
        <w:jc w:val="center"/>
        <w:rPr>
          <w:sz w:val="72"/>
          <w:szCs w:val="72"/>
          <w:rtl/>
        </w:rPr>
      </w:pPr>
    </w:p>
    <w:p w:rsidR="00C81412" w:rsidRPr="00C4458F" w:rsidRDefault="00C81412" w:rsidP="00C81412">
      <w:pPr>
        <w:jc w:val="center"/>
        <w:rPr>
          <w:sz w:val="72"/>
          <w:szCs w:val="72"/>
          <w:rtl/>
        </w:rPr>
      </w:pPr>
      <w:r w:rsidRPr="00C4458F">
        <w:rPr>
          <w:rFonts w:hint="cs"/>
          <w:sz w:val="72"/>
          <w:szCs w:val="72"/>
          <w:rtl/>
        </w:rPr>
        <w:t>הרב נתנאל אליאס</w:t>
      </w:r>
    </w:p>
    <w:p w:rsidR="00C81412" w:rsidRPr="008B3BF5" w:rsidRDefault="00C81412" w:rsidP="00C81412">
      <w:pPr>
        <w:jc w:val="center"/>
        <w:rPr>
          <w:sz w:val="32"/>
          <w:szCs w:val="32"/>
          <w:rtl/>
        </w:rPr>
      </w:pPr>
    </w:p>
    <w:p w:rsidR="00C81412" w:rsidRPr="008B3BF5" w:rsidRDefault="00C81412" w:rsidP="00C81412">
      <w:pPr>
        <w:jc w:val="center"/>
        <w:rPr>
          <w:sz w:val="32"/>
          <w:szCs w:val="32"/>
          <w:rtl/>
        </w:rPr>
      </w:pPr>
    </w:p>
    <w:p w:rsidR="00C81412" w:rsidRPr="008B3BF5" w:rsidRDefault="00C81412" w:rsidP="00C81412">
      <w:pPr>
        <w:jc w:val="center"/>
        <w:rPr>
          <w:sz w:val="32"/>
          <w:szCs w:val="32"/>
          <w:rtl/>
        </w:rPr>
      </w:pPr>
    </w:p>
    <w:p w:rsidR="00C81412" w:rsidRPr="008B3BF5" w:rsidRDefault="00C81412" w:rsidP="00C81412">
      <w:pPr>
        <w:jc w:val="center"/>
        <w:rPr>
          <w:sz w:val="32"/>
          <w:szCs w:val="32"/>
          <w:rtl/>
        </w:rPr>
      </w:pPr>
    </w:p>
    <w:p w:rsidR="00C81412" w:rsidRPr="008B3BF5" w:rsidRDefault="00C81412" w:rsidP="00C81412">
      <w:pPr>
        <w:jc w:val="center"/>
        <w:rPr>
          <w:sz w:val="32"/>
          <w:szCs w:val="32"/>
          <w:rtl/>
        </w:rPr>
      </w:pPr>
    </w:p>
    <w:p w:rsidR="00C81412" w:rsidRDefault="00C81412" w:rsidP="00C81412">
      <w:pPr>
        <w:jc w:val="center"/>
        <w:rPr>
          <w:sz w:val="32"/>
          <w:szCs w:val="32"/>
          <w:rtl/>
        </w:rPr>
      </w:pPr>
    </w:p>
    <w:p w:rsidR="008B3BF5" w:rsidRDefault="008B3BF5" w:rsidP="00C81412">
      <w:pPr>
        <w:jc w:val="center"/>
        <w:rPr>
          <w:sz w:val="32"/>
          <w:szCs w:val="32"/>
          <w:rtl/>
        </w:rPr>
      </w:pPr>
    </w:p>
    <w:p w:rsidR="00C4458F" w:rsidRDefault="00C4458F" w:rsidP="008B3BF5">
      <w:pPr>
        <w:rPr>
          <w:sz w:val="32"/>
          <w:szCs w:val="32"/>
          <w:rtl/>
        </w:rPr>
      </w:pPr>
    </w:p>
    <w:p w:rsidR="00C4458F" w:rsidRDefault="00C4458F" w:rsidP="008B3BF5">
      <w:pPr>
        <w:rPr>
          <w:sz w:val="32"/>
          <w:szCs w:val="32"/>
          <w:rtl/>
        </w:rPr>
      </w:pPr>
    </w:p>
    <w:p w:rsidR="00C81412" w:rsidRPr="00D11D35" w:rsidRDefault="00C81412" w:rsidP="00D11D35">
      <w:pPr>
        <w:spacing w:before="240" w:after="0" w:line="240" w:lineRule="auto"/>
        <w:jc w:val="center"/>
        <w:rPr>
          <w:rFonts w:cs="Guttman Hodes"/>
          <w:b/>
          <w:bCs/>
          <w:sz w:val="32"/>
          <w:szCs w:val="32"/>
          <w:u w:val="single"/>
          <w:rtl/>
        </w:rPr>
      </w:pPr>
      <w:r w:rsidRPr="00D11D35">
        <w:rPr>
          <w:rFonts w:cs="Guttman Hodes" w:hint="cs"/>
          <w:b/>
          <w:bCs/>
          <w:sz w:val="32"/>
          <w:szCs w:val="32"/>
          <w:u w:val="single"/>
          <w:rtl/>
        </w:rPr>
        <w:lastRenderedPageBreak/>
        <w:t>סימן קכח</w:t>
      </w:r>
    </w:p>
    <w:p w:rsidR="008B3BF5" w:rsidRPr="00D11D35" w:rsidRDefault="008B3BF5" w:rsidP="00D11D35">
      <w:pPr>
        <w:spacing w:before="240" w:after="0" w:line="240" w:lineRule="auto"/>
        <w:jc w:val="center"/>
        <w:rPr>
          <w:rFonts w:cs="Guttman Hodes"/>
          <w:b/>
          <w:bCs/>
          <w:sz w:val="32"/>
          <w:szCs w:val="32"/>
          <w:u w:val="single"/>
          <w:rtl/>
        </w:rPr>
      </w:pPr>
      <w:r w:rsidRPr="00D11D35">
        <w:rPr>
          <w:rFonts w:cs="Guttman Hodes" w:hint="cs"/>
          <w:b/>
          <w:bCs/>
          <w:sz w:val="32"/>
          <w:szCs w:val="32"/>
          <w:u w:val="single"/>
          <w:rtl/>
        </w:rPr>
        <w:t>מצוות הדלקת נר חנוכה</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 xml:space="preserve">1) </w:t>
      </w:r>
      <w:r w:rsidR="00C81412" w:rsidRPr="00D11D35">
        <w:rPr>
          <w:rFonts w:cs="Guttman Hodes" w:hint="cs"/>
          <w:b/>
          <w:bCs/>
          <w:sz w:val="32"/>
          <w:szCs w:val="32"/>
          <w:rtl/>
        </w:rPr>
        <w:t>מדוע צריך להדר במצוות הדלקת נרות חנוכה ?</w:t>
      </w:r>
      <w:r w:rsidR="002F33FD" w:rsidRPr="00D11D35">
        <w:rPr>
          <w:rFonts w:cs="Guttman Hodes" w:hint="cs"/>
          <w:b/>
          <w:bCs/>
          <w:sz w:val="32"/>
          <w:szCs w:val="32"/>
          <w:rtl/>
        </w:rPr>
        <w:t xml:space="preserve"> </w:t>
      </w:r>
    </w:p>
    <w:p w:rsidR="00C81412" w:rsidRPr="00D11D35" w:rsidRDefault="008B3BF5" w:rsidP="00D11D35">
      <w:pPr>
        <w:spacing w:before="240" w:after="0" w:line="240" w:lineRule="auto"/>
        <w:rPr>
          <w:rFonts w:cs="Guttman Hodes"/>
          <w:sz w:val="32"/>
          <w:szCs w:val="32"/>
          <w:rtl/>
        </w:rPr>
      </w:pPr>
      <w:r w:rsidRPr="00D11D35">
        <w:rPr>
          <w:rFonts w:cs="Guttman Hodes" w:hint="cs"/>
          <w:sz w:val="32"/>
          <w:szCs w:val="32"/>
          <w:rtl/>
        </w:rPr>
        <w:t xml:space="preserve">ת. </w:t>
      </w:r>
      <w:r w:rsidR="00C81412" w:rsidRPr="00D11D35">
        <w:rPr>
          <w:rFonts w:cs="Guttman Hodes" w:hint="cs"/>
          <w:sz w:val="32"/>
          <w:szCs w:val="32"/>
          <w:rtl/>
        </w:rPr>
        <w:t>משום שהמצווה חביבה על ה' מפני פרסום הנס שנעשה בו.</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2)</w:t>
      </w:r>
      <w:r w:rsidR="00C81412" w:rsidRPr="00D11D35">
        <w:rPr>
          <w:rFonts w:cs="Guttman Hodes" w:hint="cs"/>
          <w:b/>
          <w:bCs/>
          <w:sz w:val="32"/>
          <w:szCs w:val="32"/>
          <w:rtl/>
        </w:rPr>
        <w:t>. מה זוכה אדם המהדר במצוות הדלקת נרות החנוכה</w:t>
      </w:r>
      <w:r w:rsidR="00C81412" w:rsidRPr="00D11D35">
        <w:rPr>
          <w:rFonts w:cs="Guttman Hodes" w:hint="cs"/>
          <w:sz w:val="32"/>
          <w:szCs w:val="32"/>
          <w:rtl/>
        </w:rPr>
        <w:t xml:space="preserve"> </w:t>
      </w:r>
      <w:r w:rsidR="00C81412" w:rsidRPr="00D11D35">
        <w:rPr>
          <w:rFonts w:cs="Guttman Hodes" w:hint="cs"/>
          <w:b/>
          <w:bCs/>
          <w:sz w:val="32"/>
          <w:szCs w:val="32"/>
          <w:rtl/>
        </w:rPr>
        <w:t xml:space="preserve">? </w:t>
      </w:r>
    </w:p>
    <w:p w:rsidR="00C81412" w:rsidRPr="00D11D35" w:rsidRDefault="008B3BF5" w:rsidP="00D11D35">
      <w:pPr>
        <w:spacing w:before="240" w:after="0" w:line="240" w:lineRule="auto"/>
        <w:rPr>
          <w:rFonts w:cs="Guttman Hodes"/>
          <w:sz w:val="32"/>
          <w:szCs w:val="32"/>
          <w:rtl/>
        </w:rPr>
      </w:pPr>
      <w:r w:rsidRPr="00D11D35">
        <w:rPr>
          <w:rFonts w:cs="Guttman Hodes" w:hint="cs"/>
          <w:sz w:val="32"/>
          <w:szCs w:val="32"/>
          <w:rtl/>
        </w:rPr>
        <w:t>ת.</w:t>
      </w:r>
      <w:r w:rsidR="00F42FF0" w:rsidRPr="00D11D35">
        <w:rPr>
          <w:rFonts w:cs="Guttman Hodes" w:hint="cs"/>
          <w:sz w:val="32"/>
          <w:szCs w:val="32"/>
          <w:rtl/>
        </w:rPr>
        <w:t xml:space="preserve"> זוכה לבנים תלמ</w:t>
      </w:r>
      <w:r w:rsidR="00C81412" w:rsidRPr="00D11D35">
        <w:rPr>
          <w:rFonts w:cs="Guttman Hodes" w:hint="cs"/>
          <w:sz w:val="32"/>
          <w:szCs w:val="32"/>
          <w:rtl/>
        </w:rPr>
        <w:t>ידי חכמים שנאמר "נר מצווה ותורה אור".</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3)</w:t>
      </w:r>
      <w:r w:rsidR="00C81412" w:rsidRPr="00D11D35">
        <w:rPr>
          <w:rFonts w:cs="Guttman Hodes" w:hint="cs"/>
          <w:b/>
          <w:bCs/>
          <w:sz w:val="32"/>
          <w:szCs w:val="32"/>
          <w:rtl/>
        </w:rPr>
        <w:t xml:space="preserve"> כמה נרות צריך להדליק מעיקר הדין, וכמה על פי</w:t>
      </w:r>
      <w:r w:rsidR="00C81412" w:rsidRPr="00D11D35">
        <w:rPr>
          <w:rFonts w:cs="Guttman Hodes" w:hint="cs"/>
          <w:sz w:val="32"/>
          <w:szCs w:val="32"/>
          <w:rtl/>
        </w:rPr>
        <w:t xml:space="preserve"> </w:t>
      </w:r>
      <w:r w:rsidR="00C81412" w:rsidRPr="00D11D35">
        <w:rPr>
          <w:rFonts w:cs="Guttman Hodes" w:hint="cs"/>
          <w:b/>
          <w:bCs/>
          <w:sz w:val="32"/>
          <w:szCs w:val="32"/>
          <w:rtl/>
        </w:rPr>
        <w:t xml:space="preserve">ההידור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מעיקר הדין מספיק נר אחד בכל לילה, ונהגו להדר ולהוסיף בכל יום נר נוסף.</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4)</w:t>
      </w:r>
      <w:r w:rsidR="00C81412" w:rsidRPr="00D11D35">
        <w:rPr>
          <w:rFonts w:cs="Guttman Hodes" w:hint="cs"/>
          <w:b/>
          <w:bCs/>
          <w:sz w:val="32"/>
          <w:szCs w:val="32"/>
          <w:rtl/>
        </w:rPr>
        <w:t xml:space="preserve"> כמה חנוכיות צריך להדליק בכל בית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לפי מרן השולחן ערוך בכל בית מדליק בעל הבית חנוכיי</w:t>
      </w:r>
      <w:r w:rsidRPr="00D11D35">
        <w:rPr>
          <w:rFonts w:cs="Guttman Hodes" w:hint="eastAsia"/>
          <w:sz w:val="32"/>
          <w:szCs w:val="32"/>
          <w:rtl/>
        </w:rPr>
        <w:t>ה</w:t>
      </w:r>
      <w:r w:rsidRPr="00D11D35">
        <w:rPr>
          <w:rFonts w:cs="Guttman Hodes" w:hint="cs"/>
          <w:sz w:val="32"/>
          <w:szCs w:val="32"/>
          <w:rtl/>
        </w:rPr>
        <w:t xml:space="preserve"> אחת ופוטר את כולם. לפי האשכנזים כל אחד מבני הבית צריך להדליק חנוכיי</w:t>
      </w:r>
      <w:r w:rsidRPr="00D11D35">
        <w:rPr>
          <w:rFonts w:cs="Guttman Hodes" w:hint="eastAsia"/>
          <w:sz w:val="32"/>
          <w:szCs w:val="32"/>
          <w:rtl/>
        </w:rPr>
        <w:t>ה</w:t>
      </w:r>
      <w:r w:rsidRPr="00D11D35">
        <w:rPr>
          <w:rFonts w:cs="Guttman Hodes" w:hint="cs"/>
          <w:sz w:val="32"/>
          <w:szCs w:val="32"/>
          <w:rtl/>
        </w:rPr>
        <w:t xml:space="preserve"> בעצמו.</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5)</w:t>
      </w:r>
      <w:r w:rsidR="00C81412" w:rsidRPr="00D11D35">
        <w:rPr>
          <w:rFonts w:cs="Guttman Hodes" w:hint="cs"/>
          <w:b/>
          <w:bCs/>
          <w:sz w:val="32"/>
          <w:szCs w:val="32"/>
          <w:rtl/>
        </w:rPr>
        <w:t xml:space="preserve"> אדם עני שאין ביכולתו לקנות נרות חנוכה, מה יעשה</w:t>
      </w:r>
      <w:r w:rsidR="00C81412" w:rsidRPr="00D11D35">
        <w:rPr>
          <w:rFonts w:cs="Guttman Hodes" w:hint="cs"/>
          <w:sz w:val="32"/>
          <w:szCs w:val="32"/>
          <w:rtl/>
        </w:rPr>
        <w:t xml:space="preserve"> </w:t>
      </w:r>
      <w:r w:rsidR="00C81412" w:rsidRPr="00D11D35">
        <w:rPr>
          <w:rFonts w:cs="Guttman Hodes" w:hint="cs"/>
          <w:b/>
          <w:bCs/>
          <w:sz w:val="32"/>
          <w:szCs w:val="32"/>
          <w:rtl/>
        </w:rPr>
        <w:t xml:space="preserve">?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ימכור את בגדיו או ישכיר עצמו לעבודה תמורת נרות חנוכה נר אחד לכל יום.</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6)</w:t>
      </w:r>
      <w:r w:rsidR="00C81412" w:rsidRPr="00D11D35">
        <w:rPr>
          <w:rFonts w:cs="Guttman Hodes" w:hint="cs"/>
          <w:b/>
          <w:bCs/>
          <w:sz w:val="32"/>
          <w:szCs w:val="32"/>
          <w:rtl/>
        </w:rPr>
        <w:t xml:space="preserve"> אדם שיש ברשותו שמן המספיק ליום אחד, האם ידליק רק יום אחד או יחלק את השמן וידליק כמה ימים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ידליק רק ביום אחד ויקיים מצווה ביום הראשון, משום שאם יחלק את השמן לכמה ימים השמן לא יידלק כדי שיעור ונמצא מדליק לחינם.</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7)</w:t>
      </w:r>
      <w:r w:rsidR="00C81412" w:rsidRPr="00D11D35">
        <w:rPr>
          <w:rFonts w:cs="Guttman Hodes" w:hint="cs"/>
          <w:b/>
          <w:bCs/>
          <w:sz w:val="32"/>
          <w:szCs w:val="32"/>
          <w:rtl/>
        </w:rPr>
        <w:t xml:space="preserve"> אדם שיש ברשותו שמונה נרות לכל חג החנוכה,</w:t>
      </w:r>
      <w:r w:rsidR="00C81412" w:rsidRPr="00D11D35">
        <w:rPr>
          <w:rFonts w:cs="Guttman Hodes" w:hint="cs"/>
          <w:sz w:val="32"/>
          <w:szCs w:val="32"/>
          <w:rtl/>
        </w:rPr>
        <w:t xml:space="preserve"> </w:t>
      </w:r>
      <w:r w:rsidR="00C81412" w:rsidRPr="00D11D35">
        <w:rPr>
          <w:rFonts w:cs="Guttman Hodes" w:hint="cs"/>
          <w:b/>
          <w:bCs/>
          <w:sz w:val="32"/>
          <w:szCs w:val="32"/>
          <w:rtl/>
        </w:rPr>
        <w:t>האם ידליק כל יום נר כמו מעיקר הדין או יהדר ויוסיף</w:t>
      </w:r>
      <w:r w:rsidR="00C81412" w:rsidRPr="00D11D35">
        <w:rPr>
          <w:rFonts w:cs="Guttman Hodes" w:hint="cs"/>
          <w:sz w:val="32"/>
          <w:szCs w:val="32"/>
          <w:rtl/>
        </w:rPr>
        <w:t xml:space="preserve"> </w:t>
      </w:r>
      <w:r w:rsidR="00C81412" w:rsidRPr="00D11D35">
        <w:rPr>
          <w:rFonts w:cs="Guttman Hodes" w:hint="cs"/>
          <w:b/>
          <w:bCs/>
          <w:sz w:val="32"/>
          <w:szCs w:val="32"/>
          <w:rtl/>
        </w:rPr>
        <w:t xml:space="preserve">בכל יום עוד נר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lastRenderedPageBreak/>
        <w:t>ת. ידליק לפי החיוב כל יום נר אחד, משום שאם יהדר לא יישארו לו נרות ביום הרביעי.</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8)</w:t>
      </w:r>
      <w:r w:rsidR="00C81412" w:rsidRPr="00D11D35">
        <w:rPr>
          <w:rFonts w:cs="Guttman Hodes" w:hint="cs"/>
          <w:b/>
          <w:bCs/>
          <w:sz w:val="32"/>
          <w:szCs w:val="32"/>
          <w:rtl/>
        </w:rPr>
        <w:t xml:space="preserve"> מה הדין אם בלילה השני נותרו</w:t>
      </w:r>
      <w:r w:rsidR="002F33FD" w:rsidRPr="00D11D35">
        <w:rPr>
          <w:rFonts w:cs="Guttman Hodes" w:hint="cs"/>
          <w:b/>
          <w:bCs/>
          <w:sz w:val="32"/>
          <w:szCs w:val="32"/>
          <w:rtl/>
        </w:rPr>
        <w:t xml:space="preserve"> לו שני נרות, כמה</w:t>
      </w:r>
      <w:r w:rsidR="002F33FD" w:rsidRPr="00D11D35">
        <w:rPr>
          <w:rFonts w:cs="Guttman Hodes" w:hint="cs"/>
          <w:sz w:val="32"/>
          <w:szCs w:val="32"/>
          <w:rtl/>
        </w:rPr>
        <w:t xml:space="preserve"> </w:t>
      </w:r>
      <w:r w:rsidR="002F33FD" w:rsidRPr="00D11D35">
        <w:rPr>
          <w:rFonts w:cs="Guttman Hodes" w:hint="cs"/>
          <w:b/>
          <w:bCs/>
          <w:sz w:val="32"/>
          <w:szCs w:val="32"/>
          <w:rtl/>
        </w:rPr>
        <w:t xml:space="preserve">נרות ידליק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ידליק רק נר אחד כמו החיוב מעיקר הדין ולא שניים משום שאז גורע מהמניין של אותו לילה.</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9)</w:t>
      </w:r>
      <w:r w:rsidR="00C81412" w:rsidRPr="00D11D35">
        <w:rPr>
          <w:rFonts w:cs="Guttman Hodes" w:hint="cs"/>
          <w:b/>
          <w:bCs/>
          <w:sz w:val="32"/>
          <w:szCs w:val="32"/>
          <w:rtl/>
        </w:rPr>
        <w:t xml:space="preserve"> מי שיש לו ביום השמיני שמן המספיק ליותר מנר</w:t>
      </w:r>
      <w:r w:rsidR="00C81412" w:rsidRPr="00D11D35">
        <w:rPr>
          <w:rFonts w:cs="Guttman Hodes" w:hint="cs"/>
          <w:sz w:val="32"/>
          <w:szCs w:val="32"/>
          <w:rtl/>
        </w:rPr>
        <w:t xml:space="preserve"> </w:t>
      </w:r>
      <w:r w:rsidR="00C81412" w:rsidRPr="00D11D35">
        <w:rPr>
          <w:rFonts w:cs="Guttman Hodes" w:hint="cs"/>
          <w:b/>
          <w:bCs/>
          <w:sz w:val="32"/>
          <w:szCs w:val="32"/>
          <w:rtl/>
        </w:rPr>
        <w:t>אחד אך לא לשמונה נ</w:t>
      </w:r>
      <w:r w:rsidR="002F33FD" w:rsidRPr="00D11D35">
        <w:rPr>
          <w:rFonts w:cs="Guttman Hodes" w:hint="cs"/>
          <w:b/>
          <w:bCs/>
          <w:sz w:val="32"/>
          <w:szCs w:val="32"/>
          <w:rtl/>
        </w:rPr>
        <w:t xml:space="preserve">רות שלמים, כיצד ידליק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 xml:space="preserve">ת. ייתן בנר הראשון שמן המספיק לחצי שעה שזה חיוב מעיקר הדין, ואת שאר השמן יחלק בשאר הנרות של ההידור. </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10)</w:t>
      </w:r>
      <w:r w:rsidR="00C81412" w:rsidRPr="00D11D35">
        <w:rPr>
          <w:rFonts w:cs="Guttman Hodes" w:hint="cs"/>
          <w:b/>
          <w:bCs/>
          <w:sz w:val="32"/>
          <w:szCs w:val="32"/>
          <w:rtl/>
        </w:rPr>
        <w:t xml:space="preserve"> אדם שיש ביכולתו לקנות או נר חנוכה או נר שבת</w:t>
      </w:r>
      <w:r w:rsidR="00C81412" w:rsidRPr="00D11D35">
        <w:rPr>
          <w:rFonts w:cs="Guttman Hodes" w:hint="cs"/>
          <w:sz w:val="32"/>
          <w:szCs w:val="32"/>
          <w:rtl/>
        </w:rPr>
        <w:t xml:space="preserve"> </w:t>
      </w:r>
      <w:r w:rsidR="00C81412" w:rsidRPr="00D11D35">
        <w:rPr>
          <w:rFonts w:cs="Guttman Hodes" w:hint="cs"/>
          <w:b/>
          <w:bCs/>
          <w:sz w:val="32"/>
          <w:szCs w:val="32"/>
          <w:rtl/>
        </w:rPr>
        <w:t>איזה נר יקנה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נר שבת, משום שתדיר ושאינו תדיר, תדיר קודם. ואם יכל לקנות שני נרות ידליק אחד מהם לשבת ואחד לחנוכה, משום שמעיקר הדין מספיק בנר אחד לשבת וחנוכה.</w:t>
      </w:r>
    </w:p>
    <w:p w:rsidR="002F33FD"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11)</w:t>
      </w:r>
      <w:r w:rsidR="00C81412" w:rsidRPr="00D11D35">
        <w:rPr>
          <w:rFonts w:cs="Guttman Hodes" w:hint="cs"/>
          <w:b/>
          <w:bCs/>
          <w:sz w:val="32"/>
          <w:szCs w:val="32"/>
          <w:rtl/>
        </w:rPr>
        <w:t xml:space="preserve"> אדם שיש ביכולתו לקנות או נר חנוכה או י</w:t>
      </w:r>
      <w:r w:rsidR="002F33FD" w:rsidRPr="00D11D35">
        <w:rPr>
          <w:rFonts w:cs="Guttman Hodes" w:hint="cs"/>
          <w:b/>
          <w:bCs/>
          <w:sz w:val="32"/>
          <w:szCs w:val="32"/>
          <w:rtl/>
        </w:rPr>
        <w:t>ין לקידוש מה יעדיף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יקנה שמן לחנוכה משום שקידוש יכל לעשות גם על פת.</w:t>
      </w:r>
    </w:p>
    <w:p w:rsidR="00C81412" w:rsidRPr="00D11D35" w:rsidRDefault="008B3BF5" w:rsidP="00D11D35">
      <w:pPr>
        <w:spacing w:before="240" w:after="0" w:line="240" w:lineRule="auto"/>
        <w:rPr>
          <w:rFonts w:cs="Guttman Hodes"/>
          <w:b/>
          <w:bCs/>
          <w:sz w:val="32"/>
          <w:szCs w:val="32"/>
          <w:rtl/>
        </w:rPr>
      </w:pPr>
      <w:r w:rsidRPr="00D11D35">
        <w:rPr>
          <w:rFonts w:cs="Guttman Hodes" w:hint="cs"/>
          <w:b/>
          <w:bCs/>
          <w:sz w:val="32"/>
          <w:szCs w:val="32"/>
          <w:rtl/>
        </w:rPr>
        <w:t>12)</w:t>
      </w:r>
      <w:r w:rsidR="00C81412" w:rsidRPr="00D11D35">
        <w:rPr>
          <w:rFonts w:cs="Guttman Hodes" w:hint="cs"/>
          <w:b/>
          <w:bCs/>
          <w:sz w:val="32"/>
          <w:szCs w:val="32"/>
          <w:rtl/>
        </w:rPr>
        <w:t xml:space="preserve"> אדם שיש ביכולתו לקנות או נר</w:t>
      </w:r>
      <w:r w:rsidR="002F33FD" w:rsidRPr="00D11D35">
        <w:rPr>
          <w:rFonts w:cs="Guttman Hodes" w:hint="cs"/>
          <w:b/>
          <w:bCs/>
          <w:sz w:val="32"/>
          <w:szCs w:val="32"/>
          <w:rtl/>
        </w:rPr>
        <w:t xml:space="preserve"> חנוכה או יין</w:t>
      </w:r>
      <w:r w:rsidR="002F33FD" w:rsidRPr="00D11D35">
        <w:rPr>
          <w:rFonts w:cs="Guttman Hodes" w:hint="cs"/>
          <w:sz w:val="32"/>
          <w:szCs w:val="32"/>
          <w:rtl/>
        </w:rPr>
        <w:t xml:space="preserve"> </w:t>
      </w:r>
      <w:r w:rsidR="002F33FD" w:rsidRPr="00D11D35">
        <w:rPr>
          <w:rFonts w:cs="Guttman Hodes" w:hint="cs"/>
          <w:b/>
          <w:bCs/>
          <w:sz w:val="32"/>
          <w:szCs w:val="32"/>
          <w:rtl/>
        </w:rPr>
        <w:t xml:space="preserve">להבדלה מה יקנה ? </w:t>
      </w:r>
    </w:p>
    <w:p w:rsidR="00C81412" w:rsidRPr="00D11D35" w:rsidRDefault="00C81412" w:rsidP="00D11D35">
      <w:pPr>
        <w:spacing w:before="240" w:after="0" w:line="240" w:lineRule="auto"/>
        <w:rPr>
          <w:rFonts w:cs="Guttman Hodes"/>
          <w:sz w:val="32"/>
          <w:szCs w:val="32"/>
          <w:rtl/>
        </w:rPr>
      </w:pPr>
      <w:r w:rsidRPr="00D11D35">
        <w:rPr>
          <w:rFonts w:cs="Guttman Hodes" w:hint="cs"/>
          <w:sz w:val="32"/>
          <w:szCs w:val="32"/>
          <w:rtl/>
        </w:rPr>
        <w:t>ת. יקנה  שמן לחנוכה משום שהדלה יכל גם לעשות באמירת "אתה חוננתנו".</w:t>
      </w:r>
    </w:p>
    <w:p w:rsidR="00D11D35" w:rsidRDefault="00D11D35" w:rsidP="00D11D35">
      <w:pPr>
        <w:spacing w:before="240" w:after="0"/>
        <w:jc w:val="center"/>
        <w:rPr>
          <w:rFonts w:cs="Guttman Hodes" w:hint="cs"/>
          <w:b/>
          <w:bCs/>
          <w:sz w:val="32"/>
          <w:szCs w:val="32"/>
          <w:u w:val="single"/>
          <w:rtl/>
        </w:rPr>
      </w:pPr>
    </w:p>
    <w:p w:rsidR="00D11D35" w:rsidRDefault="00D11D35" w:rsidP="00D11D35">
      <w:pPr>
        <w:spacing w:before="240" w:after="0"/>
        <w:jc w:val="center"/>
        <w:rPr>
          <w:rFonts w:cs="Guttman Hodes" w:hint="cs"/>
          <w:b/>
          <w:bCs/>
          <w:sz w:val="32"/>
          <w:szCs w:val="32"/>
          <w:u w:val="single"/>
          <w:rtl/>
        </w:rPr>
      </w:pPr>
    </w:p>
    <w:p w:rsidR="00D11D35" w:rsidRDefault="00D11D35" w:rsidP="00D11D35">
      <w:pPr>
        <w:spacing w:before="240" w:after="0"/>
        <w:jc w:val="center"/>
        <w:rPr>
          <w:rFonts w:cs="Guttman Hodes" w:hint="cs"/>
          <w:b/>
          <w:bCs/>
          <w:sz w:val="32"/>
          <w:szCs w:val="32"/>
          <w:u w:val="single"/>
          <w:rtl/>
        </w:rPr>
      </w:pPr>
    </w:p>
    <w:p w:rsidR="00C81412" w:rsidRPr="008B3BF5" w:rsidRDefault="00C81412" w:rsidP="00D11D35">
      <w:pPr>
        <w:spacing w:before="240" w:after="0"/>
        <w:jc w:val="center"/>
        <w:rPr>
          <w:rFonts w:cs="Guttman Hodes"/>
          <w:b/>
          <w:bCs/>
          <w:sz w:val="32"/>
          <w:szCs w:val="32"/>
          <w:u w:val="single"/>
          <w:rtl/>
        </w:rPr>
      </w:pPr>
      <w:r w:rsidRPr="008B3BF5">
        <w:rPr>
          <w:rFonts w:cs="Guttman Hodes" w:hint="cs"/>
          <w:b/>
          <w:bCs/>
          <w:sz w:val="32"/>
          <w:szCs w:val="32"/>
          <w:u w:val="single"/>
          <w:rtl/>
        </w:rPr>
        <w:lastRenderedPageBreak/>
        <w:t>סימן קכט</w:t>
      </w:r>
    </w:p>
    <w:p w:rsidR="008B3BF5" w:rsidRPr="008B3BF5" w:rsidRDefault="008B3BF5" w:rsidP="008B3BF5">
      <w:pPr>
        <w:jc w:val="center"/>
        <w:rPr>
          <w:rFonts w:cs="Guttman Hodes"/>
          <w:b/>
          <w:bCs/>
          <w:sz w:val="32"/>
          <w:szCs w:val="32"/>
          <w:u w:val="single"/>
          <w:rtl/>
        </w:rPr>
      </w:pPr>
      <w:r w:rsidRPr="008B3BF5">
        <w:rPr>
          <w:rFonts w:cs="Guttman Hodes" w:hint="cs"/>
          <w:b/>
          <w:bCs/>
          <w:sz w:val="32"/>
          <w:szCs w:val="32"/>
          <w:u w:val="single"/>
          <w:rtl/>
        </w:rPr>
        <w:t>החייבים בהדלקת נרות חנוכה ודיני אכסנאי</w:t>
      </w:r>
    </w:p>
    <w:p w:rsidR="00C81412" w:rsidRPr="008B3BF5" w:rsidRDefault="008B3BF5" w:rsidP="002F33FD">
      <w:pPr>
        <w:rPr>
          <w:rFonts w:cs="Guttman Hodes"/>
          <w:b/>
          <w:bCs/>
          <w:sz w:val="32"/>
          <w:szCs w:val="32"/>
          <w:rtl/>
        </w:rPr>
      </w:pPr>
      <w:r w:rsidRPr="008B3BF5">
        <w:rPr>
          <w:rFonts w:cs="Guttman Hodes" w:hint="cs"/>
          <w:b/>
          <w:bCs/>
          <w:sz w:val="32"/>
          <w:szCs w:val="32"/>
          <w:rtl/>
        </w:rPr>
        <w:t>13)</w:t>
      </w:r>
      <w:r w:rsidR="00C81412" w:rsidRPr="008B3BF5">
        <w:rPr>
          <w:rFonts w:cs="Guttman Hodes" w:hint="cs"/>
          <w:b/>
          <w:bCs/>
          <w:sz w:val="32"/>
          <w:szCs w:val="32"/>
          <w:rtl/>
        </w:rPr>
        <w:t xml:space="preserve"> האם נשים חייבות במצוות הדלקת נרות חנוכה, ומדוע ?</w:t>
      </w:r>
      <w:r w:rsidR="002F33FD" w:rsidRPr="008B3BF5">
        <w:rPr>
          <w:rFonts w:cs="Guttman Hodes" w:hint="cs"/>
          <w:b/>
          <w:bCs/>
          <w:sz w:val="32"/>
          <w:szCs w:val="32"/>
          <w:rtl/>
        </w:rPr>
        <w:t xml:space="preserve"> </w:t>
      </w:r>
    </w:p>
    <w:p w:rsidR="00C81412" w:rsidRPr="008B3BF5" w:rsidRDefault="00C81412" w:rsidP="00C81412">
      <w:pPr>
        <w:rPr>
          <w:rFonts w:cs="Guttman Hodes"/>
          <w:sz w:val="32"/>
          <w:szCs w:val="32"/>
          <w:rtl/>
        </w:rPr>
      </w:pPr>
      <w:r w:rsidRPr="008B3BF5">
        <w:rPr>
          <w:rFonts w:cs="Guttman Hodes" w:hint="cs"/>
          <w:sz w:val="32"/>
          <w:szCs w:val="32"/>
          <w:rtl/>
        </w:rPr>
        <w:t>ת. נשים חייבות במצווה משום שאף הן היו באותו הנס, מכל מקום כשבעל הבית מדליק, הנשים אינן מדליקות בפני עצמן.</w:t>
      </w:r>
    </w:p>
    <w:p w:rsidR="00C81412" w:rsidRPr="008B3BF5" w:rsidRDefault="008B3BF5" w:rsidP="002F33FD">
      <w:pPr>
        <w:rPr>
          <w:rFonts w:cs="Guttman Hodes"/>
          <w:b/>
          <w:bCs/>
          <w:sz w:val="32"/>
          <w:szCs w:val="32"/>
          <w:rtl/>
        </w:rPr>
      </w:pPr>
      <w:r w:rsidRPr="008B3BF5">
        <w:rPr>
          <w:rFonts w:cs="Guttman Hodes" w:hint="cs"/>
          <w:b/>
          <w:bCs/>
          <w:sz w:val="32"/>
          <w:szCs w:val="32"/>
          <w:rtl/>
        </w:rPr>
        <w:t>14)</w:t>
      </w:r>
      <w:r w:rsidR="00C81412" w:rsidRPr="008B3BF5">
        <w:rPr>
          <w:rFonts w:cs="Guttman Hodes" w:hint="cs"/>
          <w:b/>
          <w:bCs/>
          <w:sz w:val="32"/>
          <w:szCs w:val="32"/>
          <w:rtl/>
        </w:rPr>
        <w:t xml:space="preserve"> אדם שצריך לצאת למקום רחוק ואינו יכל להיות</w:t>
      </w:r>
      <w:r w:rsidR="00C81412" w:rsidRPr="008B3BF5">
        <w:rPr>
          <w:rFonts w:cs="Guttman Hodes" w:hint="cs"/>
          <w:sz w:val="32"/>
          <w:szCs w:val="32"/>
          <w:rtl/>
        </w:rPr>
        <w:t xml:space="preserve"> </w:t>
      </w:r>
      <w:r w:rsidR="00C81412" w:rsidRPr="008B3BF5">
        <w:rPr>
          <w:rFonts w:cs="Guttman Hodes" w:hint="cs"/>
          <w:b/>
          <w:bCs/>
          <w:sz w:val="32"/>
          <w:szCs w:val="32"/>
          <w:rtl/>
        </w:rPr>
        <w:t xml:space="preserve">בהדלקת נרות מה יעשה ? </w:t>
      </w:r>
    </w:p>
    <w:p w:rsidR="00C81412" w:rsidRPr="008B3BF5" w:rsidRDefault="00C81412" w:rsidP="00C81412">
      <w:pPr>
        <w:rPr>
          <w:rFonts w:cs="Guttman Hodes"/>
          <w:sz w:val="32"/>
          <w:szCs w:val="32"/>
          <w:rtl/>
        </w:rPr>
      </w:pPr>
      <w:r w:rsidRPr="008B3BF5">
        <w:rPr>
          <w:rFonts w:cs="Guttman Hodes" w:hint="cs"/>
          <w:sz w:val="32"/>
          <w:szCs w:val="32"/>
          <w:rtl/>
        </w:rPr>
        <w:t>ת. ימנה את אשתו להדליק במקומו ויצא ידי חובה גם אם לא נמצא בבית בשעת ההדלקה.</w:t>
      </w:r>
    </w:p>
    <w:p w:rsidR="00C81412" w:rsidRPr="008B3BF5" w:rsidRDefault="008B3BF5" w:rsidP="002F33FD">
      <w:pPr>
        <w:rPr>
          <w:rFonts w:cs="Guttman Hodes"/>
          <w:b/>
          <w:bCs/>
          <w:sz w:val="32"/>
          <w:szCs w:val="32"/>
          <w:rtl/>
        </w:rPr>
      </w:pPr>
      <w:r w:rsidRPr="008B3BF5">
        <w:rPr>
          <w:rFonts w:cs="Guttman Hodes" w:hint="cs"/>
          <w:b/>
          <w:bCs/>
          <w:sz w:val="32"/>
          <w:szCs w:val="32"/>
          <w:rtl/>
        </w:rPr>
        <w:t>15)</w:t>
      </w:r>
      <w:r w:rsidR="00C81412" w:rsidRPr="008B3BF5">
        <w:rPr>
          <w:rFonts w:cs="Guttman Hodes" w:hint="cs"/>
          <w:b/>
          <w:bCs/>
          <w:sz w:val="32"/>
          <w:szCs w:val="32"/>
          <w:rtl/>
        </w:rPr>
        <w:t xml:space="preserve"> מה הדין אם יודע שיחזור באותו יום מאוחר לבית ? </w:t>
      </w:r>
    </w:p>
    <w:p w:rsidR="00C81412" w:rsidRPr="008B3BF5" w:rsidRDefault="00C81412" w:rsidP="00C81412">
      <w:pPr>
        <w:rPr>
          <w:rFonts w:cs="Guttman Hodes"/>
          <w:sz w:val="32"/>
          <w:szCs w:val="32"/>
          <w:rtl/>
        </w:rPr>
      </w:pPr>
      <w:r w:rsidRPr="008B3BF5">
        <w:rPr>
          <w:rFonts w:cs="Guttman Hodes" w:hint="cs"/>
          <w:sz w:val="32"/>
          <w:szCs w:val="32"/>
          <w:rtl/>
        </w:rPr>
        <w:t xml:space="preserve">ת. עדיין עדיף שימנה את אשתו להדליק בזמן </w:t>
      </w:r>
      <w:r w:rsidRPr="008B3BF5">
        <w:rPr>
          <w:rFonts w:cs="Guttman Hodes"/>
          <w:sz w:val="32"/>
          <w:szCs w:val="32"/>
          <w:rtl/>
        </w:rPr>
        <w:t>–</w:t>
      </w:r>
      <w:r w:rsidRPr="008B3BF5">
        <w:rPr>
          <w:rFonts w:cs="Guttman Hodes" w:hint="cs"/>
          <w:sz w:val="32"/>
          <w:szCs w:val="32"/>
          <w:rtl/>
        </w:rPr>
        <w:t xml:space="preserve"> מייד בצאת הכוכבים, מאשר שהוא ידליק מאוחר בלילה.</w:t>
      </w:r>
    </w:p>
    <w:p w:rsidR="00C81412" w:rsidRPr="008B3BF5" w:rsidRDefault="008B3BF5" w:rsidP="002F33FD">
      <w:pPr>
        <w:rPr>
          <w:rFonts w:cs="Guttman Hodes"/>
          <w:b/>
          <w:bCs/>
          <w:sz w:val="32"/>
          <w:szCs w:val="32"/>
          <w:rtl/>
        </w:rPr>
      </w:pPr>
      <w:r w:rsidRPr="008B3BF5">
        <w:rPr>
          <w:rFonts w:cs="Guttman Hodes" w:hint="cs"/>
          <w:b/>
          <w:bCs/>
          <w:sz w:val="32"/>
          <w:szCs w:val="32"/>
          <w:rtl/>
        </w:rPr>
        <w:t>16)</w:t>
      </w:r>
      <w:r w:rsidR="00C81412" w:rsidRPr="008B3BF5">
        <w:rPr>
          <w:rFonts w:cs="Guttman Hodes" w:hint="cs"/>
          <w:b/>
          <w:bCs/>
          <w:sz w:val="32"/>
          <w:szCs w:val="32"/>
          <w:rtl/>
        </w:rPr>
        <w:t xml:space="preserve"> בן הסמוך על שולחן אביו האם צריך להיות בבית</w:t>
      </w:r>
      <w:r w:rsidR="00C81412" w:rsidRPr="008B3BF5">
        <w:rPr>
          <w:rFonts w:cs="Guttman Hodes" w:hint="cs"/>
          <w:sz w:val="32"/>
          <w:szCs w:val="32"/>
          <w:rtl/>
        </w:rPr>
        <w:t xml:space="preserve"> </w:t>
      </w:r>
      <w:r w:rsidR="00C81412" w:rsidRPr="008B3BF5">
        <w:rPr>
          <w:rFonts w:cs="Guttman Hodes" w:hint="cs"/>
          <w:b/>
          <w:bCs/>
          <w:sz w:val="32"/>
          <w:szCs w:val="32"/>
          <w:rtl/>
        </w:rPr>
        <w:t>בשעת ההדלקה כדי לצאת ידי</w:t>
      </w:r>
      <w:r w:rsidR="002F33FD" w:rsidRPr="008B3BF5">
        <w:rPr>
          <w:rFonts w:cs="Guttman Hodes" w:hint="cs"/>
          <w:b/>
          <w:bCs/>
          <w:sz w:val="32"/>
          <w:szCs w:val="32"/>
          <w:rtl/>
        </w:rPr>
        <w:t xml:space="preserve"> חובה ? </w:t>
      </w:r>
    </w:p>
    <w:p w:rsidR="00C81412" w:rsidRPr="008B3BF5" w:rsidRDefault="00C81412" w:rsidP="00C81412">
      <w:pPr>
        <w:rPr>
          <w:rFonts w:cs="Guttman Hodes"/>
          <w:sz w:val="32"/>
          <w:szCs w:val="32"/>
          <w:rtl/>
        </w:rPr>
      </w:pPr>
      <w:r w:rsidRPr="008B3BF5">
        <w:rPr>
          <w:rFonts w:cs="Guttman Hodes" w:hint="cs"/>
          <w:sz w:val="32"/>
          <w:szCs w:val="32"/>
          <w:rtl/>
        </w:rPr>
        <w:t>ת. לפי הספרדים שבעל הבית פוטר את כל הבנים הסמוכים על שולחנו, הבן לא צריך להיות בבית בשעת ההדלקה, לפי האשכנזים שכל אחד מבני הבית מדליק בעצמו הבן צריך להיות בבית או בפנימייה ולהדליק בעצמו.</w:t>
      </w:r>
    </w:p>
    <w:p w:rsidR="00C81412" w:rsidRPr="008B3BF5" w:rsidRDefault="008B3BF5" w:rsidP="002F33FD">
      <w:pPr>
        <w:rPr>
          <w:rFonts w:cs="Guttman Hodes"/>
          <w:b/>
          <w:bCs/>
          <w:sz w:val="32"/>
          <w:szCs w:val="32"/>
          <w:rtl/>
        </w:rPr>
      </w:pPr>
      <w:r w:rsidRPr="008B3BF5">
        <w:rPr>
          <w:rFonts w:cs="Guttman Hodes" w:hint="cs"/>
          <w:b/>
          <w:bCs/>
          <w:sz w:val="32"/>
          <w:szCs w:val="32"/>
          <w:rtl/>
        </w:rPr>
        <w:t>17)</w:t>
      </w:r>
      <w:r w:rsidR="00C81412" w:rsidRPr="008B3BF5">
        <w:rPr>
          <w:rFonts w:cs="Guttman Hodes" w:hint="cs"/>
          <w:b/>
          <w:bCs/>
          <w:sz w:val="32"/>
          <w:szCs w:val="32"/>
          <w:rtl/>
        </w:rPr>
        <w:t xml:space="preserve"> אדם שאינו סמוך על שולחן אביו ומתארח בחנוכה</w:t>
      </w:r>
      <w:r w:rsidR="00C81412" w:rsidRPr="008B3BF5">
        <w:rPr>
          <w:rFonts w:cs="Guttman Hodes" w:hint="cs"/>
          <w:sz w:val="32"/>
          <w:szCs w:val="32"/>
          <w:rtl/>
        </w:rPr>
        <w:t xml:space="preserve"> </w:t>
      </w:r>
      <w:r w:rsidR="00C81412" w:rsidRPr="008B3BF5">
        <w:rPr>
          <w:rFonts w:cs="Guttman Hodes" w:hint="cs"/>
          <w:b/>
          <w:bCs/>
          <w:sz w:val="32"/>
          <w:szCs w:val="32"/>
          <w:rtl/>
        </w:rPr>
        <w:t>אצ</w:t>
      </w:r>
      <w:r w:rsidR="002F33FD" w:rsidRPr="008B3BF5">
        <w:rPr>
          <w:rFonts w:cs="Guttman Hodes" w:hint="cs"/>
          <w:b/>
          <w:bCs/>
          <w:sz w:val="32"/>
          <w:szCs w:val="32"/>
          <w:rtl/>
        </w:rPr>
        <w:t xml:space="preserve">ל חברו כיצד ינהג ? </w:t>
      </w:r>
    </w:p>
    <w:p w:rsidR="00C81412" w:rsidRPr="008B3BF5" w:rsidRDefault="00C81412" w:rsidP="00C81412">
      <w:pPr>
        <w:rPr>
          <w:rFonts w:cs="Guttman Hodes"/>
          <w:sz w:val="32"/>
          <w:szCs w:val="32"/>
          <w:rtl/>
        </w:rPr>
      </w:pPr>
      <w:r w:rsidRPr="008B3BF5">
        <w:rPr>
          <w:rFonts w:cs="Guttman Hodes" w:hint="cs"/>
          <w:sz w:val="32"/>
          <w:szCs w:val="32"/>
          <w:rtl/>
        </w:rPr>
        <w:t>ת. בעל הבית יקנה בפרוש לאורח חלק בשמן ובפתילות והאורח יצא ידי חובה בהדלקת בעל הבית.</w:t>
      </w:r>
    </w:p>
    <w:p w:rsidR="00C81412" w:rsidRPr="008B3BF5" w:rsidRDefault="008B3BF5" w:rsidP="002F33FD">
      <w:pPr>
        <w:rPr>
          <w:rFonts w:cs="Guttman Hodes"/>
          <w:b/>
          <w:bCs/>
          <w:sz w:val="32"/>
          <w:szCs w:val="32"/>
          <w:rtl/>
        </w:rPr>
      </w:pPr>
      <w:r w:rsidRPr="008B3BF5">
        <w:rPr>
          <w:rFonts w:cs="Guttman Hodes" w:hint="cs"/>
          <w:b/>
          <w:bCs/>
          <w:sz w:val="32"/>
          <w:szCs w:val="32"/>
          <w:rtl/>
        </w:rPr>
        <w:t>18)</w:t>
      </w:r>
      <w:r w:rsidR="00C81412" w:rsidRPr="008B3BF5">
        <w:rPr>
          <w:rFonts w:cs="Guttman Hodes" w:hint="cs"/>
          <w:b/>
          <w:bCs/>
          <w:sz w:val="32"/>
          <w:szCs w:val="32"/>
          <w:rtl/>
        </w:rPr>
        <w:t xml:space="preserve"> אדם שאינו סמוך על שולחן אביו ומתארח </w:t>
      </w:r>
      <w:r w:rsidR="002F33FD" w:rsidRPr="008B3BF5">
        <w:rPr>
          <w:rFonts w:cs="Guttman Hodes" w:hint="cs"/>
          <w:b/>
          <w:bCs/>
          <w:sz w:val="32"/>
          <w:szCs w:val="32"/>
          <w:rtl/>
        </w:rPr>
        <w:t>בבית</w:t>
      </w:r>
      <w:r w:rsidR="002F33FD" w:rsidRPr="008B3BF5">
        <w:rPr>
          <w:rFonts w:cs="Guttman Hodes" w:hint="cs"/>
          <w:sz w:val="32"/>
          <w:szCs w:val="32"/>
          <w:rtl/>
        </w:rPr>
        <w:t xml:space="preserve"> </w:t>
      </w:r>
      <w:r w:rsidR="002F33FD" w:rsidRPr="008B3BF5">
        <w:rPr>
          <w:rFonts w:cs="Guttman Hodes" w:hint="cs"/>
          <w:b/>
          <w:bCs/>
          <w:sz w:val="32"/>
          <w:szCs w:val="32"/>
          <w:rtl/>
        </w:rPr>
        <w:t xml:space="preserve">מלון כיצד ינהג ? </w:t>
      </w:r>
    </w:p>
    <w:p w:rsidR="00C81412" w:rsidRPr="008B3BF5" w:rsidRDefault="00C81412" w:rsidP="00C81412">
      <w:pPr>
        <w:rPr>
          <w:rFonts w:cs="Guttman Hodes"/>
          <w:sz w:val="32"/>
          <w:szCs w:val="32"/>
          <w:rtl/>
        </w:rPr>
      </w:pPr>
      <w:r w:rsidRPr="008B3BF5">
        <w:rPr>
          <w:rFonts w:cs="Guttman Hodes" w:hint="cs"/>
          <w:sz w:val="32"/>
          <w:szCs w:val="32"/>
          <w:rtl/>
        </w:rPr>
        <w:lastRenderedPageBreak/>
        <w:t>ת. צריך להדליק נרות חנוכה בחדרו שבמלון בברכה.</w:t>
      </w:r>
    </w:p>
    <w:p w:rsidR="00C81412" w:rsidRPr="008B3BF5" w:rsidRDefault="008B3BF5" w:rsidP="002F33FD">
      <w:pPr>
        <w:rPr>
          <w:rFonts w:cs="Guttman Hodes"/>
          <w:b/>
          <w:bCs/>
          <w:sz w:val="32"/>
          <w:szCs w:val="32"/>
          <w:rtl/>
        </w:rPr>
      </w:pPr>
      <w:r w:rsidRPr="008B3BF5">
        <w:rPr>
          <w:rFonts w:cs="Guttman Hodes" w:hint="cs"/>
          <w:b/>
          <w:bCs/>
          <w:sz w:val="32"/>
          <w:szCs w:val="32"/>
          <w:rtl/>
        </w:rPr>
        <w:t>19)</w:t>
      </w:r>
      <w:r w:rsidR="00C81412" w:rsidRPr="008B3BF5">
        <w:rPr>
          <w:rFonts w:cs="Guttman Hodes" w:hint="cs"/>
          <w:b/>
          <w:bCs/>
          <w:sz w:val="32"/>
          <w:szCs w:val="32"/>
          <w:rtl/>
        </w:rPr>
        <w:t xml:space="preserve"> אדם שלא היה  בביתו בלילה  הראשון ואשתו</w:t>
      </w:r>
      <w:r w:rsidR="00C81412" w:rsidRPr="008B3BF5">
        <w:rPr>
          <w:rFonts w:cs="Guttman Hodes" w:hint="cs"/>
          <w:sz w:val="32"/>
          <w:szCs w:val="32"/>
          <w:rtl/>
        </w:rPr>
        <w:t xml:space="preserve"> </w:t>
      </w:r>
      <w:r w:rsidR="00C81412" w:rsidRPr="008B3BF5">
        <w:rPr>
          <w:rFonts w:cs="Guttman Hodes" w:hint="cs"/>
          <w:b/>
          <w:bCs/>
          <w:sz w:val="32"/>
          <w:szCs w:val="32"/>
          <w:rtl/>
        </w:rPr>
        <w:t>הדליקה עליו וברכה את כל הברכות, ובא להדליק</w:t>
      </w:r>
      <w:r w:rsidR="00C81412" w:rsidRPr="008B3BF5">
        <w:rPr>
          <w:rFonts w:cs="Guttman Hodes" w:hint="cs"/>
          <w:sz w:val="32"/>
          <w:szCs w:val="32"/>
          <w:rtl/>
        </w:rPr>
        <w:t xml:space="preserve"> </w:t>
      </w:r>
      <w:r w:rsidR="00C81412" w:rsidRPr="008B3BF5">
        <w:rPr>
          <w:rFonts w:cs="Guttman Hodes" w:hint="cs"/>
          <w:b/>
          <w:bCs/>
          <w:sz w:val="32"/>
          <w:szCs w:val="32"/>
          <w:rtl/>
        </w:rPr>
        <w:t>בלילה השני, האם צריך לברך ברכ</w:t>
      </w:r>
      <w:r w:rsidR="002F33FD" w:rsidRPr="008B3BF5">
        <w:rPr>
          <w:rFonts w:cs="Guttman Hodes" w:hint="cs"/>
          <w:b/>
          <w:bCs/>
          <w:sz w:val="32"/>
          <w:szCs w:val="32"/>
          <w:rtl/>
        </w:rPr>
        <w:t xml:space="preserve">ת שהחיינו ? </w:t>
      </w:r>
    </w:p>
    <w:p w:rsidR="00C81412" w:rsidRPr="008B3BF5" w:rsidRDefault="00C81412" w:rsidP="00C81412">
      <w:pPr>
        <w:rPr>
          <w:rFonts w:cs="Guttman Hodes"/>
          <w:sz w:val="32"/>
          <w:szCs w:val="32"/>
          <w:rtl/>
        </w:rPr>
      </w:pPr>
      <w:r w:rsidRPr="008B3BF5">
        <w:rPr>
          <w:rFonts w:cs="Guttman Hodes" w:hint="cs"/>
          <w:sz w:val="32"/>
          <w:szCs w:val="32"/>
          <w:rtl/>
        </w:rPr>
        <w:t>ת. יש אומרים שלא יברך ויש אומרים שיברך ונפסק להלכה שיברך.</w:t>
      </w:r>
    </w:p>
    <w:p w:rsidR="002F33FD" w:rsidRPr="008B3BF5" w:rsidRDefault="008B3BF5" w:rsidP="002F33FD">
      <w:pPr>
        <w:rPr>
          <w:rFonts w:cs="Guttman Hodes"/>
          <w:b/>
          <w:bCs/>
          <w:sz w:val="32"/>
          <w:szCs w:val="32"/>
          <w:rtl/>
        </w:rPr>
      </w:pPr>
      <w:r w:rsidRPr="008B3BF5">
        <w:rPr>
          <w:rFonts w:cs="Guttman Hodes" w:hint="cs"/>
          <w:b/>
          <w:bCs/>
          <w:sz w:val="32"/>
          <w:szCs w:val="32"/>
          <w:rtl/>
        </w:rPr>
        <w:t>20)</w:t>
      </w:r>
      <w:r w:rsidR="00C81412" w:rsidRPr="008B3BF5">
        <w:rPr>
          <w:rFonts w:cs="Guttman Hodes" w:hint="cs"/>
          <w:b/>
          <w:bCs/>
          <w:sz w:val="32"/>
          <w:szCs w:val="32"/>
          <w:rtl/>
        </w:rPr>
        <w:t xml:space="preserve"> האם חרש שוטה וקטן יכולים להוציא את בני הבי</w:t>
      </w:r>
      <w:r w:rsidR="002F33FD" w:rsidRPr="008B3BF5">
        <w:rPr>
          <w:rFonts w:cs="Guttman Hodes" w:hint="cs"/>
          <w:b/>
          <w:bCs/>
          <w:sz w:val="32"/>
          <w:szCs w:val="32"/>
          <w:rtl/>
        </w:rPr>
        <w:t xml:space="preserve">ת ידי חובה בהדלקת נרות חנוכה ? </w:t>
      </w:r>
    </w:p>
    <w:p w:rsidR="00C81412" w:rsidRPr="008B3BF5" w:rsidRDefault="00C81412" w:rsidP="002F33FD">
      <w:pPr>
        <w:rPr>
          <w:rFonts w:cs="Guttman Hodes"/>
          <w:sz w:val="32"/>
          <w:szCs w:val="32"/>
          <w:rtl/>
        </w:rPr>
      </w:pPr>
      <w:r w:rsidRPr="008B3BF5">
        <w:rPr>
          <w:rFonts w:cs="Guttman Hodes" w:hint="cs"/>
          <w:sz w:val="32"/>
          <w:szCs w:val="32"/>
          <w:rtl/>
        </w:rPr>
        <w:t xml:space="preserve">ת. לא, משום שחרש שוטה וקטן פטורים ממצוות הדלקת נרות חנוכה וכל שאינו מחויב בדבר </w:t>
      </w:r>
      <w:r w:rsidRPr="008B3BF5">
        <w:rPr>
          <w:rFonts w:cs="Guttman Hodes"/>
          <w:sz w:val="32"/>
          <w:szCs w:val="32"/>
          <w:rtl/>
        </w:rPr>
        <w:t>–</w:t>
      </w:r>
      <w:r w:rsidRPr="008B3BF5">
        <w:rPr>
          <w:rFonts w:cs="Guttman Hodes" w:hint="cs"/>
          <w:sz w:val="32"/>
          <w:szCs w:val="32"/>
          <w:rtl/>
        </w:rPr>
        <w:t xml:space="preserve"> אינו יכל להוציא אחרים ידי חובה, אבל חרש המדבר ואינו שומע חייב בהדלקת נרות חנוכה כשאר בני אדם.</w:t>
      </w:r>
    </w:p>
    <w:p w:rsidR="00C81412" w:rsidRPr="008B3BF5" w:rsidRDefault="008B3BF5" w:rsidP="00C81412">
      <w:pPr>
        <w:rPr>
          <w:rFonts w:cs="Guttman Hodes"/>
          <w:b/>
          <w:bCs/>
          <w:sz w:val="32"/>
          <w:szCs w:val="32"/>
          <w:rtl/>
        </w:rPr>
      </w:pPr>
      <w:r w:rsidRPr="008B3BF5">
        <w:rPr>
          <w:rFonts w:cs="Guttman Hodes" w:hint="cs"/>
          <w:b/>
          <w:bCs/>
          <w:sz w:val="32"/>
          <w:szCs w:val="32"/>
          <w:rtl/>
        </w:rPr>
        <w:t>21)</w:t>
      </w:r>
      <w:r w:rsidR="00C81412" w:rsidRPr="008B3BF5">
        <w:rPr>
          <w:rFonts w:cs="Guttman Hodes" w:hint="cs"/>
          <w:b/>
          <w:bCs/>
          <w:sz w:val="32"/>
          <w:szCs w:val="32"/>
          <w:rtl/>
        </w:rPr>
        <w:t xml:space="preserve"> אלו נרות אפשר לתת לבניו הקטנים להדליק בחנוכה</w:t>
      </w:r>
      <w:r w:rsidR="00C81412" w:rsidRPr="008B3BF5">
        <w:rPr>
          <w:rFonts w:cs="Guttman Hodes" w:hint="cs"/>
          <w:sz w:val="32"/>
          <w:szCs w:val="32"/>
          <w:rtl/>
        </w:rPr>
        <w:t xml:space="preserve"> </w:t>
      </w:r>
      <w:r w:rsidR="00C81412" w:rsidRPr="008B3BF5">
        <w:rPr>
          <w:rFonts w:cs="Guttman Hodes" w:hint="cs"/>
          <w:b/>
          <w:bCs/>
          <w:sz w:val="32"/>
          <w:szCs w:val="32"/>
          <w:rtl/>
        </w:rPr>
        <w:t>?</w:t>
      </w:r>
    </w:p>
    <w:p w:rsidR="00C81412" w:rsidRDefault="00C81412" w:rsidP="00C81412">
      <w:pPr>
        <w:rPr>
          <w:rFonts w:cs="Guttman Hodes"/>
          <w:sz w:val="32"/>
          <w:szCs w:val="32"/>
          <w:rtl/>
        </w:rPr>
      </w:pPr>
      <w:r w:rsidRPr="008B3BF5">
        <w:rPr>
          <w:rFonts w:cs="Guttman Hodes" w:hint="cs"/>
          <w:sz w:val="32"/>
          <w:szCs w:val="32"/>
          <w:rtl/>
        </w:rPr>
        <w:t>ת. בנים שהגיעו לחינוך טוב לחנכם להדליק את נרות ההידור. בנים שלא הגיעו לחינוך ידליקו רק את נר השמש שאין בו קדושה.</w:t>
      </w: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hint="cs"/>
          <w:sz w:val="32"/>
          <w:szCs w:val="32"/>
          <w:rtl/>
        </w:rPr>
      </w:pPr>
    </w:p>
    <w:p w:rsidR="00D11D35" w:rsidRDefault="00D11D35" w:rsidP="00C81412">
      <w:pPr>
        <w:rPr>
          <w:rFonts w:cs="Guttman Hodes" w:hint="cs"/>
          <w:sz w:val="32"/>
          <w:szCs w:val="32"/>
          <w:rtl/>
        </w:rPr>
      </w:pPr>
    </w:p>
    <w:p w:rsidR="00D11D35" w:rsidRDefault="00D11D35" w:rsidP="00C81412">
      <w:pPr>
        <w:rPr>
          <w:rFonts w:cs="Guttman Hodes" w:hint="cs"/>
          <w:sz w:val="32"/>
          <w:szCs w:val="32"/>
          <w:rtl/>
        </w:rPr>
      </w:pPr>
    </w:p>
    <w:p w:rsidR="00D11D35" w:rsidRDefault="00D11D35" w:rsidP="00C81412">
      <w:pPr>
        <w:rPr>
          <w:rFonts w:cs="Guttman Hodes" w:hint="cs"/>
          <w:sz w:val="32"/>
          <w:szCs w:val="32"/>
          <w:rtl/>
        </w:rPr>
      </w:pPr>
    </w:p>
    <w:p w:rsidR="00D11D35" w:rsidRPr="008B3BF5" w:rsidRDefault="00D11D35" w:rsidP="00C81412">
      <w:pPr>
        <w:rPr>
          <w:rFonts w:cs="Guttman Hodes"/>
          <w:sz w:val="32"/>
          <w:szCs w:val="32"/>
          <w:rtl/>
        </w:rPr>
      </w:pPr>
    </w:p>
    <w:p w:rsidR="00C81412" w:rsidRPr="008B3BF5" w:rsidRDefault="00C81412" w:rsidP="008B3BF5">
      <w:pPr>
        <w:spacing w:before="240" w:line="240" w:lineRule="auto"/>
        <w:jc w:val="center"/>
        <w:rPr>
          <w:rFonts w:cs="Guttman Hodes"/>
          <w:b/>
          <w:bCs/>
          <w:sz w:val="32"/>
          <w:szCs w:val="32"/>
          <w:u w:val="single"/>
          <w:rtl/>
        </w:rPr>
      </w:pPr>
      <w:r w:rsidRPr="008B3BF5">
        <w:rPr>
          <w:rFonts w:cs="Guttman Hodes" w:hint="cs"/>
          <w:b/>
          <w:bCs/>
          <w:sz w:val="32"/>
          <w:szCs w:val="32"/>
          <w:u w:val="single"/>
          <w:rtl/>
        </w:rPr>
        <w:lastRenderedPageBreak/>
        <w:t>סימן קל</w:t>
      </w:r>
    </w:p>
    <w:p w:rsidR="008B3BF5" w:rsidRPr="008B3BF5" w:rsidRDefault="008B3BF5" w:rsidP="008B3BF5">
      <w:pPr>
        <w:spacing w:before="240" w:line="240" w:lineRule="auto"/>
        <w:jc w:val="center"/>
        <w:rPr>
          <w:rFonts w:cs="Guttman Hodes"/>
          <w:b/>
          <w:bCs/>
          <w:sz w:val="32"/>
          <w:szCs w:val="32"/>
          <w:u w:val="single"/>
          <w:rtl/>
        </w:rPr>
      </w:pPr>
      <w:r w:rsidRPr="008B3BF5">
        <w:rPr>
          <w:rFonts w:cs="Guttman Hodes" w:hint="cs"/>
          <w:b/>
          <w:bCs/>
          <w:sz w:val="32"/>
          <w:szCs w:val="32"/>
          <w:u w:val="single"/>
          <w:rtl/>
        </w:rPr>
        <w:t>מקום הדלקת נרות חנוכה</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22)</w:t>
      </w:r>
      <w:r w:rsidR="00C81412" w:rsidRPr="008B3BF5">
        <w:rPr>
          <w:rFonts w:cs="Guttman Hodes" w:hint="cs"/>
          <w:b/>
          <w:bCs/>
          <w:sz w:val="32"/>
          <w:szCs w:val="32"/>
          <w:rtl/>
        </w:rPr>
        <w:t xml:space="preserve"> היכן מצווה להניח את החנוכ</w:t>
      </w:r>
      <w:r w:rsidR="002F33FD" w:rsidRPr="008B3BF5">
        <w:rPr>
          <w:rFonts w:cs="Guttman Hodes" w:hint="cs"/>
          <w:b/>
          <w:bCs/>
          <w:sz w:val="32"/>
          <w:szCs w:val="32"/>
          <w:rtl/>
        </w:rPr>
        <w:t>י</w:t>
      </w:r>
      <w:r w:rsidR="00C81412" w:rsidRPr="008B3BF5">
        <w:rPr>
          <w:rFonts w:cs="Guttman Hodes" w:hint="cs"/>
          <w:b/>
          <w:bCs/>
          <w:sz w:val="32"/>
          <w:szCs w:val="32"/>
          <w:rtl/>
        </w:rPr>
        <w:t>יה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על פתח ביתו מבחוץ.</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23)</w:t>
      </w:r>
      <w:r w:rsidR="00C81412" w:rsidRPr="008B3BF5">
        <w:rPr>
          <w:rFonts w:cs="Guttman Hodes" w:hint="cs"/>
          <w:b/>
          <w:bCs/>
          <w:sz w:val="32"/>
          <w:szCs w:val="32"/>
          <w:rtl/>
        </w:rPr>
        <w:t xml:space="preserve"> באיזה צד בפתח מניח את החנוכיי</w:t>
      </w:r>
      <w:r w:rsidR="00C81412" w:rsidRPr="008B3BF5">
        <w:rPr>
          <w:rFonts w:cs="Guttman Hodes" w:hint="eastAsia"/>
          <w:b/>
          <w:bCs/>
          <w:sz w:val="32"/>
          <w:szCs w:val="32"/>
          <w:rtl/>
        </w:rPr>
        <w:t>ה</w:t>
      </w:r>
      <w:r w:rsidR="00C81412" w:rsidRPr="008B3BF5">
        <w:rPr>
          <w:rFonts w:cs="Guttman Hodes" w:hint="cs"/>
          <w:b/>
          <w:bCs/>
          <w:sz w:val="32"/>
          <w:szCs w:val="32"/>
          <w:rtl/>
        </w:rPr>
        <w:t xml:space="preserve"> ומדוע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בצד שמאל, כדי שתהיה המזוזה מימין והחנוכיי</w:t>
      </w:r>
      <w:r w:rsidRPr="008B3BF5">
        <w:rPr>
          <w:rFonts w:cs="Guttman Hodes" w:hint="eastAsia"/>
          <w:sz w:val="32"/>
          <w:szCs w:val="32"/>
          <w:rtl/>
        </w:rPr>
        <w:t>ה</w:t>
      </w:r>
      <w:r w:rsidRPr="008B3BF5">
        <w:rPr>
          <w:rFonts w:cs="Guttman Hodes" w:hint="cs"/>
          <w:sz w:val="32"/>
          <w:szCs w:val="32"/>
          <w:rtl/>
        </w:rPr>
        <w:t xml:space="preserve"> משמאל ועליו טלית קטן, </w:t>
      </w:r>
      <w:r w:rsidR="00F42FF0">
        <w:rPr>
          <w:rFonts w:cs="Guttman Hodes" w:hint="cs"/>
          <w:sz w:val="32"/>
          <w:szCs w:val="32"/>
          <w:rtl/>
        </w:rPr>
        <w:t>ו</w:t>
      </w:r>
      <w:r w:rsidRPr="008B3BF5">
        <w:rPr>
          <w:rFonts w:cs="Guttman Hodes" w:hint="cs"/>
          <w:sz w:val="32"/>
          <w:szCs w:val="32"/>
          <w:rtl/>
        </w:rPr>
        <w:t>כ</w:t>
      </w:r>
      <w:r w:rsidR="00F42FF0">
        <w:rPr>
          <w:rFonts w:cs="Guttman Hodes" w:hint="cs"/>
          <w:sz w:val="32"/>
          <w:szCs w:val="32"/>
          <w:rtl/>
        </w:rPr>
        <w:t>ו</w:t>
      </w:r>
      <w:r w:rsidRPr="008B3BF5">
        <w:rPr>
          <w:rFonts w:cs="Guttman Hodes" w:hint="cs"/>
          <w:sz w:val="32"/>
          <w:szCs w:val="32"/>
          <w:rtl/>
        </w:rPr>
        <w:t>ל</w:t>
      </w:r>
      <w:r w:rsidR="00F42FF0">
        <w:rPr>
          <w:rFonts w:cs="Guttman Hodes" w:hint="cs"/>
          <w:sz w:val="32"/>
          <w:szCs w:val="32"/>
          <w:rtl/>
        </w:rPr>
        <w:t>ו</w:t>
      </w:r>
      <w:r w:rsidRPr="008B3BF5">
        <w:rPr>
          <w:rFonts w:cs="Guttman Hodes" w:hint="cs"/>
          <w:sz w:val="32"/>
          <w:szCs w:val="32"/>
          <w:rtl/>
        </w:rPr>
        <w:t xml:space="preserve"> יהיה מוקף במצוות.</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 xml:space="preserve">24) </w:t>
      </w:r>
      <w:r w:rsidR="00C81412" w:rsidRPr="008B3BF5">
        <w:rPr>
          <w:rFonts w:cs="Guttman Hodes" w:hint="cs"/>
          <w:b/>
          <w:bCs/>
          <w:sz w:val="32"/>
          <w:szCs w:val="32"/>
          <w:rtl/>
        </w:rPr>
        <w:t>אם יש לו בחצר בבית היכן יניח את החנוכייה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בפתח החצר.</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25)</w:t>
      </w:r>
      <w:r w:rsidR="00C81412" w:rsidRPr="008B3BF5">
        <w:rPr>
          <w:rFonts w:cs="Guttman Hodes" w:hint="cs"/>
          <w:b/>
          <w:bCs/>
          <w:sz w:val="32"/>
          <w:szCs w:val="32"/>
          <w:rtl/>
        </w:rPr>
        <w:t xml:space="preserve"> אדם שגר בדירה שהפתח שלה לא פונה לרשות</w:t>
      </w:r>
      <w:r w:rsidR="00C81412" w:rsidRPr="008B3BF5">
        <w:rPr>
          <w:rFonts w:cs="Guttman Hodes" w:hint="cs"/>
          <w:sz w:val="32"/>
          <w:szCs w:val="32"/>
          <w:rtl/>
        </w:rPr>
        <w:t xml:space="preserve"> </w:t>
      </w:r>
      <w:r w:rsidR="00C81412" w:rsidRPr="008B3BF5">
        <w:rPr>
          <w:rFonts w:cs="Guttman Hodes" w:hint="cs"/>
          <w:b/>
          <w:bCs/>
          <w:sz w:val="32"/>
          <w:szCs w:val="32"/>
          <w:rtl/>
        </w:rPr>
        <w:t>הרבים, היכן יניח את החנוכייה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סמוך לחלון הפונה לרשות הרבים.</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26)</w:t>
      </w:r>
      <w:r w:rsidR="00F42FF0">
        <w:rPr>
          <w:rFonts w:cs="Guttman Hodes" w:hint="cs"/>
          <w:b/>
          <w:bCs/>
          <w:sz w:val="32"/>
          <w:szCs w:val="32"/>
          <w:rtl/>
        </w:rPr>
        <w:t xml:space="preserve"> מה הדין אם אין לו חלון</w:t>
      </w:r>
      <w:r w:rsidR="00C81412" w:rsidRPr="008B3BF5">
        <w:rPr>
          <w:rFonts w:cs="Guttman Hodes" w:hint="cs"/>
          <w:b/>
          <w:bCs/>
          <w:sz w:val="32"/>
          <w:szCs w:val="32"/>
          <w:rtl/>
        </w:rPr>
        <w:t xml:space="preserve"> שפונה לרשות הרבים</w:t>
      </w:r>
      <w:r w:rsidR="00F42FF0">
        <w:rPr>
          <w:rFonts w:cs="Guttman Hodes" w:hint="cs"/>
          <w:b/>
          <w:bCs/>
          <w:sz w:val="32"/>
          <w:szCs w:val="32"/>
          <w:rtl/>
        </w:rPr>
        <w:t xml:space="preserve"> או שגר בקומה גבו</w:t>
      </w:r>
      <w:r w:rsidR="00C81412" w:rsidRPr="008B3BF5">
        <w:rPr>
          <w:rFonts w:cs="Guttman Hodes" w:hint="cs"/>
          <w:b/>
          <w:bCs/>
          <w:sz w:val="32"/>
          <w:szCs w:val="32"/>
          <w:rtl/>
        </w:rPr>
        <w:t>הה שהחלון גבוהה יותר מעשרים אמה מרשות הרבים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מניח את החנוכייה בתוך ביתו.</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27)</w:t>
      </w:r>
      <w:r w:rsidR="00C81412" w:rsidRPr="008B3BF5">
        <w:rPr>
          <w:rFonts w:cs="Guttman Hodes" w:hint="cs"/>
          <w:b/>
          <w:bCs/>
          <w:sz w:val="32"/>
          <w:szCs w:val="32"/>
          <w:rtl/>
        </w:rPr>
        <w:t xml:space="preserve"> באיזה גובה צריך להניח את החנוכייה לכתחילה</w:t>
      </w:r>
      <w:r w:rsidR="00C81412" w:rsidRPr="008B3BF5">
        <w:rPr>
          <w:rFonts w:cs="Guttman Hodes" w:hint="cs"/>
          <w:sz w:val="32"/>
          <w:szCs w:val="32"/>
          <w:rtl/>
        </w:rPr>
        <w:t xml:space="preserve"> </w:t>
      </w:r>
      <w:r w:rsidR="00C81412" w:rsidRPr="008B3BF5">
        <w:rPr>
          <w:rFonts w:cs="Guttman Hodes" w:hint="cs"/>
          <w:b/>
          <w:bCs/>
          <w:sz w:val="32"/>
          <w:szCs w:val="32"/>
          <w:rtl/>
        </w:rPr>
        <w:t>ובדיעבד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לכתחילה: בת</w:t>
      </w:r>
      <w:r w:rsidR="00F42FF0">
        <w:rPr>
          <w:rFonts w:cs="Guttman Hodes" w:hint="cs"/>
          <w:sz w:val="32"/>
          <w:szCs w:val="32"/>
          <w:rtl/>
        </w:rPr>
        <w:t>וך עשרה טפחים מהקרקע. בדיעבד: אם</w:t>
      </w:r>
      <w:r w:rsidRPr="008B3BF5">
        <w:rPr>
          <w:rFonts w:cs="Guttman Hodes" w:hint="cs"/>
          <w:sz w:val="32"/>
          <w:szCs w:val="32"/>
          <w:rtl/>
        </w:rPr>
        <w:t xml:space="preserve"> הניח למעלה מעשרה טפחים יצא. </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28)</w:t>
      </w:r>
      <w:r w:rsidR="00C81412" w:rsidRPr="008B3BF5">
        <w:rPr>
          <w:rFonts w:cs="Guttman Hodes" w:hint="cs"/>
          <w:b/>
          <w:bCs/>
          <w:sz w:val="32"/>
          <w:szCs w:val="32"/>
          <w:rtl/>
        </w:rPr>
        <w:t xml:space="preserve"> באיזה מקרה יכל להניח מעל עשרה טפחים גם</w:t>
      </w:r>
      <w:r w:rsidR="00C81412" w:rsidRPr="008B3BF5">
        <w:rPr>
          <w:rFonts w:cs="Guttman Hodes" w:hint="cs"/>
          <w:sz w:val="32"/>
          <w:szCs w:val="32"/>
          <w:rtl/>
        </w:rPr>
        <w:t xml:space="preserve"> </w:t>
      </w:r>
      <w:r w:rsidR="00C81412" w:rsidRPr="008B3BF5">
        <w:rPr>
          <w:rFonts w:cs="Guttman Hodes" w:hint="cs"/>
          <w:b/>
          <w:bCs/>
          <w:sz w:val="32"/>
          <w:szCs w:val="32"/>
          <w:rtl/>
        </w:rPr>
        <w:t>לכתחילה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במקרה שמניח את החנוכייה בחלון ביתו הפונה לרשות הרבים.</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lastRenderedPageBreak/>
        <w:t>29)</w:t>
      </w:r>
      <w:r w:rsidR="00C81412" w:rsidRPr="008B3BF5">
        <w:rPr>
          <w:rFonts w:cs="Guttman Hodes" w:hint="cs"/>
          <w:b/>
          <w:bCs/>
          <w:sz w:val="32"/>
          <w:szCs w:val="32"/>
          <w:rtl/>
        </w:rPr>
        <w:t xml:space="preserve"> מה הדין אם הניח את החנוכייה למעלה מעשרים</w:t>
      </w:r>
      <w:r w:rsidR="00C81412" w:rsidRPr="008B3BF5">
        <w:rPr>
          <w:rFonts w:cs="Guttman Hodes" w:hint="cs"/>
          <w:sz w:val="32"/>
          <w:szCs w:val="32"/>
          <w:rtl/>
        </w:rPr>
        <w:t xml:space="preserve"> </w:t>
      </w:r>
      <w:r w:rsidR="00C81412" w:rsidRPr="008B3BF5">
        <w:rPr>
          <w:rFonts w:cs="Guttman Hodes" w:hint="cs"/>
          <w:b/>
          <w:bCs/>
          <w:sz w:val="32"/>
          <w:szCs w:val="32"/>
          <w:rtl/>
        </w:rPr>
        <w:t>אמה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לא יצא גם בדיעבד, וצריך לכבות ולהדליק  שוב במקום כשר בלי ברכה.</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30)</w:t>
      </w:r>
      <w:r w:rsidR="00C81412" w:rsidRPr="008B3BF5">
        <w:rPr>
          <w:rFonts w:cs="Guttman Hodes" w:hint="cs"/>
          <w:b/>
          <w:bCs/>
          <w:sz w:val="32"/>
          <w:szCs w:val="32"/>
          <w:rtl/>
        </w:rPr>
        <w:t xml:space="preserve"> כמה טפחים צריך להניח את החנוכייה מעל הקרקע</w:t>
      </w:r>
      <w:r w:rsidR="00C81412" w:rsidRPr="008B3BF5">
        <w:rPr>
          <w:rFonts w:cs="Guttman Hodes" w:hint="cs"/>
          <w:sz w:val="32"/>
          <w:szCs w:val="32"/>
          <w:rtl/>
        </w:rPr>
        <w:t xml:space="preserve"> </w:t>
      </w:r>
      <w:r w:rsidR="00C81412" w:rsidRPr="008B3BF5">
        <w:rPr>
          <w:rFonts w:cs="Guttman Hodes" w:hint="cs"/>
          <w:b/>
          <w:bCs/>
          <w:sz w:val="32"/>
          <w:szCs w:val="32"/>
          <w:rtl/>
        </w:rPr>
        <w:t>?</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ת. שלושה טפחים, ואם הניחה בתוך שלושה טפחים יצא ידי חובה.</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31)</w:t>
      </w:r>
      <w:r w:rsidR="00C81412" w:rsidRPr="008B3BF5">
        <w:rPr>
          <w:rFonts w:cs="Guttman Hodes" w:hint="cs"/>
          <w:b/>
          <w:bCs/>
          <w:sz w:val="32"/>
          <w:szCs w:val="32"/>
          <w:rtl/>
        </w:rPr>
        <w:t xml:space="preserve"> אדם שגר בדירה שיש בה שתי פתחים היכן ידליק את החנוכייה ?</w:t>
      </w:r>
    </w:p>
    <w:p w:rsidR="00C81412" w:rsidRPr="008B3BF5" w:rsidRDefault="00C81412" w:rsidP="008B3BF5">
      <w:pPr>
        <w:spacing w:before="240" w:line="240" w:lineRule="auto"/>
        <w:rPr>
          <w:rFonts w:cs="Guttman Hodes"/>
          <w:sz w:val="32"/>
          <w:szCs w:val="32"/>
          <w:rtl/>
        </w:rPr>
      </w:pPr>
      <w:r w:rsidRPr="008B3BF5">
        <w:rPr>
          <w:rFonts w:cs="Guttman Hodes" w:hint="cs"/>
          <w:sz w:val="32"/>
          <w:szCs w:val="32"/>
          <w:rtl/>
        </w:rPr>
        <w:t xml:space="preserve">ת.  אם הפתחים הם משתי צדדים  - ידליק שתי חנוכיות אחת בכל פתח, הטעם: מפני החשד שהרואים יראו רק פתח אחד ויחשבו שלא הדליק נרות חנוכה. אך יברך רק בפתח אחד. ואם שתי הפתחים הם מצד אחד </w:t>
      </w:r>
      <w:r w:rsidRPr="008B3BF5">
        <w:rPr>
          <w:rFonts w:cs="Guttman Hodes"/>
          <w:sz w:val="32"/>
          <w:szCs w:val="32"/>
          <w:rtl/>
        </w:rPr>
        <w:t>–</w:t>
      </w:r>
      <w:r w:rsidRPr="008B3BF5">
        <w:rPr>
          <w:rFonts w:cs="Guttman Hodes" w:hint="cs"/>
          <w:sz w:val="32"/>
          <w:szCs w:val="32"/>
          <w:rtl/>
        </w:rPr>
        <w:t xml:space="preserve"> ידליק רק חנוכייה אחד משום שאין חשד של הרואים. </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32)</w:t>
      </w:r>
      <w:r w:rsidR="00C81412" w:rsidRPr="008B3BF5">
        <w:rPr>
          <w:rFonts w:cs="Guttman Hodes" w:hint="cs"/>
          <w:b/>
          <w:bCs/>
          <w:sz w:val="32"/>
          <w:szCs w:val="32"/>
          <w:rtl/>
        </w:rPr>
        <w:t xml:space="preserve"> האם מותר להדליק נרות חנוכה בבית ולאחר</w:t>
      </w:r>
      <w:r w:rsidR="00C81412" w:rsidRPr="008B3BF5">
        <w:rPr>
          <w:rFonts w:cs="Guttman Hodes" w:hint="cs"/>
          <w:sz w:val="32"/>
          <w:szCs w:val="32"/>
          <w:rtl/>
        </w:rPr>
        <w:t xml:space="preserve"> </w:t>
      </w:r>
      <w:r w:rsidR="00C81412" w:rsidRPr="008B3BF5">
        <w:rPr>
          <w:rFonts w:cs="Guttman Hodes" w:hint="cs"/>
          <w:b/>
          <w:bCs/>
          <w:sz w:val="32"/>
          <w:szCs w:val="32"/>
          <w:rtl/>
        </w:rPr>
        <w:t>ההדלקה להניחם מחוץ לביתו ?</w:t>
      </w:r>
    </w:p>
    <w:p w:rsidR="00C81412" w:rsidRPr="008B3BF5" w:rsidRDefault="00C81412" w:rsidP="00F42FF0">
      <w:pPr>
        <w:spacing w:before="240" w:line="240" w:lineRule="auto"/>
        <w:rPr>
          <w:rFonts w:cs="Guttman Hodes"/>
          <w:sz w:val="32"/>
          <w:szCs w:val="32"/>
          <w:rtl/>
        </w:rPr>
      </w:pPr>
      <w:r w:rsidRPr="008B3BF5">
        <w:rPr>
          <w:rFonts w:cs="Guttman Hodes" w:hint="cs"/>
          <w:sz w:val="32"/>
          <w:szCs w:val="32"/>
          <w:rtl/>
        </w:rPr>
        <w:t>ת.</w:t>
      </w:r>
      <w:r w:rsidR="008B3BF5" w:rsidRPr="008B3BF5">
        <w:rPr>
          <w:rFonts w:cs="Guttman Hodes" w:hint="cs"/>
          <w:sz w:val="32"/>
          <w:szCs w:val="32"/>
          <w:rtl/>
        </w:rPr>
        <w:t xml:space="preserve"> </w:t>
      </w:r>
      <w:r w:rsidR="00F42FF0">
        <w:rPr>
          <w:rFonts w:cs="Guttman Hodes" w:hint="cs"/>
          <w:sz w:val="32"/>
          <w:szCs w:val="32"/>
          <w:rtl/>
        </w:rPr>
        <w:t>אסור</w:t>
      </w:r>
      <w:r w:rsidRPr="008B3BF5">
        <w:rPr>
          <w:rFonts w:cs="Guttman Hodes" w:hint="cs"/>
          <w:sz w:val="32"/>
          <w:szCs w:val="32"/>
          <w:rtl/>
        </w:rPr>
        <w:t>, משום שההדלקה צריכה להיות במקום הנחת החנוכייה, ואם עשה כך צריך לכבות את הנרות ולהדליק שוב במקום הנחתה בלי ברכה.</w:t>
      </w:r>
    </w:p>
    <w:p w:rsidR="00C81412" w:rsidRPr="008B3BF5" w:rsidRDefault="008B3BF5" w:rsidP="008B3BF5">
      <w:pPr>
        <w:spacing w:before="240" w:line="240" w:lineRule="auto"/>
        <w:rPr>
          <w:rFonts w:cs="Guttman Hodes"/>
          <w:b/>
          <w:bCs/>
          <w:sz w:val="32"/>
          <w:szCs w:val="32"/>
          <w:rtl/>
        </w:rPr>
      </w:pPr>
      <w:r w:rsidRPr="008B3BF5">
        <w:rPr>
          <w:rFonts w:cs="Guttman Hodes" w:hint="cs"/>
          <w:b/>
          <w:bCs/>
          <w:sz w:val="32"/>
          <w:szCs w:val="32"/>
          <w:rtl/>
        </w:rPr>
        <w:t>33)</w:t>
      </w:r>
      <w:r w:rsidR="00C81412" w:rsidRPr="008B3BF5">
        <w:rPr>
          <w:rFonts w:cs="Guttman Hodes" w:hint="cs"/>
          <w:b/>
          <w:bCs/>
          <w:sz w:val="32"/>
          <w:szCs w:val="32"/>
          <w:rtl/>
        </w:rPr>
        <w:t xml:space="preserve"> אדם </w:t>
      </w:r>
      <w:r w:rsidR="00F42FF0">
        <w:rPr>
          <w:rFonts w:cs="Guttman Hodes" w:hint="cs"/>
          <w:b/>
          <w:bCs/>
          <w:sz w:val="32"/>
          <w:szCs w:val="32"/>
          <w:rtl/>
        </w:rPr>
        <w:t>ש</w:t>
      </w:r>
      <w:r w:rsidR="00C81412" w:rsidRPr="008B3BF5">
        <w:rPr>
          <w:rFonts w:cs="Guttman Hodes" w:hint="cs"/>
          <w:b/>
          <w:bCs/>
          <w:sz w:val="32"/>
          <w:szCs w:val="32"/>
          <w:rtl/>
        </w:rPr>
        <w:t>חולה מאוד ואינו יכל לקום ממיטתו, האם יכל</w:t>
      </w:r>
      <w:r w:rsidR="00C81412" w:rsidRPr="008B3BF5">
        <w:rPr>
          <w:rFonts w:cs="Guttman Hodes" w:hint="cs"/>
          <w:sz w:val="32"/>
          <w:szCs w:val="32"/>
          <w:rtl/>
        </w:rPr>
        <w:t xml:space="preserve"> </w:t>
      </w:r>
      <w:r w:rsidR="00C81412" w:rsidRPr="008B3BF5">
        <w:rPr>
          <w:rFonts w:cs="Guttman Hodes" w:hint="cs"/>
          <w:b/>
          <w:bCs/>
          <w:sz w:val="32"/>
          <w:szCs w:val="32"/>
          <w:rtl/>
        </w:rPr>
        <w:t>להדליק נרות חנוכה סמוך למיטתו ומישהו אחר יעבירם</w:t>
      </w:r>
      <w:r w:rsidR="00C81412" w:rsidRPr="008B3BF5">
        <w:rPr>
          <w:rFonts w:cs="Guttman Hodes" w:hint="cs"/>
          <w:sz w:val="32"/>
          <w:szCs w:val="32"/>
          <w:rtl/>
        </w:rPr>
        <w:t xml:space="preserve"> </w:t>
      </w:r>
      <w:r w:rsidR="00C81412" w:rsidRPr="008B3BF5">
        <w:rPr>
          <w:rFonts w:cs="Guttman Hodes" w:hint="cs"/>
          <w:b/>
          <w:bCs/>
          <w:sz w:val="32"/>
          <w:szCs w:val="32"/>
          <w:rtl/>
        </w:rPr>
        <w:t>למקום הנחתם ?</w:t>
      </w:r>
    </w:p>
    <w:p w:rsidR="00C81412" w:rsidRDefault="00C81412" w:rsidP="008B3BF5">
      <w:pPr>
        <w:spacing w:before="240" w:line="240" w:lineRule="auto"/>
        <w:rPr>
          <w:rFonts w:cs="Guttman Hodes"/>
          <w:sz w:val="32"/>
          <w:szCs w:val="32"/>
          <w:rtl/>
        </w:rPr>
      </w:pPr>
      <w:r w:rsidRPr="008B3BF5">
        <w:rPr>
          <w:rFonts w:cs="Guttman Hodes" w:hint="cs"/>
          <w:sz w:val="32"/>
          <w:szCs w:val="32"/>
          <w:rtl/>
        </w:rPr>
        <w:t>ת. אסור, אלא יצווה על אחד מבני ביתו שיברך וידליק במקומו וכך יצא ידי חובה.</w:t>
      </w:r>
    </w:p>
    <w:p w:rsidR="008B3BF5" w:rsidRDefault="008B3BF5" w:rsidP="008B3BF5">
      <w:pPr>
        <w:spacing w:before="240" w:line="240" w:lineRule="auto"/>
        <w:rPr>
          <w:rFonts w:cs="Guttman Hodes"/>
          <w:sz w:val="32"/>
          <w:szCs w:val="32"/>
          <w:rtl/>
        </w:rPr>
      </w:pPr>
    </w:p>
    <w:p w:rsidR="008B3BF5" w:rsidRDefault="008B3BF5" w:rsidP="008B3BF5">
      <w:pPr>
        <w:spacing w:before="240" w:line="240" w:lineRule="auto"/>
        <w:rPr>
          <w:rFonts w:cs="Guttman Hodes"/>
          <w:sz w:val="32"/>
          <w:szCs w:val="32"/>
          <w:rtl/>
        </w:rPr>
      </w:pPr>
    </w:p>
    <w:p w:rsidR="008B3BF5" w:rsidRPr="008B3BF5" w:rsidRDefault="008B3BF5" w:rsidP="008B3BF5">
      <w:pPr>
        <w:spacing w:before="240" w:line="240" w:lineRule="auto"/>
        <w:rPr>
          <w:rFonts w:cs="Guttman Hodes"/>
          <w:sz w:val="32"/>
          <w:szCs w:val="32"/>
          <w:rtl/>
        </w:rPr>
      </w:pPr>
    </w:p>
    <w:p w:rsidR="00C81412" w:rsidRPr="008B3BF5" w:rsidRDefault="00C81412" w:rsidP="008B3BF5">
      <w:pPr>
        <w:spacing w:before="240"/>
        <w:jc w:val="center"/>
        <w:rPr>
          <w:rFonts w:cs="Guttman Hodes"/>
          <w:b/>
          <w:bCs/>
          <w:sz w:val="32"/>
          <w:szCs w:val="32"/>
          <w:u w:val="single"/>
          <w:rtl/>
        </w:rPr>
      </w:pPr>
      <w:r w:rsidRPr="008B3BF5">
        <w:rPr>
          <w:rFonts w:cs="Guttman Hodes" w:hint="cs"/>
          <w:b/>
          <w:bCs/>
          <w:sz w:val="32"/>
          <w:szCs w:val="32"/>
          <w:u w:val="single"/>
          <w:rtl/>
        </w:rPr>
        <w:lastRenderedPageBreak/>
        <w:t>סימן קלא</w:t>
      </w:r>
    </w:p>
    <w:p w:rsidR="008B3BF5" w:rsidRPr="008B3BF5" w:rsidRDefault="008B3BF5" w:rsidP="00C81412">
      <w:pPr>
        <w:jc w:val="center"/>
        <w:rPr>
          <w:rFonts w:cs="Guttman Hodes"/>
          <w:b/>
          <w:bCs/>
          <w:sz w:val="32"/>
          <w:szCs w:val="32"/>
          <w:u w:val="single"/>
          <w:rtl/>
        </w:rPr>
      </w:pPr>
      <w:r w:rsidRPr="008B3BF5">
        <w:rPr>
          <w:rFonts w:cs="Guttman Hodes" w:hint="cs"/>
          <w:b/>
          <w:bCs/>
          <w:sz w:val="32"/>
          <w:szCs w:val="32"/>
          <w:u w:val="single"/>
          <w:rtl/>
        </w:rPr>
        <w:t>זמן הדלקת נרות חנוכה</w:t>
      </w:r>
    </w:p>
    <w:p w:rsidR="00C81412" w:rsidRPr="008B3BF5" w:rsidRDefault="008B3BF5" w:rsidP="00C81412">
      <w:pPr>
        <w:rPr>
          <w:rFonts w:cs="Guttman Hodes"/>
          <w:b/>
          <w:bCs/>
          <w:sz w:val="32"/>
          <w:szCs w:val="32"/>
          <w:rtl/>
        </w:rPr>
      </w:pPr>
      <w:r w:rsidRPr="008B3BF5">
        <w:rPr>
          <w:rFonts w:cs="Guttman Hodes" w:hint="cs"/>
          <w:b/>
          <w:bCs/>
          <w:sz w:val="32"/>
          <w:szCs w:val="32"/>
          <w:rtl/>
        </w:rPr>
        <w:t>34)</w:t>
      </w:r>
      <w:r w:rsidR="00C81412" w:rsidRPr="008B3BF5">
        <w:rPr>
          <w:rFonts w:cs="Guttman Hodes" w:hint="cs"/>
          <w:b/>
          <w:bCs/>
          <w:sz w:val="32"/>
          <w:szCs w:val="32"/>
          <w:rtl/>
        </w:rPr>
        <w:t xml:space="preserve"> מתי זמן הדלקת נרות חנוכה ?</w:t>
      </w:r>
    </w:p>
    <w:p w:rsidR="00C81412" w:rsidRPr="008B3BF5" w:rsidRDefault="00C81412" w:rsidP="00C81412">
      <w:pPr>
        <w:rPr>
          <w:rFonts w:cs="Guttman Hodes"/>
          <w:sz w:val="32"/>
          <w:szCs w:val="32"/>
          <w:rtl/>
        </w:rPr>
      </w:pPr>
      <w:r w:rsidRPr="008B3BF5">
        <w:rPr>
          <w:rFonts w:cs="Guttman Hodes" w:hint="cs"/>
          <w:sz w:val="32"/>
          <w:szCs w:val="32"/>
          <w:rtl/>
        </w:rPr>
        <w:t>ת. לכתחילה מדליקים נרות חנוכה מיד בצאת הכוכבים (שזה כרבע שעה לאחר שקיעת החמה) .</w:t>
      </w:r>
    </w:p>
    <w:p w:rsidR="00C81412" w:rsidRPr="008B3BF5" w:rsidRDefault="008B3BF5" w:rsidP="00C81412">
      <w:pPr>
        <w:rPr>
          <w:rFonts w:cs="Guttman Hodes"/>
          <w:b/>
          <w:bCs/>
          <w:sz w:val="32"/>
          <w:szCs w:val="32"/>
          <w:rtl/>
        </w:rPr>
      </w:pPr>
      <w:r w:rsidRPr="008B3BF5">
        <w:rPr>
          <w:rFonts w:cs="Guttman Hodes" w:hint="cs"/>
          <w:b/>
          <w:bCs/>
          <w:sz w:val="32"/>
          <w:szCs w:val="32"/>
          <w:rtl/>
        </w:rPr>
        <w:t>35)</w:t>
      </w:r>
      <w:r w:rsidR="00C81412" w:rsidRPr="008B3BF5">
        <w:rPr>
          <w:rFonts w:cs="Guttman Hodes" w:hint="cs"/>
          <w:b/>
          <w:bCs/>
          <w:sz w:val="32"/>
          <w:szCs w:val="32"/>
          <w:rtl/>
        </w:rPr>
        <w:t xml:space="preserve"> האם מותר להדליק נרות חנוכה לפני צאת הכוכבים ?</w:t>
      </w:r>
    </w:p>
    <w:p w:rsidR="00C81412" w:rsidRPr="008B3BF5" w:rsidRDefault="00C81412" w:rsidP="00C81412">
      <w:pPr>
        <w:rPr>
          <w:rFonts w:cs="Guttman Hodes"/>
          <w:sz w:val="32"/>
          <w:szCs w:val="32"/>
          <w:rtl/>
        </w:rPr>
      </w:pPr>
      <w:r w:rsidRPr="008B3BF5">
        <w:rPr>
          <w:rFonts w:cs="Guttman Hodes" w:hint="cs"/>
          <w:sz w:val="32"/>
          <w:szCs w:val="32"/>
          <w:rtl/>
        </w:rPr>
        <w:t>ת. ביום רגיל אסור, חוץ מערב שבת שאז מדליקים קודם שקיעת החמה מבעוד יום.</w:t>
      </w:r>
    </w:p>
    <w:p w:rsidR="00C81412" w:rsidRPr="008B3BF5" w:rsidRDefault="008B3BF5" w:rsidP="00C81412">
      <w:pPr>
        <w:rPr>
          <w:rFonts w:cs="Guttman Hodes"/>
          <w:b/>
          <w:bCs/>
          <w:sz w:val="32"/>
          <w:szCs w:val="32"/>
          <w:rtl/>
        </w:rPr>
      </w:pPr>
      <w:r w:rsidRPr="008B3BF5">
        <w:rPr>
          <w:rFonts w:cs="Guttman Hodes" w:hint="cs"/>
          <w:b/>
          <w:bCs/>
          <w:sz w:val="32"/>
          <w:szCs w:val="32"/>
          <w:rtl/>
        </w:rPr>
        <w:t>36)</w:t>
      </w:r>
      <w:r w:rsidR="00C81412" w:rsidRPr="008B3BF5">
        <w:rPr>
          <w:rFonts w:cs="Guttman Hodes" w:hint="cs"/>
          <w:b/>
          <w:bCs/>
          <w:sz w:val="32"/>
          <w:szCs w:val="32"/>
          <w:rtl/>
        </w:rPr>
        <w:t xml:space="preserve"> מה הדין אם הדליק נרות חנוכה לפני צאת הכוכבים</w:t>
      </w:r>
      <w:r w:rsidR="00C81412" w:rsidRPr="008B3BF5">
        <w:rPr>
          <w:rFonts w:cs="Guttman Hodes" w:hint="cs"/>
          <w:sz w:val="32"/>
          <w:szCs w:val="32"/>
          <w:rtl/>
        </w:rPr>
        <w:t xml:space="preserve"> </w:t>
      </w:r>
      <w:r w:rsidR="00C81412" w:rsidRPr="008B3BF5">
        <w:rPr>
          <w:rFonts w:cs="Guttman Hodes" w:hint="cs"/>
          <w:b/>
          <w:bCs/>
          <w:sz w:val="32"/>
          <w:szCs w:val="32"/>
          <w:rtl/>
        </w:rPr>
        <w:t>?</w:t>
      </w:r>
    </w:p>
    <w:p w:rsidR="00C81412" w:rsidRPr="008B3BF5" w:rsidRDefault="00C81412" w:rsidP="00C81412">
      <w:pPr>
        <w:rPr>
          <w:rFonts w:cs="Guttman Hodes"/>
          <w:sz w:val="32"/>
          <w:szCs w:val="32"/>
          <w:rtl/>
        </w:rPr>
      </w:pPr>
      <w:r w:rsidRPr="008B3BF5">
        <w:rPr>
          <w:rFonts w:cs="Guttman Hodes" w:hint="cs"/>
          <w:sz w:val="32"/>
          <w:szCs w:val="32"/>
          <w:rtl/>
        </w:rPr>
        <w:t xml:space="preserve">ת. אם הדליק לאחר פלג מנחה </w:t>
      </w:r>
      <w:r w:rsidRPr="008B3BF5">
        <w:rPr>
          <w:rFonts w:cs="Guttman Hodes"/>
          <w:sz w:val="32"/>
          <w:szCs w:val="32"/>
          <w:rtl/>
        </w:rPr>
        <w:t>–</w:t>
      </w:r>
      <w:r w:rsidRPr="008B3BF5">
        <w:rPr>
          <w:rFonts w:cs="Guttman Hodes" w:hint="cs"/>
          <w:sz w:val="32"/>
          <w:szCs w:val="32"/>
          <w:rtl/>
        </w:rPr>
        <w:t xml:space="preserve"> יחזור וידליק </w:t>
      </w:r>
      <w:r w:rsidR="00F42FF0">
        <w:rPr>
          <w:rFonts w:cs="Guttman Hodes" w:hint="cs"/>
          <w:sz w:val="32"/>
          <w:szCs w:val="32"/>
          <w:rtl/>
        </w:rPr>
        <w:t>ב</w:t>
      </w:r>
      <w:r w:rsidRPr="008B3BF5">
        <w:rPr>
          <w:rFonts w:cs="Guttman Hodes" w:hint="cs"/>
          <w:sz w:val="32"/>
          <w:szCs w:val="32"/>
          <w:rtl/>
        </w:rPr>
        <w:t xml:space="preserve">זמן המצווה ולא יברך על הדלקתו. אם הדליק לפני פלג המנחה </w:t>
      </w:r>
      <w:r w:rsidRPr="008B3BF5">
        <w:rPr>
          <w:rFonts w:cs="Guttman Hodes"/>
          <w:sz w:val="32"/>
          <w:szCs w:val="32"/>
          <w:rtl/>
        </w:rPr>
        <w:t>–</w:t>
      </w:r>
      <w:r w:rsidRPr="008B3BF5">
        <w:rPr>
          <w:rFonts w:cs="Guttman Hodes" w:hint="cs"/>
          <w:sz w:val="32"/>
          <w:szCs w:val="32"/>
          <w:rtl/>
        </w:rPr>
        <w:t xml:space="preserve"> חוזר ומדליק בברכה בזמן המצווה.</w:t>
      </w:r>
    </w:p>
    <w:p w:rsidR="00C81412" w:rsidRPr="008B3BF5" w:rsidRDefault="008B3BF5" w:rsidP="00C81412">
      <w:pPr>
        <w:rPr>
          <w:rFonts w:cs="Guttman Hodes"/>
          <w:b/>
          <w:bCs/>
          <w:sz w:val="32"/>
          <w:szCs w:val="32"/>
          <w:rtl/>
        </w:rPr>
      </w:pPr>
      <w:r w:rsidRPr="008B3BF5">
        <w:rPr>
          <w:rFonts w:cs="Guttman Hodes" w:hint="cs"/>
          <w:b/>
          <w:bCs/>
          <w:sz w:val="32"/>
          <w:szCs w:val="32"/>
          <w:rtl/>
        </w:rPr>
        <w:t>37)</w:t>
      </w:r>
      <w:r w:rsidR="00C81412" w:rsidRPr="008B3BF5">
        <w:rPr>
          <w:rFonts w:cs="Guttman Hodes" w:hint="cs"/>
          <w:b/>
          <w:bCs/>
          <w:sz w:val="32"/>
          <w:szCs w:val="32"/>
          <w:rtl/>
        </w:rPr>
        <w:t xml:space="preserve"> מה הדין אם לא הדליק בצאת הכוכבים ?</w:t>
      </w:r>
    </w:p>
    <w:p w:rsidR="00C81412" w:rsidRPr="008B3BF5" w:rsidRDefault="00C81412" w:rsidP="00C81412">
      <w:pPr>
        <w:rPr>
          <w:rFonts w:cs="Guttman Hodes"/>
          <w:sz w:val="32"/>
          <w:szCs w:val="32"/>
          <w:rtl/>
        </w:rPr>
      </w:pPr>
      <w:r w:rsidRPr="008B3BF5">
        <w:rPr>
          <w:rFonts w:cs="Guttman Hodes" w:hint="cs"/>
          <w:sz w:val="32"/>
          <w:szCs w:val="32"/>
          <w:rtl/>
        </w:rPr>
        <w:t>ת. ידליק עד שתכלה רגל השוק שזה חצי שעה לאחר צאת הכוכבים, ואם לא הדליק, ידליק עד שיעלה עמוד השחר.</w:t>
      </w:r>
    </w:p>
    <w:p w:rsidR="00C81412" w:rsidRPr="008B3BF5" w:rsidRDefault="008B3BF5" w:rsidP="00C81412">
      <w:pPr>
        <w:rPr>
          <w:rFonts w:cs="Guttman Hodes"/>
          <w:b/>
          <w:bCs/>
          <w:sz w:val="32"/>
          <w:szCs w:val="32"/>
          <w:rtl/>
        </w:rPr>
      </w:pPr>
      <w:r w:rsidRPr="008B3BF5">
        <w:rPr>
          <w:rFonts w:cs="Guttman Hodes" w:hint="cs"/>
          <w:b/>
          <w:bCs/>
          <w:sz w:val="32"/>
          <w:szCs w:val="32"/>
          <w:rtl/>
        </w:rPr>
        <w:t>38)</w:t>
      </w:r>
      <w:r w:rsidR="00C81412" w:rsidRPr="008B3BF5">
        <w:rPr>
          <w:rFonts w:cs="Guttman Hodes" w:hint="cs"/>
          <w:b/>
          <w:bCs/>
          <w:sz w:val="32"/>
          <w:szCs w:val="32"/>
          <w:rtl/>
        </w:rPr>
        <w:t xml:space="preserve"> אדם שבא להדליק בביתו ומצא את בני ביתו </w:t>
      </w:r>
      <w:r w:rsidR="003D4C05">
        <w:rPr>
          <w:rFonts w:cs="Guttman Hodes" w:hint="cs"/>
          <w:b/>
          <w:bCs/>
          <w:sz w:val="32"/>
          <w:szCs w:val="32"/>
          <w:rtl/>
        </w:rPr>
        <w:t>יש</w:t>
      </w:r>
      <w:r w:rsidR="00C81412" w:rsidRPr="008B3BF5">
        <w:rPr>
          <w:rFonts w:cs="Guttman Hodes" w:hint="cs"/>
          <w:b/>
          <w:bCs/>
          <w:sz w:val="32"/>
          <w:szCs w:val="32"/>
          <w:rtl/>
        </w:rPr>
        <w:t>נים,</w:t>
      </w:r>
      <w:r w:rsidR="00C81412" w:rsidRPr="008B3BF5">
        <w:rPr>
          <w:rFonts w:cs="Guttman Hodes" w:hint="cs"/>
          <w:sz w:val="32"/>
          <w:szCs w:val="32"/>
          <w:rtl/>
        </w:rPr>
        <w:t xml:space="preserve"> </w:t>
      </w:r>
      <w:r w:rsidR="00C81412" w:rsidRPr="008B3BF5">
        <w:rPr>
          <w:rFonts w:cs="Guttman Hodes" w:hint="cs"/>
          <w:b/>
          <w:bCs/>
          <w:sz w:val="32"/>
          <w:szCs w:val="32"/>
          <w:rtl/>
        </w:rPr>
        <w:t>מה יעשה ?</w:t>
      </w:r>
    </w:p>
    <w:p w:rsidR="00C81412" w:rsidRPr="008B3BF5" w:rsidRDefault="00C81412" w:rsidP="00C81412">
      <w:pPr>
        <w:rPr>
          <w:rFonts w:cs="Guttman Hodes"/>
          <w:sz w:val="32"/>
          <w:szCs w:val="32"/>
          <w:rtl/>
        </w:rPr>
      </w:pPr>
      <w:r w:rsidRPr="008B3BF5">
        <w:rPr>
          <w:rFonts w:cs="Guttman Hodes" w:hint="cs"/>
          <w:sz w:val="32"/>
          <w:szCs w:val="32"/>
          <w:rtl/>
        </w:rPr>
        <w:t xml:space="preserve">ת. יעיר שניים מהם, ויש אומרים יעיר אחד שיחד איתו יהיו שניים </w:t>
      </w:r>
      <w:r w:rsidRPr="008B3BF5">
        <w:rPr>
          <w:rFonts w:cs="Guttman Hodes"/>
          <w:sz w:val="32"/>
          <w:szCs w:val="32"/>
          <w:rtl/>
        </w:rPr>
        <w:t>–</w:t>
      </w:r>
      <w:r w:rsidRPr="008B3BF5">
        <w:rPr>
          <w:rFonts w:cs="Guttman Hodes" w:hint="cs"/>
          <w:sz w:val="32"/>
          <w:szCs w:val="32"/>
          <w:rtl/>
        </w:rPr>
        <w:t xml:space="preserve"> לפרסומי ניסא. ואם אינו יכל להעירם יכל לברך</w:t>
      </w:r>
    </w:p>
    <w:p w:rsidR="00C81412" w:rsidRPr="008B3BF5" w:rsidRDefault="008B3BF5" w:rsidP="00C81412">
      <w:pPr>
        <w:rPr>
          <w:rFonts w:cs="Guttman Hodes"/>
          <w:b/>
          <w:bCs/>
          <w:sz w:val="32"/>
          <w:szCs w:val="32"/>
          <w:rtl/>
        </w:rPr>
      </w:pPr>
      <w:r w:rsidRPr="008B3BF5">
        <w:rPr>
          <w:rFonts w:cs="Guttman Hodes" w:hint="cs"/>
          <w:b/>
          <w:bCs/>
          <w:sz w:val="32"/>
          <w:szCs w:val="32"/>
          <w:rtl/>
        </w:rPr>
        <w:t>39)</w:t>
      </w:r>
      <w:r w:rsidR="00C81412" w:rsidRPr="008B3BF5">
        <w:rPr>
          <w:rFonts w:cs="Guttman Hodes" w:hint="cs"/>
          <w:b/>
          <w:bCs/>
          <w:sz w:val="32"/>
          <w:szCs w:val="32"/>
          <w:rtl/>
        </w:rPr>
        <w:t xml:space="preserve"> מה הדין אם לא הדליק וכבר עלה עמוד השחר ?</w:t>
      </w:r>
    </w:p>
    <w:p w:rsidR="00C81412" w:rsidRPr="008B3BF5" w:rsidRDefault="00C81412" w:rsidP="00C81412">
      <w:pPr>
        <w:rPr>
          <w:rFonts w:cs="Guttman Hodes"/>
          <w:sz w:val="32"/>
          <w:szCs w:val="32"/>
          <w:rtl/>
        </w:rPr>
      </w:pPr>
      <w:r w:rsidRPr="008B3BF5">
        <w:rPr>
          <w:rFonts w:cs="Guttman Hodes" w:hint="cs"/>
          <w:sz w:val="32"/>
          <w:szCs w:val="32"/>
          <w:rtl/>
        </w:rPr>
        <w:t>ת. אינו יכל להדליק עוד באותו יום, ומכל מקום נכון להחמיר ולהדליק אחר עלות השחר בלי ברכה ושאר הלילות ידליק בברכה.</w:t>
      </w:r>
    </w:p>
    <w:p w:rsidR="00C81412" w:rsidRPr="008B3BF5" w:rsidRDefault="008B3BF5" w:rsidP="00C81412">
      <w:pPr>
        <w:rPr>
          <w:rFonts w:cs="Guttman Hodes"/>
          <w:b/>
          <w:bCs/>
          <w:sz w:val="32"/>
          <w:szCs w:val="32"/>
          <w:rtl/>
        </w:rPr>
      </w:pPr>
      <w:r w:rsidRPr="008B3BF5">
        <w:rPr>
          <w:rFonts w:cs="Guttman Hodes" w:hint="cs"/>
          <w:b/>
          <w:bCs/>
          <w:sz w:val="32"/>
          <w:szCs w:val="32"/>
          <w:rtl/>
        </w:rPr>
        <w:lastRenderedPageBreak/>
        <w:t>40)</w:t>
      </w:r>
      <w:r w:rsidR="00C81412" w:rsidRPr="008B3BF5">
        <w:rPr>
          <w:rFonts w:cs="Guttman Hodes" w:hint="cs"/>
          <w:b/>
          <w:bCs/>
          <w:sz w:val="32"/>
          <w:szCs w:val="32"/>
          <w:rtl/>
        </w:rPr>
        <w:t xml:space="preserve"> אם היו לפניו מצוות הדלקת נרות ותפילת ערבית כיצד ינהג ?</w:t>
      </w:r>
    </w:p>
    <w:p w:rsidR="00C81412" w:rsidRPr="008B3BF5" w:rsidRDefault="00C81412" w:rsidP="00C81412">
      <w:pPr>
        <w:rPr>
          <w:rFonts w:cs="Guttman Hodes"/>
          <w:sz w:val="32"/>
          <w:szCs w:val="32"/>
          <w:rtl/>
        </w:rPr>
      </w:pPr>
      <w:r w:rsidRPr="008B3BF5">
        <w:rPr>
          <w:rFonts w:cs="Guttman Hodes" w:hint="cs"/>
          <w:sz w:val="32"/>
          <w:szCs w:val="32"/>
          <w:rtl/>
        </w:rPr>
        <w:t xml:space="preserve">ת.  יתפלל תפילת ערבית קודם משום תדיר ושאינו תדיר </w:t>
      </w:r>
      <w:r w:rsidRPr="008B3BF5">
        <w:rPr>
          <w:rFonts w:cs="Guttman Hodes"/>
          <w:sz w:val="32"/>
          <w:szCs w:val="32"/>
          <w:rtl/>
        </w:rPr>
        <w:t>–</w:t>
      </w:r>
      <w:r w:rsidRPr="008B3BF5">
        <w:rPr>
          <w:rFonts w:cs="Guttman Hodes" w:hint="cs"/>
          <w:sz w:val="32"/>
          <w:szCs w:val="32"/>
          <w:rtl/>
        </w:rPr>
        <w:t xml:space="preserve"> תדיר קודם (לפי הספרדים מתפללים ישר בקיעת החמה).</w:t>
      </w:r>
    </w:p>
    <w:p w:rsidR="00C81412" w:rsidRPr="008B3BF5" w:rsidRDefault="008B3BF5" w:rsidP="00C81412">
      <w:pPr>
        <w:rPr>
          <w:rFonts w:cs="Guttman Hodes"/>
          <w:b/>
          <w:bCs/>
          <w:sz w:val="32"/>
          <w:szCs w:val="32"/>
          <w:rtl/>
        </w:rPr>
      </w:pPr>
      <w:r w:rsidRPr="008B3BF5">
        <w:rPr>
          <w:rFonts w:cs="Guttman Hodes" w:hint="cs"/>
          <w:b/>
          <w:bCs/>
          <w:sz w:val="32"/>
          <w:szCs w:val="32"/>
          <w:rtl/>
        </w:rPr>
        <w:t>41)</w:t>
      </w:r>
      <w:r w:rsidR="00C81412" w:rsidRPr="008B3BF5">
        <w:rPr>
          <w:rFonts w:cs="Guttman Hodes" w:hint="cs"/>
          <w:b/>
          <w:bCs/>
          <w:sz w:val="32"/>
          <w:szCs w:val="32"/>
          <w:rtl/>
        </w:rPr>
        <w:t xml:space="preserve"> מה הדין אם לא התפלל ערבית עד לאחר צאת</w:t>
      </w:r>
      <w:r w:rsidR="00C81412" w:rsidRPr="008B3BF5">
        <w:rPr>
          <w:rFonts w:cs="Guttman Hodes" w:hint="cs"/>
          <w:sz w:val="32"/>
          <w:szCs w:val="32"/>
          <w:rtl/>
        </w:rPr>
        <w:t xml:space="preserve"> </w:t>
      </w:r>
      <w:r w:rsidR="00C81412" w:rsidRPr="008B3BF5">
        <w:rPr>
          <w:rFonts w:cs="Guttman Hodes" w:hint="cs"/>
          <w:b/>
          <w:bCs/>
          <w:sz w:val="32"/>
          <w:szCs w:val="32"/>
          <w:rtl/>
        </w:rPr>
        <w:t>הכוכבים וחושש שמא עד שיתפלל יעבור חצי שעה</w:t>
      </w:r>
      <w:r w:rsidR="00C81412" w:rsidRPr="008B3BF5">
        <w:rPr>
          <w:rFonts w:cs="Guttman Hodes" w:hint="cs"/>
          <w:sz w:val="32"/>
          <w:szCs w:val="32"/>
          <w:rtl/>
        </w:rPr>
        <w:t xml:space="preserve"> </w:t>
      </w:r>
      <w:r w:rsidR="00C81412" w:rsidRPr="008B3BF5">
        <w:rPr>
          <w:rFonts w:cs="Guttman Hodes" w:hint="cs"/>
          <w:b/>
          <w:bCs/>
          <w:sz w:val="32"/>
          <w:szCs w:val="32"/>
          <w:rtl/>
        </w:rPr>
        <w:t>מזמן צאת הכוכבים מה יעשה ?</w:t>
      </w:r>
    </w:p>
    <w:p w:rsidR="00C81412" w:rsidRDefault="00C81412" w:rsidP="00C81412">
      <w:pPr>
        <w:rPr>
          <w:rFonts w:cs="Guttman Hodes"/>
          <w:sz w:val="32"/>
          <w:szCs w:val="32"/>
          <w:rtl/>
        </w:rPr>
      </w:pPr>
      <w:r w:rsidRPr="008B3BF5">
        <w:rPr>
          <w:rFonts w:cs="Guttman Hodes" w:hint="cs"/>
          <w:sz w:val="32"/>
          <w:szCs w:val="32"/>
          <w:rtl/>
        </w:rPr>
        <w:t>ת. רשאי להקדים הדלקת נרות לפי תפילת ערבית.</w:t>
      </w: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8B3BF5" w:rsidRDefault="008B3BF5" w:rsidP="00C81412">
      <w:pPr>
        <w:rPr>
          <w:rFonts w:cs="Guttman Hodes"/>
          <w:sz w:val="32"/>
          <w:szCs w:val="32"/>
          <w:rtl/>
        </w:rPr>
      </w:pPr>
    </w:p>
    <w:p w:rsidR="00C4458F" w:rsidRDefault="00C4458F" w:rsidP="00C81412">
      <w:pPr>
        <w:rPr>
          <w:rFonts w:cs="Guttman Hodes"/>
          <w:sz w:val="32"/>
          <w:szCs w:val="32"/>
          <w:rtl/>
        </w:rPr>
      </w:pPr>
    </w:p>
    <w:p w:rsidR="00C4458F" w:rsidRDefault="00C4458F" w:rsidP="00C81412">
      <w:pPr>
        <w:rPr>
          <w:rFonts w:cs="Guttman Hodes"/>
          <w:sz w:val="32"/>
          <w:szCs w:val="32"/>
          <w:rtl/>
        </w:rPr>
      </w:pPr>
    </w:p>
    <w:p w:rsidR="008B3BF5" w:rsidRPr="008B3BF5" w:rsidRDefault="008B3BF5" w:rsidP="00C81412">
      <w:pPr>
        <w:rPr>
          <w:rFonts w:cs="Guttman Hodes"/>
          <w:sz w:val="32"/>
          <w:szCs w:val="32"/>
          <w:rtl/>
        </w:rPr>
      </w:pPr>
    </w:p>
    <w:p w:rsidR="00C81412" w:rsidRPr="008B3BF5" w:rsidRDefault="00C81412" w:rsidP="00DA3E6C">
      <w:pPr>
        <w:jc w:val="center"/>
        <w:rPr>
          <w:rFonts w:cs="Guttman Hodes"/>
          <w:b/>
          <w:bCs/>
          <w:sz w:val="32"/>
          <w:szCs w:val="32"/>
          <w:u w:val="single"/>
          <w:rtl/>
        </w:rPr>
      </w:pPr>
      <w:r w:rsidRPr="008B3BF5">
        <w:rPr>
          <w:rFonts w:cs="Guttman Hodes" w:hint="cs"/>
          <w:b/>
          <w:bCs/>
          <w:sz w:val="32"/>
          <w:szCs w:val="32"/>
          <w:u w:val="single"/>
          <w:rtl/>
        </w:rPr>
        <w:lastRenderedPageBreak/>
        <w:t>סימן קלב</w:t>
      </w:r>
    </w:p>
    <w:p w:rsidR="00DA3E6C" w:rsidRPr="008B3BF5" w:rsidRDefault="00DA3E6C" w:rsidP="00DA3E6C">
      <w:pPr>
        <w:jc w:val="center"/>
        <w:rPr>
          <w:rFonts w:cs="Guttman Hodes"/>
          <w:b/>
          <w:bCs/>
          <w:sz w:val="32"/>
          <w:szCs w:val="32"/>
          <w:u w:val="single"/>
          <w:rtl/>
        </w:rPr>
      </w:pPr>
      <w:r w:rsidRPr="008B3BF5">
        <w:rPr>
          <w:rFonts w:cs="Guttman Hodes" w:hint="cs"/>
          <w:b/>
          <w:bCs/>
          <w:sz w:val="32"/>
          <w:szCs w:val="32"/>
          <w:u w:val="single"/>
          <w:rtl/>
        </w:rPr>
        <w:t>דין השמנים והפתילות לנרות חנוכה</w:t>
      </w:r>
    </w:p>
    <w:p w:rsidR="00DA3E6C" w:rsidRPr="008B3BF5" w:rsidRDefault="008B3BF5" w:rsidP="00DA3E6C">
      <w:pPr>
        <w:rPr>
          <w:rFonts w:cs="Guttman Hodes"/>
          <w:b/>
          <w:bCs/>
          <w:sz w:val="32"/>
          <w:szCs w:val="32"/>
          <w:rtl/>
        </w:rPr>
      </w:pPr>
      <w:r w:rsidRPr="008B3BF5">
        <w:rPr>
          <w:rFonts w:cs="Guttman Hodes" w:hint="cs"/>
          <w:b/>
          <w:bCs/>
          <w:sz w:val="32"/>
          <w:szCs w:val="32"/>
          <w:rtl/>
        </w:rPr>
        <w:t xml:space="preserve">42) אלו </w:t>
      </w:r>
      <w:r w:rsidR="00DA3E6C" w:rsidRPr="008B3BF5">
        <w:rPr>
          <w:rFonts w:cs="Guttman Hodes" w:hint="cs"/>
          <w:b/>
          <w:bCs/>
          <w:sz w:val="32"/>
          <w:szCs w:val="32"/>
          <w:rtl/>
        </w:rPr>
        <w:t>שמנים כשרים להדלקת נרות חנוכה ?</w:t>
      </w:r>
    </w:p>
    <w:p w:rsidR="00DA3E6C" w:rsidRPr="008B3BF5" w:rsidRDefault="00DA3E6C" w:rsidP="00DA3E6C">
      <w:pPr>
        <w:rPr>
          <w:rFonts w:cs="Guttman Hodes"/>
          <w:sz w:val="32"/>
          <w:szCs w:val="32"/>
          <w:rtl/>
        </w:rPr>
      </w:pPr>
      <w:r w:rsidRPr="008B3BF5">
        <w:rPr>
          <w:rFonts w:cs="Guttman Hodes" w:hint="cs"/>
          <w:sz w:val="32"/>
          <w:szCs w:val="32"/>
          <w:rtl/>
        </w:rPr>
        <w:t xml:space="preserve">ת. כל </w:t>
      </w:r>
      <w:r w:rsidR="003D4C05">
        <w:rPr>
          <w:rFonts w:cs="Guttman Hodes" w:hint="cs"/>
          <w:sz w:val="32"/>
          <w:szCs w:val="32"/>
          <w:rtl/>
        </w:rPr>
        <w:t>השמנים כשרים להדלקת נ</w:t>
      </w:r>
      <w:r w:rsidRPr="008B3BF5">
        <w:rPr>
          <w:rFonts w:cs="Guttman Hodes" w:hint="cs"/>
          <w:sz w:val="32"/>
          <w:szCs w:val="32"/>
          <w:rtl/>
        </w:rPr>
        <w:t>רות חנוכה, מצווה מן המובחר להדליק בשמן זית, משום שבו היו משתמשים במנורת המקדש, ואם אין לו שמן זית ידליק בשאר השמנים.</w:t>
      </w:r>
    </w:p>
    <w:p w:rsidR="00DA3E6C" w:rsidRPr="008B3BF5" w:rsidRDefault="008B3BF5" w:rsidP="00DA3E6C">
      <w:pPr>
        <w:rPr>
          <w:rFonts w:cs="Guttman Hodes"/>
          <w:b/>
          <w:bCs/>
          <w:sz w:val="32"/>
          <w:szCs w:val="32"/>
          <w:rtl/>
        </w:rPr>
      </w:pPr>
      <w:r w:rsidRPr="008B3BF5">
        <w:rPr>
          <w:rFonts w:cs="Guttman Hodes" w:hint="cs"/>
          <w:b/>
          <w:bCs/>
          <w:sz w:val="32"/>
          <w:szCs w:val="32"/>
          <w:rtl/>
        </w:rPr>
        <w:t>43)</w:t>
      </w:r>
      <w:r w:rsidR="00DA3E6C" w:rsidRPr="008B3BF5">
        <w:rPr>
          <w:rFonts w:cs="Guttman Hodes" w:hint="cs"/>
          <w:b/>
          <w:bCs/>
          <w:sz w:val="32"/>
          <w:szCs w:val="32"/>
          <w:rtl/>
        </w:rPr>
        <w:t xml:space="preserve"> מה יעשה אם אין לו</w:t>
      </w:r>
      <w:r w:rsidR="003D4C05">
        <w:rPr>
          <w:rFonts w:cs="Guttman Hodes" w:hint="cs"/>
          <w:b/>
          <w:bCs/>
          <w:sz w:val="32"/>
          <w:szCs w:val="32"/>
          <w:rtl/>
        </w:rPr>
        <w:t xml:space="preserve"> שמן זית</w:t>
      </w:r>
      <w:r w:rsidR="00DA3E6C" w:rsidRPr="008B3BF5">
        <w:rPr>
          <w:rFonts w:cs="Guttman Hodes" w:hint="cs"/>
          <w:b/>
          <w:bCs/>
          <w:sz w:val="32"/>
          <w:szCs w:val="32"/>
          <w:rtl/>
        </w:rPr>
        <w:t xml:space="preserve"> גם לנרות ההידור ?</w:t>
      </w:r>
    </w:p>
    <w:p w:rsidR="00DA3E6C" w:rsidRPr="008B3BF5" w:rsidRDefault="00DA3E6C" w:rsidP="00DA3E6C">
      <w:pPr>
        <w:rPr>
          <w:rFonts w:cs="Guttman Hodes"/>
          <w:sz w:val="32"/>
          <w:szCs w:val="32"/>
          <w:rtl/>
        </w:rPr>
      </w:pPr>
      <w:r w:rsidRPr="008B3BF5">
        <w:rPr>
          <w:rFonts w:cs="Guttman Hodes" w:hint="cs"/>
          <w:sz w:val="32"/>
          <w:szCs w:val="32"/>
          <w:rtl/>
        </w:rPr>
        <w:t>ת. ידליק את הנר הראשון בשמן זית ואת שאר הנרות בשאר שמנים.</w:t>
      </w:r>
    </w:p>
    <w:p w:rsidR="00DA3E6C" w:rsidRPr="008B3BF5" w:rsidRDefault="008B3BF5" w:rsidP="00DA3E6C">
      <w:pPr>
        <w:rPr>
          <w:rFonts w:cs="Guttman Hodes"/>
          <w:b/>
          <w:bCs/>
          <w:sz w:val="32"/>
          <w:szCs w:val="32"/>
          <w:rtl/>
        </w:rPr>
      </w:pPr>
      <w:r w:rsidRPr="008B3BF5">
        <w:rPr>
          <w:rFonts w:cs="Guttman Hodes" w:hint="cs"/>
          <w:b/>
          <w:bCs/>
          <w:sz w:val="32"/>
          <w:szCs w:val="32"/>
          <w:rtl/>
        </w:rPr>
        <w:t>44)</w:t>
      </w:r>
      <w:r w:rsidR="00DA3E6C" w:rsidRPr="008B3BF5">
        <w:rPr>
          <w:rFonts w:cs="Guttman Hodes" w:hint="cs"/>
          <w:b/>
          <w:bCs/>
          <w:sz w:val="32"/>
          <w:szCs w:val="32"/>
          <w:rtl/>
        </w:rPr>
        <w:t xml:space="preserve"> אם יש לו אפשרות לקנות שמן זית לנר אחד בכל</w:t>
      </w:r>
      <w:r w:rsidR="00DA3E6C" w:rsidRPr="008B3BF5">
        <w:rPr>
          <w:rFonts w:cs="Guttman Hodes" w:hint="cs"/>
          <w:sz w:val="32"/>
          <w:szCs w:val="32"/>
          <w:rtl/>
        </w:rPr>
        <w:t xml:space="preserve"> </w:t>
      </w:r>
      <w:r w:rsidR="00DA3E6C" w:rsidRPr="008B3BF5">
        <w:rPr>
          <w:rFonts w:cs="Guttman Hodes" w:hint="cs"/>
          <w:b/>
          <w:bCs/>
          <w:sz w:val="32"/>
          <w:szCs w:val="32"/>
          <w:rtl/>
        </w:rPr>
        <w:t>לילה או נרות שעווה גם לנרות ההידור מה יעדיף ?</w:t>
      </w:r>
    </w:p>
    <w:p w:rsidR="00DA3E6C" w:rsidRPr="008B3BF5" w:rsidRDefault="00DA3E6C" w:rsidP="00DA3E6C">
      <w:pPr>
        <w:rPr>
          <w:rFonts w:cs="Guttman Hodes"/>
          <w:sz w:val="32"/>
          <w:szCs w:val="32"/>
          <w:rtl/>
        </w:rPr>
      </w:pPr>
      <w:r w:rsidRPr="008B3BF5">
        <w:rPr>
          <w:rFonts w:cs="Guttman Hodes" w:hint="cs"/>
          <w:sz w:val="32"/>
          <w:szCs w:val="32"/>
          <w:rtl/>
        </w:rPr>
        <w:t>ת. עדיך לקנות נרות שעווה ולהדליק גם את נרות ההידור.</w:t>
      </w:r>
    </w:p>
    <w:p w:rsidR="00DA3E6C" w:rsidRPr="008B3BF5" w:rsidRDefault="008B3BF5" w:rsidP="00DA3E6C">
      <w:pPr>
        <w:rPr>
          <w:rFonts w:cs="Guttman Hodes"/>
          <w:b/>
          <w:bCs/>
          <w:sz w:val="32"/>
          <w:szCs w:val="32"/>
          <w:rtl/>
        </w:rPr>
      </w:pPr>
      <w:r w:rsidRPr="008B3BF5">
        <w:rPr>
          <w:rFonts w:cs="Guttman Hodes" w:hint="cs"/>
          <w:b/>
          <w:bCs/>
          <w:sz w:val="32"/>
          <w:szCs w:val="32"/>
          <w:rtl/>
        </w:rPr>
        <w:t>45)</w:t>
      </w:r>
      <w:r w:rsidR="00DA3E6C" w:rsidRPr="008B3BF5">
        <w:rPr>
          <w:rFonts w:cs="Guttman Hodes" w:hint="cs"/>
          <w:b/>
          <w:bCs/>
          <w:sz w:val="32"/>
          <w:szCs w:val="32"/>
          <w:rtl/>
        </w:rPr>
        <w:t xml:space="preserve"> מה הדין אם היו לו נרות שעווה להדלקה ובאותו לילה הביאו לו לפתע נרות שמן ?</w:t>
      </w:r>
    </w:p>
    <w:p w:rsidR="00DA3E6C" w:rsidRPr="008B3BF5" w:rsidRDefault="00DA3E6C" w:rsidP="00DA3E6C">
      <w:pPr>
        <w:rPr>
          <w:rFonts w:cs="Guttman Hodes"/>
          <w:sz w:val="32"/>
          <w:szCs w:val="32"/>
          <w:rtl/>
        </w:rPr>
      </w:pPr>
      <w:r w:rsidRPr="008B3BF5">
        <w:rPr>
          <w:rFonts w:cs="Guttman Hodes" w:hint="cs"/>
          <w:sz w:val="32"/>
          <w:szCs w:val="32"/>
          <w:rtl/>
        </w:rPr>
        <w:t>ת. אם עוד לא הדליק את נרות השעווה, יניחם וידליק בשמן זית במקומם. אם כבר התחיל לברך על נרות השעווה ידליק בנרות השעווה.</w:t>
      </w:r>
    </w:p>
    <w:p w:rsidR="00DA3E6C" w:rsidRPr="008B3BF5" w:rsidRDefault="008B3BF5" w:rsidP="00DA3E6C">
      <w:pPr>
        <w:rPr>
          <w:rFonts w:cs="Guttman Hodes"/>
          <w:b/>
          <w:bCs/>
          <w:sz w:val="32"/>
          <w:szCs w:val="32"/>
          <w:rtl/>
        </w:rPr>
      </w:pPr>
      <w:r w:rsidRPr="008B3BF5">
        <w:rPr>
          <w:rFonts w:cs="Guttman Hodes" w:hint="cs"/>
          <w:b/>
          <w:bCs/>
          <w:sz w:val="32"/>
          <w:szCs w:val="32"/>
          <w:rtl/>
        </w:rPr>
        <w:t>46)</w:t>
      </w:r>
      <w:r w:rsidR="00DA3E6C" w:rsidRPr="008B3BF5">
        <w:rPr>
          <w:rFonts w:cs="Guttman Hodes" w:hint="cs"/>
          <w:b/>
          <w:bCs/>
          <w:sz w:val="32"/>
          <w:szCs w:val="32"/>
          <w:rtl/>
        </w:rPr>
        <w:t xml:space="preserve"> אלו פתילות כשרות להדלקת נרות חנוכה ?</w:t>
      </w:r>
    </w:p>
    <w:p w:rsidR="00DA3E6C" w:rsidRPr="008B3BF5" w:rsidRDefault="00DA3E6C" w:rsidP="00DA3E6C">
      <w:pPr>
        <w:rPr>
          <w:rFonts w:cs="Guttman Hodes"/>
          <w:sz w:val="32"/>
          <w:szCs w:val="32"/>
          <w:rtl/>
        </w:rPr>
      </w:pPr>
      <w:r w:rsidRPr="008B3BF5">
        <w:rPr>
          <w:rFonts w:cs="Guttman Hodes" w:hint="cs"/>
          <w:sz w:val="32"/>
          <w:szCs w:val="32"/>
          <w:rtl/>
        </w:rPr>
        <w:t>ת. כל הפתילות כשרות להדלקת נרות החנוכה ומצווה מן המובחר להדליק בפתילות העשויות מצמד גפן או מחוטי פשתן.</w:t>
      </w:r>
    </w:p>
    <w:p w:rsidR="00DA3E6C" w:rsidRPr="008B3BF5" w:rsidRDefault="008B3BF5" w:rsidP="00DA3E6C">
      <w:pPr>
        <w:rPr>
          <w:rFonts w:cs="Guttman Hodes"/>
          <w:b/>
          <w:bCs/>
          <w:sz w:val="32"/>
          <w:szCs w:val="32"/>
          <w:rtl/>
        </w:rPr>
      </w:pPr>
      <w:r w:rsidRPr="008B3BF5">
        <w:rPr>
          <w:rFonts w:cs="Guttman Hodes" w:hint="cs"/>
          <w:b/>
          <w:bCs/>
          <w:sz w:val="32"/>
          <w:szCs w:val="32"/>
          <w:rtl/>
        </w:rPr>
        <w:t>47)</w:t>
      </w:r>
      <w:r w:rsidR="00DA3E6C" w:rsidRPr="008B3BF5">
        <w:rPr>
          <w:rFonts w:cs="Guttman Hodes" w:hint="cs"/>
          <w:b/>
          <w:bCs/>
          <w:sz w:val="32"/>
          <w:szCs w:val="32"/>
          <w:rtl/>
        </w:rPr>
        <w:t xml:space="preserve"> האם אפשר לצאת ידי חובה בהדלקת נרות חנוכה</w:t>
      </w:r>
      <w:r w:rsidR="00DA3E6C" w:rsidRPr="008B3BF5">
        <w:rPr>
          <w:rFonts w:cs="Guttman Hodes" w:hint="cs"/>
          <w:sz w:val="32"/>
          <w:szCs w:val="32"/>
          <w:rtl/>
        </w:rPr>
        <w:t xml:space="preserve"> </w:t>
      </w:r>
      <w:r w:rsidR="00DA3E6C" w:rsidRPr="008B3BF5">
        <w:rPr>
          <w:rFonts w:cs="Guttman Hodes" w:hint="cs"/>
          <w:b/>
          <w:bCs/>
          <w:sz w:val="32"/>
          <w:szCs w:val="32"/>
          <w:rtl/>
        </w:rPr>
        <w:t>במנורה חשמלית או בנרות הדלוקים באמצעות גז ?</w:t>
      </w:r>
    </w:p>
    <w:p w:rsidR="00DA3E6C" w:rsidRPr="008B3BF5" w:rsidRDefault="00DA3E6C" w:rsidP="00DA3E6C">
      <w:pPr>
        <w:rPr>
          <w:rFonts w:cs="Guttman Hodes"/>
          <w:sz w:val="32"/>
          <w:szCs w:val="32"/>
          <w:rtl/>
        </w:rPr>
      </w:pPr>
      <w:r w:rsidRPr="008B3BF5">
        <w:rPr>
          <w:rFonts w:cs="Guttman Hodes" w:hint="cs"/>
          <w:sz w:val="32"/>
          <w:szCs w:val="32"/>
          <w:rtl/>
        </w:rPr>
        <w:lastRenderedPageBreak/>
        <w:t>ת. לא, נרות חנוכה צריכים להיות משמן ופתילה.</w:t>
      </w:r>
    </w:p>
    <w:p w:rsidR="00DA3E6C" w:rsidRPr="008B3BF5" w:rsidRDefault="008B3BF5" w:rsidP="00DA3E6C">
      <w:pPr>
        <w:rPr>
          <w:rFonts w:cs="Guttman Hodes"/>
          <w:b/>
          <w:bCs/>
          <w:sz w:val="32"/>
          <w:szCs w:val="32"/>
          <w:rtl/>
        </w:rPr>
      </w:pPr>
      <w:r w:rsidRPr="008B3BF5">
        <w:rPr>
          <w:rFonts w:cs="Guttman Hodes" w:hint="cs"/>
          <w:b/>
          <w:bCs/>
          <w:sz w:val="32"/>
          <w:szCs w:val="32"/>
          <w:rtl/>
        </w:rPr>
        <w:t>48)</w:t>
      </w:r>
      <w:r w:rsidR="00DA3E6C" w:rsidRPr="008B3BF5">
        <w:rPr>
          <w:rFonts w:cs="Guttman Hodes" w:hint="cs"/>
          <w:b/>
          <w:bCs/>
          <w:sz w:val="32"/>
          <w:szCs w:val="32"/>
          <w:rtl/>
        </w:rPr>
        <w:t xml:space="preserve"> </w:t>
      </w:r>
      <w:r w:rsidR="002F33FD" w:rsidRPr="008B3BF5">
        <w:rPr>
          <w:rFonts w:cs="Guttman Hodes" w:hint="cs"/>
          <w:b/>
          <w:bCs/>
          <w:sz w:val="32"/>
          <w:szCs w:val="32"/>
          <w:rtl/>
        </w:rPr>
        <w:t>האם צריך להחליף בכל יום את פתילות החנוכייה ?</w:t>
      </w:r>
    </w:p>
    <w:p w:rsidR="00C81412" w:rsidRPr="008B3BF5" w:rsidRDefault="002F33FD" w:rsidP="002F33FD">
      <w:pPr>
        <w:rPr>
          <w:rFonts w:cs="Guttman Hodes"/>
          <w:sz w:val="32"/>
          <w:szCs w:val="32"/>
          <w:rtl/>
        </w:rPr>
      </w:pPr>
      <w:r w:rsidRPr="008B3BF5">
        <w:rPr>
          <w:rFonts w:cs="Guttman Hodes" w:hint="cs"/>
          <w:sz w:val="32"/>
          <w:szCs w:val="32"/>
          <w:rtl/>
        </w:rPr>
        <w:t>ת. מעיקר הדין לא צריך להחליף, ויש נוהגים להחמיר ולהדליק בפתילות חדשות בכל לילה זכר למנורה שהיו משתמשים בה בפתילות חדשות.</w:t>
      </w:r>
    </w:p>
    <w:p w:rsidR="002F33FD" w:rsidRPr="008B3BF5" w:rsidRDefault="002F33FD" w:rsidP="002F33FD">
      <w:pPr>
        <w:rPr>
          <w:rFonts w:cs="Guttman Hodes"/>
          <w:sz w:val="32"/>
          <w:szCs w:val="32"/>
        </w:rPr>
      </w:pPr>
      <w:r w:rsidRPr="008B3BF5">
        <w:rPr>
          <w:rFonts w:cs="Guttman Hodes" w:hint="cs"/>
          <w:sz w:val="32"/>
          <w:szCs w:val="32"/>
          <w:rtl/>
        </w:rPr>
        <w:t xml:space="preserve"> </w:t>
      </w:r>
    </w:p>
    <w:p w:rsidR="008B3BF5" w:rsidRPr="008B3BF5" w:rsidRDefault="008B3BF5">
      <w:pPr>
        <w:rPr>
          <w:rFonts w:cs="Guttman Hodes"/>
          <w:sz w:val="32"/>
          <w:szCs w:val="32"/>
        </w:rPr>
      </w:pPr>
    </w:p>
    <w:sectPr w:rsidR="008B3BF5" w:rsidRPr="008B3BF5" w:rsidSect="00C4458F">
      <w:footerReference w:type="default" r:id="rId6"/>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6C4" w:rsidRDefault="003226C4" w:rsidP="008B3BF5">
      <w:pPr>
        <w:spacing w:after="0" w:line="240" w:lineRule="auto"/>
      </w:pPr>
      <w:r>
        <w:separator/>
      </w:r>
    </w:p>
  </w:endnote>
  <w:endnote w:type="continuationSeparator" w:id="1">
    <w:p w:rsidR="003226C4" w:rsidRDefault="003226C4" w:rsidP="008B3B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Hodes">
    <w:panose1 w:val="02010401010101010101"/>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83890986"/>
      <w:docPartObj>
        <w:docPartGallery w:val="Page Numbers (Bottom of Page)"/>
        <w:docPartUnique/>
      </w:docPartObj>
    </w:sdtPr>
    <w:sdtContent>
      <w:p w:rsidR="008B3BF5" w:rsidRDefault="00834FCC">
        <w:pPr>
          <w:pStyle w:val="a5"/>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0;margin-top:0;width:42.95pt;height:18.8pt;flip:x;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8B3BF5" w:rsidRDefault="00834FCC">
                    <w:pPr>
                      <w:jc w:val="center"/>
                    </w:pPr>
                    <w:fldSimple w:instr=" PAGE    \* MERGEFORMAT ">
                      <w:r w:rsidR="00D11D35" w:rsidRPr="00D11D35">
                        <w:rPr>
                          <w:rFonts w:cs="Calibri"/>
                          <w:noProof/>
                          <w:rtl/>
                          <w:lang w:val="he-IL"/>
                        </w:rPr>
                        <w:t>6</w:t>
                      </w:r>
                    </w:fldSimple>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2049" type="#_x0000_t32" style="position:absolute;left:0;text-align:left;margin-left:0;margin-top:0;width:434.5pt;height:0;flip:x;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6C4" w:rsidRDefault="003226C4" w:rsidP="008B3BF5">
      <w:pPr>
        <w:spacing w:after="0" w:line="240" w:lineRule="auto"/>
      </w:pPr>
      <w:r>
        <w:separator/>
      </w:r>
    </w:p>
  </w:footnote>
  <w:footnote w:type="continuationSeparator" w:id="1">
    <w:p w:rsidR="003226C4" w:rsidRDefault="003226C4" w:rsidP="008B3BF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hdrShapeDefaults>
    <o:shapedefaults v:ext="edit" spidmax="7170"/>
    <o:shapelayout v:ext="edit">
      <o:idmap v:ext="edit" data="2"/>
      <o:rules v:ext="edit">
        <o:r id="V:Rule2" type="connector" idref="#_x0000_s2049"/>
      </o:rules>
    </o:shapelayout>
  </w:hdrShapeDefaults>
  <w:footnotePr>
    <w:footnote w:id="0"/>
    <w:footnote w:id="1"/>
  </w:footnotePr>
  <w:endnotePr>
    <w:endnote w:id="0"/>
    <w:endnote w:id="1"/>
  </w:endnotePr>
  <w:compat/>
  <w:rsids>
    <w:rsidRoot w:val="00C81412"/>
    <w:rsid w:val="002F33FD"/>
    <w:rsid w:val="003226C4"/>
    <w:rsid w:val="003B3B00"/>
    <w:rsid w:val="003D4C05"/>
    <w:rsid w:val="00460A2A"/>
    <w:rsid w:val="00533165"/>
    <w:rsid w:val="006E7923"/>
    <w:rsid w:val="00834FCC"/>
    <w:rsid w:val="008B3BF5"/>
    <w:rsid w:val="00B52735"/>
    <w:rsid w:val="00C4458F"/>
    <w:rsid w:val="00C81412"/>
    <w:rsid w:val="00D11D35"/>
    <w:rsid w:val="00DA3E6C"/>
    <w:rsid w:val="00F42FF0"/>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16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B3BF5"/>
    <w:pPr>
      <w:tabs>
        <w:tab w:val="center" w:pos="4153"/>
        <w:tab w:val="right" w:pos="8306"/>
      </w:tabs>
      <w:spacing w:after="0" w:line="240" w:lineRule="auto"/>
    </w:pPr>
  </w:style>
  <w:style w:type="character" w:customStyle="1" w:styleId="a4">
    <w:name w:val="כותרת עליונה תו"/>
    <w:basedOn w:val="a0"/>
    <w:link w:val="a3"/>
    <w:uiPriority w:val="99"/>
    <w:semiHidden/>
    <w:rsid w:val="008B3BF5"/>
  </w:style>
  <w:style w:type="paragraph" w:styleId="a5">
    <w:name w:val="footer"/>
    <w:basedOn w:val="a"/>
    <w:link w:val="a6"/>
    <w:uiPriority w:val="99"/>
    <w:unhideWhenUsed/>
    <w:rsid w:val="008B3BF5"/>
    <w:pPr>
      <w:tabs>
        <w:tab w:val="center" w:pos="4153"/>
        <w:tab w:val="right" w:pos="8306"/>
      </w:tabs>
      <w:spacing w:after="0" w:line="240" w:lineRule="auto"/>
    </w:pPr>
  </w:style>
  <w:style w:type="character" w:customStyle="1" w:styleId="a6">
    <w:name w:val="כותרת תחתונה תו"/>
    <w:basedOn w:val="a0"/>
    <w:link w:val="a5"/>
    <w:uiPriority w:val="99"/>
    <w:rsid w:val="008B3BF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1</Pages>
  <Words>1259</Words>
  <Characters>6298</Characters>
  <Application>Microsoft Office Word</Application>
  <DocSecurity>0</DocSecurity>
  <Lines>52</Lines>
  <Paragraphs>15</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7542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2022-12-10T12:20:00Z</dcterms:created>
  <dcterms:modified xsi:type="dcterms:W3CDTF">2022-12-11T04:29:00Z</dcterms:modified>
</cp:coreProperties>
</file>